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71AE0B92" w:rsidR="005079E8" w:rsidRPr="00920E8C" w:rsidRDefault="00842B39"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BAL-003-2 — Réponse en fréquence et réglage de la compensation en fréquence</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proofErr w:type="spellStart"/>
            <w:r>
              <w:rPr>
                <w:rFonts w:ascii="Times New Roman" w:hAnsi="Times New Roman" w:cs="Times New Roman"/>
                <w:b/>
                <w:bCs/>
              </w:rPr>
              <w:t>Numéro</w:t>
            </w:r>
            <w:proofErr w:type="spellEnd"/>
            <w:r>
              <w:rPr>
                <w:rFonts w:ascii="Times New Roman" w:hAnsi="Times New Roman" w:cs="Times New Roman"/>
                <w:b/>
                <w:bCs/>
              </w:rPr>
              <w:t xml:space="preserve"> de </w:t>
            </w:r>
            <w:proofErr w:type="spellStart"/>
            <w:r>
              <w:rPr>
                <w:rFonts w:ascii="Times New Roman" w:hAnsi="Times New Roman" w:cs="Times New Roman"/>
                <w:b/>
                <w:bCs/>
              </w:rPr>
              <w:t>l’audit</w:t>
            </w:r>
            <w:proofErr w:type="spellEnd"/>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w:t>
            </w:r>
            <w:proofErr w:type="spellStart"/>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w:t>
            </w:r>
            <w:proofErr w:type="spellEnd"/>
            <w:r w:rsidR="005079E8" w:rsidRPr="00CE1F2E">
              <w:rPr>
                <w:rFonts w:ascii="Times New Roman" w:hAnsi="Times New Roman" w:cs="Times New Roman"/>
                <w:bCs/>
                <w:color w:val="A6A6A6" w:themeColor="background1" w:themeShade="A6"/>
              </w:rPr>
              <w:t>-YYYYMMDD</w:t>
            </w:r>
          </w:p>
        </w:tc>
      </w:tr>
      <w:tr w:rsidR="00C72E23" w:rsidRPr="00CE1F2E" w14:paraId="72081C95" w14:textId="77777777" w:rsidTr="003C69B1">
        <w:tc>
          <w:tcPr>
            <w:tcW w:w="4820" w:type="dxa"/>
          </w:tcPr>
          <w:p w14:paraId="08B9E2AF" w14:textId="72B21E31" w:rsidR="005079E8" w:rsidRPr="00CE1F2E" w:rsidRDefault="005079E8" w:rsidP="00EF4AC2">
            <w:pPr>
              <w:widowControl w:val="0"/>
              <w:tabs>
                <w:tab w:val="left" w:pos="0"/>
              </w:tabs>
              <w:rPr>
                <w:rFonts w:ascii="Times New Roman" w:hAnsi="Times New Roman" w:cs="Times New Roman"/>
                <w:i/>
                <w:iCs/>
              </w:rPr>
            </w:pPr>
            <w:proofErr w:type="spellStart"/>
            <w:r w:rsidRPr="00CE1F2E">
              <w:rPr>
                <w:rFonts w:ascii="Times New Roman" w:hAnsi="Times New Roman" w:cs="Times New Roman"/>
                <w:b/>
                <w:bCs/>
              </w:rPr>
              <w:t>Entité</w:t>
            </w:r>
            <w:proofErr w:type="spellEnd"/>
            <w:r w:rsidRPr="00CE1F2E">
              <w:rPr>
                <w:rFonts w:ascii="Times New Roman" w:hAnsi="Times New Roman" w:cs="Times New Roman"/>
                <w:b/>
                <w:bCs/>
              </w:rPr>
              <w:t xml:space="preserve"> </w:t>
            </w:r>
            <w:proofErr w:type="spellStart"/>
            <w:r w:rsidRPr="00CE1F2E">
              <w:rPr>
                <w:rFonts w:ascii="Times New Roman" w:hAnsi="Times New Roman" w:cs="Times New Roman"/>
                <w:b/>
                <w:bCs/>
              </w:rPr>
              <w:t>visée</w:t>
            </w:r>
            <w:proofErr w:type="spellEnd"/>
            <w:r w:rsidRPr="00CE1F2E">
              <w:rPr>
                <w:rFonts w:ascii="Times New Roman" w:hAnsi="Times New Roman" w:cs="Times New Roman"/>
                <w:b/>
                <w:bCs/>
              </w:rPr>
              <w:t>:</w:t>
            </w:r>
          </w:p>
        </w:tc>
        <w:tc>
          <w:tcPr>
            <w:tcW w:w="5980" w:type="dxa"/>
            <w:vAlign w:val="center"/>
          </w:tcPr>
          <w:p w14:paraId="5E39FF68" w14:textId="5519CA93" w:rsidR="005079E8" w:rsidRPr="00CE1F2E" w:rsidRDefault="006A619B" w:rsidP="00EF4AC2">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 xml:space="preserve">Nom de </w:t>
            </w:r>
            <w:proofErr w:type="spellStart"/>
            <w:r>
              <w:rPr>
                <w:rFonts w:ascii="Times New Roman" w:hAnsi="Times New Roman" w:cs="Times New Roman"/>
                <w:bCs/>
                <w:color w:val="A6A6A6" w:themeColor="background1" w:themeShade="A6"/>
              </w:rPr>
              <w:t>l’entité</w:t>
            </w:r>
            <w:proofErr w:type="spellEnd"/>
            <w:r>
              <w:rPr>
                <w:rFonts w:ascii="Times New Roman" w:hAnsi="Times New Roman" w:cs="Times New Roman"/>
                <w:bCs/>
                <w:color w:val="A6A6A6" w:themeColor="background1" w:themeShade="A6"/>
              </w:rPr>
              <w:t xml:space="preserve"> </w:t>
            </w:r>
            <w:proofErr w:type="spellStart"/>
            <w:r>
              <w:rPr>
                <w:rFonts w:ascii="Times New Roman" w:hAnsi="Times New Roman" w:cs="Times New Roman"/>
                <w:bCs/>
                <w:color w:val="A6A6A6" w:themeColor="background1" w:themeShade="A6"/>
              </w:rPr>
              <w:t>visée</w:t>
            </w:r>
            <w:proofErr w:type="spellEnd"/>
          </w:p>
        </w:tc>
      </w:tr>
      <w:tr w:rsidR="00C72E23" w:rsidRPr="00CE1F2E" w14:paraId="62975B8B" w14:textId="77777777" w:rsidTr="003C69B1">
        <w:tc>
          <w:tcPr>
            <w:tcW w:w="4820" w:type="dxa"/>
          </w:tcPr>
          <w:p w14:paraId="3C3D7E3C" w14:textId="72829E56" w:rsidR="005079E8" w:rsidRPr="00CE1F2E" w:rsidRDefault="005079E8" w:rsidP="00EF4AC2">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proofErr w:type="spellStart"/>
            <w:r w:rsidRPr="00CE1F2E">
              <w:rPr>
                <w:rFonts w:ascii="Times New Roman" w:hAnsi="Times New Roman" w:cs="Times New Roman"/>
                <w:bCs/>
                <w:color w:val="A6A6A6" w:themeColor="background1" w:themeShade="A6"/>
              </w:rPr>
              <w:t>NIRnnnn</w:t>
            </w:r>
            <w:proofErr w:type="spellEnd"/>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proofErr w:type="spellStart"/>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w:t>
            </w:r>
            <w:proofErr w:type="spellEnd"/>
            <w:r w:rsidR="00C72E23" w:rsidRPr="00CE1F2E">
              <w:rPr>
                <w:rFonts w:ascii="Times New Roman" w:hAnsi="Times New Roman" w:cs="Times New Roman"/>
                <w:color w:val="A6A6A6" w:themeColor="background1" w:themeShade="A6"/>
              </w:rPr>
              <w:t xml:space="preserve"> de </w:t>
            </w:r>
            <w:proofErr w:type="spellStart"/>
            <w:r w:rsidR="00C72E23" w:rsidRPr="00CE1F2E">
              <w:rPr>
                <w:rFonts w:ascii="Times New Roman" w:hAnsi="Times New Roman" w:cs="Times New Roman"/>
                <w:color w:val="A6A6A6" w:themeColor="background1" w:themeShade="A6"/>
              </w:rPr>
              <w:t>l’énergie</w:t>
            </w:r>
            <w:proofErr w:type="spellEnd"/>
          </w:p>
        </w:tc>
      </w:tr>
      <w:tr w:rsidR="00C72E23" w:rsidRPr="0043442B"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EF4AC2">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43442B" w14:paraId="04F0D2EA" w14:textId="77777777" w:rsidTr="003C69B1">
        <w:tc>
          <w:tcPr>
            <w:tcW w:w="4820" w:type="dxa"/>
          </w:tcPr>
          <w:p w14:paraId="7911FEAA" w14:textId="27D39321" w:rsidR="005079E8" w:rsidRPr="00CE1F2E" w:rsidRDefault="005079E8" w:rsidP="00EF4AC2">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proofErr w:type="spellStart"/>
            <w:r>
              <w:rPr>
                <w:rFonts w:ascii="Times New Roman" w:hAnsi="Times New Roman" w:cs="Times New Roman"/>
                <w:bCs/>
                <w:color w:val="A6A6A6" w:themeColor="background1" w:themeShade="A6"/>
              </w:rPr>
              <w:t>Fournis</w:t>
            </w:r>
            <w:proofErr w:type="spellEnd"/>
            <w:r>
              <w:rPr>
                <w:rFonts w:ascii="Times New Roman" w:hAnsi="Times New Roman" w:cs="Times New Roman"/>
                <w:bCs/>
                <w:color w:val="A6A6A6" w:themeColor="background1" w:themeShade="A6"/>
              </w:rPr>
              <w:t xml:space="preserve">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EF4AC2">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EF4AC2">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EF4AC2">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4BF38AC2" w:rsidR="00A10B10" w:rsidRPr="00922A4F" w:rsidRDefault="00842B39" w:rsidP="00EF4AC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15C529"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39394DB1"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66665431" w14:textId="77777777" w:rsidR="00A10B10" w:rsidRPr="00922A4F" w:rsidRDefault="00A10B10" w:rsidP="00EF4AC2">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EF4AC2">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EF4AC2">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EF4AC2">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3426A2A5" w:rsidR="00A10B10" w:rsidRPr="00922A4F" w:rsidRDefault="00842B39" w:rsidP="00EF4AC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09963851"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44D1C87F"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3F057838" w14:textId="77777777" w:rsidR="00A10B10" w:rsidRPr="00922A4F" w:rsidRDefault="00A10B10" w:rsidP="00EF4AC2">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EF4AC2">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EF4AC2">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EF4AC2">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0D0B53CF" w:rsidR="00A10B10" w:rsidRPr="00922A4F" w:rsidRDefault="00842B39" w:rsidP="00EF4AC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CDAD391"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EF4AC2">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4B7BCBDB" w14:textId="77777777" w:rsidR="00A10B10" w:rsidRPr="00922A4F" w:rsidRDefault="00A10B10" w:rsidP="00EF4AC2">
            <w:pPr>
              <w:jc w:val="center"/>
              <w:rPr>
                <w:rFonts w:ascii="Times New Roman" w:hAnsi="Times New Roman" w:cs="Times New Roman"/>
                <w:sz w:val="24"/>
                <w:szCs w:val="24"/>
                <w:lang w:val="fr-CA"/>
              </w:rPr>
            </w:pPr>
          </w:p>
        </w:tc>
        <w:tc>
          <w:tcPr>
            <w:tcW w:w="851" w:type="dxa"/>
            <w:shd w:val="clear" w:color="auto" w:fill="DCDCFF"/>
          </w:tcPr>
          <w:p w14:paraId="674872DD" w14:textId="77777777" w:rsidR="00A10B10" w:rsidRPr="00922A4F" w:rsidRDefault="00A10B10" w:rsidP="00EF4AC2">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EF4AC2">
            <w:pPr>
              <w:jc w:val="center"/>
              <w:rPr>
                <w:rFonts w:ascii="Times New Roman" w:hAnsi="Times New Roman" w:cs="Times New Roman"/>
                <w:sz w:val="24"/>
                <w:szCs w:val="24"/>
                <w:lang w:val="fr-CA"/>
              </w:rPr>
            </w:pPr>
          </w:p>
        </w:tc>
      </w:tr>
      <w:tr w:rsidR="00842B39" w:rsidRPr="00922A4F" w14:paraId="0388272B" w14:textId="77777777" w:rsidTr="00A10B10">
        <w:tc>
          <w:tcPr>
            <w:tcW w:w="605" w:type="dxa"/>
            <w:shd w:val="clear" w:color="auto" w:fill="DCDCFF"/>
          </w:tcPr>
          <w:p w14:paraId="63500186" w14:textId="6E38A36F" w:rsidR="00842B39" w:rsidRDefault="00842B39" w:rsidP="00EF4AC2">
            <w:pPr>
              <w:rPr>
                <w:rFonts w:ascii="Times New Roman" w:hAnsi="Times New Roman" w:cs="Times New Roman"/>
                <w:b/>
                <w:sz w:val="24"/>
                <w:szCs w:val="24"/>
                <w:lang w:val="fr-CA"/>
              </w:rPr>
            </w:pPr>
            <w:r>
              <w:rPr>
                <w:rFonts w:ascii="Times New Roman" w:hAnsi="Times New Roman" w:cs="Times New Roman"/>
                <w:b/>
                <w:sz w:val="24"/>
                <w:szCs w:val="24"/>
                <w:lang w:val="fr-CA"/>
              </w:rPr>
              <w:t>E4</w:t>
            </w:r>
          </w:p>
        </w:tc>
        <w:tc>
          <w:tcPr>
            <w:tcW w:w="851" w:type="dxa"/>
            <w:shd w:val="clear" w:color="auto" w:fill="DCDCFF"/>
          </w:tcPr>
          <w:p w14:paraId="0F57578C" w14:textId="270C5477" w:rsidR="00842B39" w:rsidRPr="00922A4F" w:rsidRDefault="00842B39" w:rsidP="00EF4AC2">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24C65A32"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687EFCD0"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6AB5B0CB"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574C57E7"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26D511EF"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571DCF92"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2DB0F466" w14:textId="77777777" w:rsidR="00842B39" w:rsidRPr="00922A4F" w:rsidRDefault="00842B39" w:rsidP="00EF4AC2">
            <w:pPr>
              <w:jc w:val="center"/>
              <w:rPr>
                <w:rFonts w:ascii="Times New Roman" w:hAnsi="Times New Roman" w:cs="Times New Roman"/>
                <w:sz w:val="24"/>
                <w:szCs w:val="24"/>
                <w:lang w:val="fr-CA"/>
              </w:rPr>
            </w:pPr>
          </w:p>
        </w:tc>
        <w:tc>
          <w:tcPr>
            <w:tcW w:w="858" w:type="dxa"/>
            <w:shd w:val="clear" w:color="auto" w:fill="DCDCFF"/>
          </w:tcPr>
          <w:p w14:paraId="789CB728"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2F2B6C06" w14:textId="77777777" w:rsidR="00842B39" w:rsidRPr="00922A4F" w:rsidRDefault="00842B39" w:rsidP="00EF4AC2">
            <w:pPr>
              <w:jc w:val="center"/>
              <w:rPr>
                <w:rFonts w:ascii="Times New Roman" w:hAnsi="Times New Roman" w:cs="Times New Roman"/>
                <w:sz w:val="24"/>
                <w:szCs w:val="24"/>
                <w:lang w:val="fr-CA"/>
              </w:rPr>
            </w:pPr>
          </w:p>
        </w:tc>
        <w:tc>
          <w:tcPr>
            <w:tcW w:w="851" w:type="dxa"/>
            <w:shd w:val="clear" w:color="auto" w:fill="DCDCFF"/>
          </w:tcPr>
          <w:p w14:paraId="2FDBEAA3" w14:textId="77777777" w:rsidR="00842B39" w:rsidRPr="00922A4F" w:rsidRDefault="00842B39" w:rsidP="00EF4AC2">
            <w:pPr>
              <w:jc w:val="center"/>
              <w:rPr>
                <w:rFonts w:ascii="Times New Roman" w:hAnsi="Times New Roman" w:cs="Times New Roman"/>
                <w:sz w:val="24"/>
                <w:szCs w:val="24"/>
                <w:lang w:val="fr-CA"/>
              </w:rPr>
            </w:pPr>
          </w:p>
        </w:tc>
        <w:tc>
          <w:tcPr>
            <w:tcW w:w="853" w:type="dxa"/>
            <w:shd w:val="clear" w:color="auto" w:fill="DCDCFF"/>
          </w:tcPr>
          <w:p w14:paraId="22C53B7E" w14:textId="77777777" w:rsidR="00842B39" w:rsidRPr="00922A4F" w:rsidRDefault="00842B39" w:rsidP="00EF4AC2">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43442B"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021B6197" w:rsidR="00D45795" w:rsidRPr="00922A4F" w:rsidRDefault="00EA1CB0"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sidR="003A54C3">
        <w:rPr>
          <w:rFonts w:ascii="Times New Roman" w:hAnsi="Times New Roman" w:cs="Times New Roman"/>
          <w:sz w:val="24"/>
          <w:szCs w:val="24"/>
          <w:lang w:val="fr-CA"/>
        </w:rPr>
        <w:t>pièces justificatives</w:t>
      </w:r>
      <w:r w:rsidR="003A54C3" w:rsidRPr="00922A4F">
        <w:rPr>
          <w:rFonts w:ascii="Times New Roman" w:hAnsi="Times New Roman" w:cs="Times New Roman"/>
          <w:sz w:val="24"/>
          <w:szCs w:val="24"/>
          <w:lang w:val="fr-CA"/>
        </w:rPr>
        <w:t xml:space="preserve"> </w:t>
      </w:r>
      <w:r w:rsidRPr="00922A4F">
        <w:rPr>
          <w:rFonts w:ascii="Times New Roman" w:hAnsi="Times New Roman" w:cs="Times New Roman"/>
          <w:sz w:val="24"/>
          <w:szCs w:val="24"/>
          <w:lang w:val="fr-CA"/>
        </w:rPr>
        <w:t xml:space="preserve">qu’une entité visée pourrait devoir fournir ou pourrait être demandée de fournir pour démontrer la conformité à la norme de fiabilité. Les </w:t>
      </w:r>
      <w:r w:rsidR="003A54C3">
        <w:rPr>
          <w:rFonts w:ascii="Times New Roman" w:hAnsi="Times New Roman" w:cs="Times New Roman"/>
          <w:sz w:val="24"/>
          <w:szCs w:val="24"/>
          <w:lang w:val="fr-CA"/>
        </w:rPr>
        <w:t>pièces justificatives</w:t>
      </w:r>
      <w:r w:rsidR="003A54C3" w:rsidRPr="00922A4F">
        <w:rPr>
          <w:rFonts w:ascii="Times New Roman" w:hAnsi="Times New Roman" w:cs="Times New Roman"/>
          <w:sz w:val="24"/>
          <w:szCs w:val="24"/>
          <w:lang w:val="fr-CA"/>
        </w:rPr>
        <w:t xml:space="preserve"> </w:t>
      </w:r>
      <w:r w:rsidRPr="00922A4F">
        <w:rPr>
          <w:rFonts w:ascii="Times New Roman" w:hAnsi="Times New Roman" w:cs="Times New Roman"/>
          <w:sz w:val="24"/>
          <w:szCs w:val="24"/>
          <w:lang w:val="fr-CA"/>
        </w:rPr>
        <w:t xml:space="preserve">soumises par l’entité visée pour répondre aux exemples de ce formulaire n’assurent pas nécessairement la conformité à la norme de fiabilité, et le NPCC se réserve le droit de demander </w:t>
      </w:r>
      <w:r w:rsidR="003A54C3">
        <w:rPr>
          <w:rFonts w:ascii="Times New Roman" w:hAnsi="Times New Roman" w:cs="Times New Roman"/>
          <w:sz w:val="24"/>
          <w:szCs w:val="24"/>
          <w:lang w:val="fr-CA"/>
        </w:rPr>
        <w:t>des pièces justificatives additionnelles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r w:rsidR="000D366A" w:rsidRPr="00922A4F" w14:paraId="5AE1A092" w14:textId="77777777" w:rsidTr="007B7559">
        <w:tc>
          <w:tcPr>
            <w:tcW w:w="743" w:type="dxa"/>
            <w:shd w:val="clear" w:color="auto" w:fill="DCDCFF"/>
            <w:vAlign w:val="center"/>
          </w:tcPr>
          <w:p w14:paraId="719EDB6E" w14:textId="0232FD73" w:rsidR="000D366A" w:rsidRPr="00922A4F" w:rsidRDefault="000D366A" w:rsidP="00CC0E92">
            <w:pPr>
              <w:widowControl w:val="0"/>
              <w:jc w:val="center"/>
              <w:rPr>
                <w:rFonts w:ascii="Times New Roman" w:hAnsi="Times New Roman" w:cs="Times New Roman"/>
                <w:b/>
                <w:bCs/>
                <w:sz w:val="22"/>
                <w:szCs w:val="22"/>
                <w:lang w:val="fr-CA"/>
              </w:rPr>
            </w:pPr>
            <w:r>
              <w:rPr>
                <w:rFonts w:ascii="Times New Roman" w:hAnsi="Times New Roman" w:cs="Times New Roman"/>
                <w:b/>
                <w:bCs/>
                <w:sz w:val="22"/>
                <w:szCs w:val="22"/>
                <w:lang w:val="fr-CA"/>
              </w:rPr>
              <w:t>E4</w:t>
            </w:r>
          </w:p>
        </w:tc>
        <w:tc>
          <w:tcPr>
            <w:tcW w:w="1440" w:type="dxa"/>
          </w:tcPr>
          <w:p w14:paraId="7654FAAD" w14:textId="77777777" w:rsidR="000D366A" w:rsidRPr="00922A4F" w:rsidRDefault="000D366A" w:rsidP="00CC0E92">
            <w:pPr>
              <w:widowControl w:val="0"/>
              <w:rPr>
                <w:rFonts w:ascii="Times New Roman" w:hAnsi="Times New Roman" w:cs="Times New Roman"/>
                <w:bCs/>
                <w:sz w:val="22"/>
                <w:szCs w:val="22"/>
                <w:lang w:val="fr-CA"/>
              </w:rPr>
            </w:pPr>
          </w:p>
        </w:tc>
        <w:tc>
          <w:tcPr>
            <w:tcW w:w="6296" w:type="dxa"/>
          </w:tcPr>
          <w:p w14:paraId="3521B875" w14:textId="77777777" w:rsidR="000D366A" w:rsidRPr="00922A4F" w:rsidRDefault="000D366A" w:rsidP="00CC0E92">
            <w:pPr>
              <w:widowControl w:val="0"/>
              <w:rPr>
                <w:rFonts w:ascii="Times New Roman" w:hAnsi="Times New Roman" w:cs="Times New Roman"/>
                <w:bCs/>
                <w:sz w:val="22"/>
                <w:szCs w:val="22"/>
                <w:lang w:val="fr-CA"/>
              </w:rPr>
            </w:pPr>
          </w:p>
        </w:tc>
        <w:tc>
          <w:tcPr>
            <w:tcW w:w="2537" w:type="dxa"/>
          </w:tcPr>
          <w:p w14:paraId="69AE32D9" w14:textId="77777777" w:rsidR="000D366A" w:rsidRPr="00922A4F" w:rsidRDefault="000D366A"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proofErr w:type="spellStart"/>
            <w:r w:rsidRPr="00922A4F">
              <w:rPr>
                <w:rFonts w:ascii="Times New Roman" w:hAnsi="Times New Roman" w:cs="Times New Roman"/>
                <w:b/>
                <w:bCs/>
                <w:lang w:val="fr-CA"/>
              </w:rPr>
              <w:t>Exig</w:t>
            </w:r>
            <w:proofErr w:type="spellEnd"/>
            <w:r w:rsidRPr="00922A4F">
              <w:rPr>
                <w:rFonts w:ascii="Times New Roman" w:hAnsi="Times New Roman" w:cs="Times New Roman"/>
                <w:b/>
                <w:bCs/>
                <w:lang w:val="fr-CA"/>
              </w:rPr>
              <w:t>.</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1F037EBA" w14:textId="77777777" w:rsidR="0031382B" w:rsidRDefault="008C1722" w:rsidP="0031382B">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8C1722">
        <w:rPr>
          <w:rFonts w:ascii="Times New Roman" w:hAnsi="Times New Roman" w:cs="Times New Roman"/>
          <w:sz w:val="24"/>
          <w:szCs w:val="24"/>
          <w:lang w:val="fr-CA"/>
        </w:rPr>
        <w:t xml:space="preserve">Chaque </w:t>
      </w:r>
      <w:r w:rsidRPr="00340C8F">
        <w:rPr>
          <w:rFonts w:ascii="Times New Roman" w:hAnsi="Times New Roman" w:cs="Times New Roman"/>
          <w:i/>
          <w:sz w:val="24"/>
          <w:szCs w:val="24"/>
          <w:lang w:val="fr-CA"/>
        </w:rPr>
        <w:t>groupe de partage de la réponse en fréquence</w:t>
      </w:r>
      <w:r w:rsidRPr="008C1722">
        <w:rPr>
          <w:rFonts w:ascii="Times New Roman" w:hAnsi="Times New Roman" w:cs="Times New Roman"/>
          <w:sz w:val="24"/>
          <w:szCs w:val="24"/>
          <w:lang w:val="fr-CA"/>
        </w:rPr>
        <w:t xml:space="preserve"> (</w:t>
      </w:r>
      <w:r w:rsidRPr="0016089B">
        <w:rPr>
          <w:rFonts w:ascii="Times New Roman" w:hAnsi="Times New Roman" w:cs="Times New Roman"/>
          <w:i/>
          <w:iCs/>
          <w:sz w:val="24"/>
          <w:szCs w:val="24"/>
          <w:lang w:val="fr-CA"/>
        </w:rPr>
        <w:t>FRSG</w:t>
      </w:r>
      <w:r w:rsidRPr="008C1722">
        <w:rPr>
          <w:rFonts w:ascii="Times New Roman" w:hAnsi="Times New Roman" w:cs="Times New Roman"/>
          <w:sz w:val="24"/>
          <w:szCs w:val="24"/>
          <w:lang w:val="fr-CA"/>
        </w:rPr>
        <w:t xml:space="preserve">) ou </w:t>
      </w:r>
      <w:r w:rsidRPr="00340C8F">
        <w:rPr>
          <w:rFonts w:ascii="Times New Roman" w:hAnsi="Times New Roman" w:cs="Times New Roman"/>
          <w:i/>
          <w:sz w:val="24"/>
          <w:szCs w:val="24"/>
          <w:lang w:val="fr-CA"/>
        </w:rPr>
        <w:t>responsable de l’équilibrage</w:t>
      </w:r>
      <w:r w:rsidRPr="008C1722">
        <w:rPr>
          <w:rFonts w:ascii="Times New Roman" w:hAnsi="Times New Roman" w:cs="Times New Roman"/>
          <w:sz w:val="24"/>
          <w:szCs w:val="24"/>
          <w:lang w:val="fr-CA"/>
        </w:rPr>
        <w:t xml:space="preserve"> non membre d’un </w:t>
      </w:r>
      <w:r w:rsidRPr="00EA24AF">
        <w:rPr>
          <w:rFonts w:ascii="Times New Roman" w:hAnsi="Times New Roman" w:cs="Times New Roman"/>
          <w:i/>
          <w:iCs/>
          <w:sz w:val="24"/>
          <w:szCs w:val="24"/>
          <w:lang w:val="fr-CA"/>
        </w:rPr>
        <w:t>FRSG</w:t>
      </w:r>
      <w:r w:rsidRPr="008C1722">
        <w:rPr>
          <w:rFonts w:ascii="Times New Roman" w:hAnsi="Times New Roman" w:cs="Times New Roman"/>
          <w:sz w:val="24"/>
          <w:szCs w:val="24"/>
          <w:lang w:val="fr-CA"/>
        </w:rPr>
        <w:t xml:space="preserve"> doit obtenir une </w:t>
      </w:r>
      <w:r w:rsidRPr="00340C8F">
        <w:rPr>
          <w:rFonts w:ascii="Times New Roman" w:hAnsi="Times New Roman" w:cs="Times New Roman"/>
          <w:i/>
          <w:sz w:val="24"/>
          <w:szCs w:val="24"/>
          <w:lang w:val="fr-CA"/>
        </w:rPr>
        <w:t>mesure de la réponse en fréquence</w:t>
      </w:r>
      <w:r w:rsidRPr="008C1722">
        <w:rPr>
          <w:rFonts w:ascii="Times New Roman" w:hAnsi="Times New Roman" w:cs="Times New Roman"/>
          <w:sz w:val="24"/>
          <w:szCs w:val="24"/>
          <w:lang w:val="fr-CA"/>
        </w:rPr>
        <w:t xml:space="preserve"> (</w:t>
      </w:r>
      <w:r w:rsidRPr="007C1587">
        <w:rPr>
          <w:rFonts w:ascii="Times New Roman" w:hAnsi="Times New Roman" w:cs="Times New Roman"/>
          <w:i/>
          <w:iCs/>
          <w:sz w:val="24"/>
          <w:szCs w:val="24"/>
          <w:lang w:val="fr-CA"/>
        </w:rPr>
        <w:t>FRM</w:t>
      </w:r>
      <w:r w:rsidRPr="008C1722">
        <w:rPr>
          <w:rFonts w:ascii="Times New Roman" w:hAnsi="Times New Roman" w:cs="Times New Roman"/>
          <w:sz w:val="24"/>
          <w:szCs w:val="24"/>
          <w:lang w:val="fr-CA"/>
        </w:rPr>
        <w:t xml:space="preserve">) annuelle – telle que calculée et déclarée conformément à l’annexe A – qui est égale à son </w:t>
      </w:r>
      <w:r w:rsidRPr="00340C8F">
        <w:rPr>
          <w:rFonts w:ascii="Times New Roman" w:hAnsi="Times New Roman" w:cs="Times New Roman"/>
          <w:i/>
          <w:sz w:val="24"/>
          <w:szCs w:val="24"/>
          <w:lang w:val="fr-CA"/>
        </w:rPr>
        <w:t>obligation de réponse en fréquence</w:t>
      </w:r>
      <w:r w:rsidRPr="008C1722">
        <w:rPr>
          <w:rFonts w:ascii="Times New Roman" w:hAnsi="Times New Roman" w:cs="Times New Roman"/>
          <w:sz w:val="24"/>
          <w:szCs w:val="24"/>
          <w:lang w:val="fr-CA"/>
        </w:rPr>
        <w:t xml:space="preserve"> (</w:t>
      </w:r>
      <w:r w:rsidRPr="007C1587">
        <w:rPr>
          <w:rFonts w:ascii="Times New Roman" w:hAnsi="Times New Roman" w:cs="Times New Roman"/>
          <w:i/>
          <w:iCs/>
          <w:sz w:val="24"/>
          <w:szCs w:val="24"/>
          <w:lang w:val="fr-CA"/>
        </w:rPr>
        <w:t>FRO</w:t>
      </w:r>
      <w:r w:rsidRPr="008C1722">
        <w:rPr>
          <w:rFonts w:ascii="Times New Roman" w:hAnsi="Times New Roman" w:cs="Times New Roman"/>
          <w:sz w:val="24"/>
          <w:szCs w:val="24"/>
          <w:lang w:val="fr-CA"/>
        </w:rPr>
        <w:t xml:space="preserve">) ou plus négative que celle-ci de manière à assurer que chaque </w:t>
      </w:r>
      <w:r w:rsidRPr="007C1587">
        <w:rPr>
          <w:rFonts w:ascii="Times New Roman" w:hAnsi="Times New Roman" w:cs="Times New Roman"/>
          <w:i/>
          <w:iCs/>
          <w:sz w:val="24"/>
          <w:szCs w:val="24"/>
          <w:lang w:val="fr-CA"/>
        </w:rPr>
        <w:t>FRSG</w:t>
      </w:r>
      <w:r w:rsidRPr="008C1722">
        <w:rPr>
          <w:rFonts w:ascii="Times New Roman" w:hAnsi="Times New Roman" w:cs="Times New Roman"/>
          <w:sz w:val="24"/>
          <w:szCs w:val="24"/>
          <w:lang w:val="fr-CA"/>
        </w:rPr>
        <w:t xml:space="preserve">, ou </w:t>
      </w:r>
      <w:r w:rsidRPr="007C1587">
        <w:rPr>
          <w:rFonts w:ascii="Times New Roman" w:hAnsi="Times New Roman" w:cs="Times New Roman"/>
          <w:i/>
          <w:iCs/>
          <w:sz w:val="24"/>
          <w:szCs w:val="24"/>
          <w:lang w:val="fr-CA"/>
        </w:rPr>
        <w:t>BA</w:t>
      </w:r>
      <w:r w:rsidR="00340C8F">
        <w:rPr>
          <w:rFonts w:ascii="Times New Roman" w:hAnsi="Times New Roman" w:cs="Times New Roman"/>
          <w:sz w:val="24"/>
          <w:szCs w:val="24"/>
          <w:lang w:val="fr-CA"/>
        </w:rPr>
        <w:t xml:space="preserve"> </w:t>
      </w:r>
      <w:r w:rsidRPr="008C1722">
        <w:rPr>
          <w:rFonts w:ascii="Times New Roman" w:hAnsi="Times New Roman" w:cs="Times New Roman"/>
          <w:sz w:val="24"/>
          <w:szCs w:val="24"/>
          <w:lang w:val="fr-CA"/>
        </w:rPr>
        <w:t xml:space="preserve">non membre d’un </w:t>
      </w:r>
      <w:r w:rsidRPr="007C1587">
        <w:rPr>
          <w:rFonts w:ascii="Times New Roman" w:hAnsi="Times New Roman" w:cs="Times New Roman"/>
          <w:i/>
          <w:iCs/>
          <w:sz w:val="24"/>
          <w:szCs w:val="24"/>
          <w:lang w:val="fr-CA"/>
        </w:rPr>
        <w:t>FRSG</w:t>
      </w:r>
      <w:r w:rsidRPr="008C1722">
        <w:rPr>
          <w:rFonts w:ascii="Times New Roman" w:hAnsi="Times New Roman" w:cs="Times New Roman"/>
          <w:sz w:val="24"/>
          <w:szCs w:val="24"/>
          <w:lang w:val="fr-CA"/>
        </w:rPr>
        <w:t xml:space="preserve">, fournit </w:t>
      </w:r>
      <w:r w:rsidRPr="00340C8F">
        <w:rPr>
          <w:rFonts w:ascii="Times New Roman" w:hAnsi="Times New Roman" w:cs="Times New Roman"/>
          <w:sz w:val="24"/>
          <w:szCs w:val="24"/>
          <w:lang w:val="fr-CA"/>
        </w:rPr>
        <w:t>une</w:t>
      </w:r>
      <w:r w:rsidRPr="00340C8F">
        <w:rPr>
          <w:rFonts w:ascii="Times New Roman" w:hAnsi="Times New Roman" w:cs="Times New Roman"/>
          <w:i/>
          <w:sz w:val="24"/>
          <w:szCs w:val="24"/>
          <w:lang w:val="fr-CA"/>
        </w:rPr>
        <w:t xml:space="preserve"> réponse en fréquence</w:t>
      </w:r>
      <w:r w:rsidRPr="008C1722">
        <w:rPr>
          <w:rFonts w:ascii="Times New Roman" w:hAnsi="Times New Roman" w:cs="Times New Roman"/>
          <w:sz w:val="24"/>
          <w:szCs w:val="24"/>
          <w:lang w:val="fr-CA"/>
        </w:rPr>
        <w:t xml:space="preserve"> suffisante pour faire en sorte que la </w:t>
      </w:r>
      <w:r w:rsidRPr="00340C8F">
        <w:rPr>
          <w:rFonts w:ascii="Times New Roman" w:hAnsi="Times New Roman" w:cs="Times New Roman"/>
          <w:i/>
          <w:sz w:val="24"/>
          <w:szCs w:val="24"/>
          <w:lang w:val="fr-CA"/>
        </w:rPr>
        <w:t>réponse en fréquence</w:t>
      </w:r>
      <w:r w:rsidRPr="008C1722">
        <w:rPr>
          <w:rFonts w:ascii="Times New Roman" w:hAnsi="Times New Roman" w:cs="Times New Roman"/>
          <w:sz w:val="24"/>
          <w:szCs w:val="24"/>
          <w:lang w:val="fr-CA"/>
        </w:rPr>
        <w:t xml:space="preserve"> de l’</w:t>
      </w:r>
      <w:r w:rsidRPr="00340C8F">
        <w:rPr>
          <w:rFonts w:ascii="Times New Roman" w:hAnsi="Times New Roman" w:cs="Times New Roman"/>
          <w:i/>
          <w:sz w:val="24"/>
          <w:szCs w:val="24"/>
          <w:lang w:val="fr-CA"/>
        </w:rPr>
        <w:t xml:space="preserve">Interconnexion </w:t>
      </w:r>
      <w:r w:rsidRPr="008C1722">
        <w:rPr>
          <w:rFonts w:ascii="Times New Roman" w:hAnsi="Times New Roman" w:cs="Times New Roman"/>
          <w:sz w:val="24"/>
          <w:szCs w:val="24"/>
          <w:lang w:val="fr-CA"/>
        </w:rPr>
        <w:t xml:space="preserve">soit égale à </w:t>
      </w:r>
      <w:r w:rsidRPr="00340C8F">
        <w:rPr>
          <w:rFonts w:ascii="Times New Roman" w:hAnsi="Times New Roman" w:cs="Times New Roman"/>
          <w:sz w:val="24"/>
          <w:szCs w:val="24"/>
          <w:lang w:val="fr-CA"/>
        </w:rPr>
        <w:t>l’</w:t>
      </w:r>
      <w:r w:rsidRPr="00340C8F">
        <w:rPr>
          <w:rFonts w:ascii="Times New Roman" w:hAnsi="Times New Roman" w:cs="Times New Roman"/>
          <w:i/>
          <w:sz w:val="24"/>
          <w:szCs w:val="24"/>
          <w:lang w:val="fr-CA"/>
        </w:rPr>
        <w:t>obligation de réponse en fréquence</w:t>
      </w:r>
      <w:r w:rsidRPr="008C1722">
        <w:rPr>
          <w:rFonts w:ascii="Times New Roman" w:hAnsi="Times New Roman" w:cs="Times New Roman"/>
          <w:sz w:val="24"/>
          <w:szCs w:val="24"/>
          <w:lang w:val="fr-CA"/>
        </w:rPr>
        <w:t xml:space="preserve"> de l’</w:t>
      </w:r>
      <w:r w:rsidRPr="00340C8F">
        <w:rPr>
          <w:rFonts w:ascii="Times New Roman" w:hAnsi="Times New Roman" w:cs="Times New Roman"/>
          <w:i/>
          <w:sz w:val="24"/>
          <w:szCs w:val="24"/>
          <w:lang w:val="fr-CA"/>
        </w:rPr>
        <w:t>Interconnexion</w:t>
      </w:r>
      <w:r w:rsidRPr="008C1722">
        <w:rPr>
          <w:rFonts w:ascii="Times New Roman" w:hAnsi="Times New Roman" w:cs="Times New Roman"/>
          <w:sz w:val="24"/>
          <w:szCs w:val="24"/>
          <w:lang w:val="fr-CA"/>
        </w:rPr>
        <w:t xml:space="preserve"> ou plus négative que celle-ci. </w:t>
      </w:r>
    </w:p>
    <w:p w14:paraId="08026453" w14:textId="36065728" w:rsidR="00DC1431" w:rsidRPr="0031382B" w:rsidRDefault="00340C8F" w:rsidP="0031382B">
      <w:pPr>
        <w:pStyle w:val="Paragraphedeliste"/>
        <w:autoSpaceDE/>
        <w:autoSpaceDN/>
        <w:adjustRightInd/>
        <w:ind w:left="576"/>
        <w:jc w:val="both"/>
        <w:outlineLvl w:val="0"/>
        <w:rPr>
          <w:rFonts w:ascii="Times New Roman" w:hAnsi="Times New Roman" w:cs="Times New Roman"/>
          <w:sz w:val="24"/>
          <w:szCs w:val="24"/>
          <w:lang w:val="fr-CA"/>
        </w:rPr>
      </w:pPr>
      <w:r w:rsidRPr="0031382B">
        <w:rPr>
          <w:rFonts w:ascii="Times New Roman" w:hAnsi="Times New Roman" w:cs="Times New Roman"/>
          <w:i/>
          <w:iCs/>
          <w:sz w:val="24"/>
          <w:szCs w:val="24"/>
          <w:lang w:val="fr-CA"/>
        </w:rPr>
        <w:t>[Facteur de risque de la non-conformité</w:t>
      </w:r>
      <w:r w:rsidR="00A11AF4">
        <w:rPr>
          <w:rFonts w:ascii="Times New Roman" w:hAnsi="Times New Roman" w:cs="Times New Roman"/>
          <w:i/>
          <w:iCs/>
          <w:sz w:val="24"/>
          <w:szCs w:val="24"/>
          <w:lang w:val="fr-CA"/>
        </w:rPr>
        <w:t> </w:t>
      </w:r>
      <w:r w:rsidRPr="0031382B">
        <w:rPr>
          <w:rFonts w:ascii="Times New Roman" w:hAnsi="Times New Roman" w:cs="Times New Roman"/>
          <w:i/>
          <w:iCs/>
          <w:sz w:val="24"/>
          <w:szCs w:val="24"/>
          <w:lang w:val="fr-CA"/>
        </w:rPr>
        <w:t>: élevé] [Horizon : exploitation en temps réel]</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2D3AB7EB" w14:textId="666D36BB" w:rsidR="000B40FF" w:rsidRPr="003233D2" w:rsidRDefault="00340C8F" w:rsidP="00EF4AC2">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3233D2">
        <w:rPr>
          <w:rFonts w:ascii="Times New Roman" w:hAnsi="Times New Roman" w:cs="Times New Roman"/>
          <w:bCs/>
          <w:color w:val="000000"/>
          <w:sz w:val="24"/>
          <w:szCs w:val="24"/>
          <w:lang w:val="fr-CA"/>
        </w:rPr>
        <w:t xml:space="preserve">Chaque </w:t>
      </w:r>
      <w:r w:rsidRPr="003233D2">
        <w:rPr>
          <w:rFonts w:ascii="Times New Roman" w:hAnsi="Times New Roman" w:cs="Times New Roman"/>
          <w:bCs/>
          <w:i/>
          <w:iCs/>
          <w:color w:val="000000"/>
          <w:sz w:val="24"/>
          <w:szCs w:val="24"/>
          <w:lang w:val="fr-CA"/>
        </w:rPr>
        <w:t xml:space="preserve">groupe de partage de la réponse en fréquence </w:t>
      </w:r>
      <w:r w:rsidRPr="003233D2">
        <w:rPr>
          <w:rFonts w:ascii="Times New Roman" w:hAnsi="Times New Roman" w:cs="Times New Roman"/>
          <w:bCs/>
          <w:color w:val="000000"/>
          <w:sz w:val="24"/>
          <w:szCs w:val="24"/>
          <w:lang w:val="fr-CA"/>
        </w:rPr>
        <w:t xml:space="preserve">ou chaque </w:t>
      </w:r>
      <w:r w:rsidRPr="003233D2">
        <w:rPr>
          <w:rFonts w:ascii="Times New Roman" w:hAnsi="Times New Roman" w:cs="Times New Roman"/>
          <w:bCs/>
          <w:i/>
          <w:iCs/>
          <w:color w:val="000000"/>
          <w:sz w:val="24"/>
          <w:szCs w:val="24"/>
          <w:lang w:val="fr-CA"/>
        </w:rPr>
        <w:t xml:space="preserve">responsable de l’équilibrage </w:t>
      </w:r>
      <w:r w:rsidR="0066537E" w:rsidRPr="0066537E">
        <w:rPr>
          <w:rFonts w:ascii="Times New Roman" w:hAnsi="Times New Roman" w:cs="Times New Roman"/>
          <w:bCs/>
          <w:color w:val="000000"/>
          <w:sz w:val="24"/>
          <w:szCs w:val="24"/>
          <w:lang w:val="fr-CA"/>
        </w:rPr>
        <w:t>non</w:t>
      </w:r>
      <w:r w:rsidRPr="0066537E">
        <w:rPr>
          <w:rFonts w:ascii="Times New Roman" w:hAnsi="Times New Roman" w:cs="Times New Roman"/>
          <w:bCs/>
          <w:color w:val="000000"/>
          <w:sz w:val="24"/>
          <w:szCs w:val="24"/>
          <w:lang w:val="fr-CA"/>
        </w:rPr>
        <w:t xml:space="preserve"> m</w:t>
      </w:r>
      <w:r w:rsidRPr="003233D2">
        <w:rPr>
          <w:rFonts w:ascii="Times New Roman" w:hAnsi="Times New Roman" w:cs="Times New Roman"/>
          <w:bCs/>
          <w:color w:val="000000"/>
          <w:sz w:val="24"/>
          <w:szCs w:val="24"/>
          <w:lang w:val="fr-CA"/>
        </w:rPr>
        <w:t xml:space="preserve">embre d’un </w:t>
      </w:r>
      <w:r w:rsidRPr="003233D2">
        <w:rPr>
          <w:rFonts w:ascii="Times New Roman" w:hAnsi="Times New Roman" w:cs="Times New Roman"/>
          <w:bCs/>
          <w:i/>
          <w:iCs/>
          <w:color w:val="000000"/>
          <w:sz w:val="24"/>
          <w:szCs w:val="24"/>
          <w:lang w:val="fr-CA"/>
        </w:rPr>
        <w:t xml:space="preserve">groupe de partage de la réponse en fréquence </w:t>
      </w:r>
      <w:r w:rsidRPr="003233D2">
        <w:rPr>
          <w:rFonts w:ascii="Times New Roman" w:hAnsi="Times New Roman" w:cs="Times New Roman"/>
          <w:bCs/>
          <w:color w:val="000000"/>
          <w:sz w:val="24"/>
          <w:szCs w:val="24"/>
          <w:lang w:val="fr-CA"/>
        </w:rPr>
        <w:t xml:space="preserve">doit avoir des pièces justificatives telles que des données datées et une formule documentée en format papier ou électronique attestant qu’il a </w:t>
      </w:r>
      <w:r w:rsidR="00BA7EF4">
        <w:rPr>
          <w:rFonts w:ascii="Times New Roman" w:hAnsi="Times New Roman" w:cs="Times New Roman"/>
          <w:bCs/>
          <w:color w:val="000000"/>
          <w:sz w:val="24"/>
          <w:szCs w:val="24"/>
          <w:lang w:val="fr-CA"/>
        </w:rPr>
        <w:t>obtenu</w:t>
      </w:r>
      <w:r w:rsidRPr="003233D2">
        <w:rPr>
          <w:rFonts w:ascii="Times New Roman" w:hAnsi="Times New Roman" w:cs="Times New Roman"/>
          <w:bCs/>
          <w:color w:val="000000"/>
          <w:sz w:val="24"/>
          <w:szCs w:val="24"/>
          <w:lang w:val="fr-CA"/>
        </w:rPr>
        <w:t xml:space="preserve"> une </w:t>
      </w:r>
      <w:r w:rsidRPr="00BA7EF4">
        <w:rPr>
          <w:rFonts w:ascii="Times New Roman" w:hAnsi="Times New Roman" w:cs="Times New Roman"/>
          <w:bCs/>
          <w:i/>
          <w:iCs/>
          <w:color w:val="000000"/>
          <w:sz w:val="24"/>
          <w:szCs w:val="24"/>
          <w:lang w:val="fr-CA"/>
        </w:rPr>
        <w:t>FRM</w:t>
      </w:r>
      <w:r w:rsidRPr="003233D2">
        <w:rPr>
          <w:rFonts w:ascii="Times New Roman" w:hAnsi="Times New Roman" w:cs="Times New Roman"/>
          <w:bCs/>
          <w:color w:val="000000"/>
          <w:sz w:val="24"/>
          <w:szCs w:val="24"/>
          <w:lang w:val="fr-CA"/>
        </w:rPr>
        <w:t xml:space="preserve"> annuelle (conformément aux méthodes spécifiées par l’</w:t>
      </w:r>
      <w:r w:rsidR="00FF416F">
        <w:rPr>
          <w:rFonts w:ascii="Times New Roman" w:hAnsi="Times New Roman" w:cs="Times New Roman"/>
          <w:bCs/>
          <w:color w:val="000000"/>
          <w:sz w:val="24"/>
          <w:szCs w:val="24"/>
          <w:lang w:val="fr-CA"/>
        </w:rPr>
        <w:t>organisme de fiabilité électrique [</w:t>
      </w:r>
      <w:r w:rsidRPr="003233D2">
        <w:rPr>
          <w:rFonts w:ascii="Times New Roman" w:hAnsi="Times New Roman" w:cs="Times New Roman"/>
          <w:bCs/>
          <w:color w:val="000000"/>
          <w:sz w:val="24"/>
          <w:szCs w:val="24"/>
          <w:lang w:val="fr-CA"/>
        </w:rPr>
        <w:t>ERO</w:t>
      </w:r>
      <w:r w:rsidR="00FF416F">
        <w:rPr>
          <w:rFonts w:ascii="Times New Roman" w:hAnsi="Times New Roman" w:cs="Times New Roman"/>
          <w:bCs/>
          <w:color w:val="000000"/>
          <w:sz w:val="24"/>
          <w:szCs w:val="24"/>
          <w:lang w:val="fr-CA"/>
        </w:rPr>
        <w:t>]</w:t>
      </w:r>
      <w:r w:rsidRPr="003233D2">
        <w:rPr>
          <w:rFonts w:ascii="Times New Roman" w:hAnsi="Times New Roman" w:cs="Times New Roman"/>
          <w:bCs/>
          <w:color w:val="000000"/>
          <w:sz w:val="24"/>
          <w:szCs w:val="24"/>
          <w:lang w:val="fr-CA"/>
        </w:rPr>
        <w:t xml:space="preserve"> à l’annexe A </w:t>
      </w:r>
      <w:r w:rsidR="003E4EE0">
        <w:rPr>
          <w:rFonts w:ascii="Times New Roman" w:hAnsi="Times New Roman" w:cs="Times New Roman"/>
          <w:bCs/>
          <w:color w:val="000000"/>
          <w:sz w:val="24"/>
          <w:szCs w:val="24"/>
          <w:lang w:val="fr-CA"/>
        </w:rPr>
        <w:t xml:space="preserve">et </w:t>
      </w:r>
      <w:r w:rsidRPr="003233D2">
        <w:rPr>
          <w:rFonts w:ascii="Times New Roman" w:hAnsi="Times New Roman" w:cs="Times New Roman"/>
          <w:bCs/>
          <w:color w:val="000000"/>
          <w:sz w:val="24"/>
          <w:szCs w:val="24"/>
          <w:lang w:val="fr-CA"/>
        </w:rPr>
        <w:t>avec les données du formulaire</w:t>
      </w:r>
      <w:r w:rsidR="003233D2" w:rsidRPr="003233D2">
        <w:rPr>
          <w:rFonts w:ascii="Times New Roman" w:hAnsi="Times New Roman" w:cs="Times New Roman"/>
          <w:bCs/>
          <w:color w:val="000000"/>
          <w:sz w:val="24"/>
          <w:szCs w:val="24"/>
          <w:lang w:val="fr-CA"/>
        </w:rPr>
        <w:t xml:space="preserve"> </w:t>
      </w:r>
      <w:r w:rsidRPr="003233D2">
        <w:rPr>
          <w:rFonts w:ascii="Times New Roman" w:hAnsi="Times New Roman" w:cs="Times New Roman"/>
          <w:bCs/>
          <w:i/>
          <w:color w:val="000000"/>
          <w:sz w:val="24"/>
          <w:szCs w:val="24"/>
          <w:lang w:val="fr-CA"/>
        </w:rPr>
        <w:t xml:space="preserve">FRS </w:t>
      </w:r>
      <w:proofErr w:type="spellStart"/>
      <w:r w:rsidRPr="003233D2">
        <w:rPr>
          <w:rFonts w:ascii="Times New Roman" w:hAnsi="Times New Roman" w:cs="Times New Roman"/>
          <w:bCs/>
          <w:i/>
          <w:color w:val="000000"/>
          <w:sz w:val="24"/>
          <w:szCs w:val="24"/>
          <w:lang w:val="fr-CA"/>
        </w:rPr>
        <w:t>Form</w:t>
      </w:r>
      <w:proofErr w:type="spellEnd"/>
      <w:r w:rsidRPr="003233D2">
        <w:rPr>
          <w:rFonts w:ascii="Times New Roman" w:hAnsi="Times New Roman" w:cs="Times New Roman"/>
          <w:bCs/>
          <w:i/>
          <w:color w:val="000000"/>
          <w:sz w:val="24"/>
          <w:szCs w:val="24"/>
          <w:lang w:val="fr-CA"/>
        </w:rPr>
        <w:t xml:space="preserve"> 1</w:t>
      </w:r>
      <w:r w:rsidRPr="003233D2">
        <w:rPr>
          <w:rFonts w:ascii="Times New Roman" w:hAnsi="Times New Roman" w:cs="Times New Roman"/>
          <w:bCs/>
          <w:color w:val="000000"/>
          <w:sz w:val="24"/>
          <w:szCs w:val="24"/>
          <w:lang w:val="fr-CA"/>
        </w:rPr>
        <w:t xml:space="preserve"> déclarées à l’</w:t>
      </w:r>
      <w:r w:rsidRPr="003E4EE0">
        <w:rPr>
          <w:rFonts w:ascii="Times New Roman" w:hAnsi="Times New Roman" w:cs="Times New Roman"/>
          <w:bCs/>
          <w:iCs/>
          <w:color w:val="000000"/>
          <w:sz w:val="24"/>
          <w:szCs w:val="24"/>
          <w:lang w:val="fr-CA"/>
        </w:rPr>
        <w:t>ERO</w:t>
      </w:r>
      <w:r w:rsidRPr="003233D2">
        <w:rPr>
          <w:rFonts w:ascii="Times New Roman" w:hAnsi="Times New Roman" w:cs="Times New Roman"/>
          <w:bCs/>
          <w:color w:val="000000"/>
          <w:sz w:val="24"/>
          <w:szCs w:val="24"/>
          <w:lang w:val="fr-CA"/>
        </w:rPr>
        <w:t xml:space="preserve"> </w:t>
      </w:r>
      <w:r w:rsidR="00414B16">
        <w:rPr>
          <w:rFonts w:ascii="Times New Roman" w:hAnsi="Times New Roman" w:cs="Times New Roman"/>
          <w:bCs/>
          <w:color w:val="000000"/>
          <w:sz w:val="24"/>
          <w:szCs w:val="24"/>
          <w:lang w:val="fr-CA"/>
        </w:rPr>
        <w:t>conformément</w:t>
      </w:r>
      <w:r w:rsidRPr="003233D2">
        <w:rPr>
          <w:rFonts w:ascii="Times New Roman" w:hAnsi="Times New Roman" w:cs="Times New Roman"/>
          <w:bCs/>
          <w:color w:val="000000"/>
          <w:sz w:val="24"/>
          <w:szCs w:val="24"/>
          <w:lang w:val="fr-CA"/>
        </w:rPr>
        <w:t xml:space="preserve"> à l’annexe A) qui est égale </w:t>
      </w:r>
      <w:r w:rsidR="003233D2">
        <w:rPr>
          <w:rFonts w:ascii="Times New Roman" w:hAnsi="Times New Roman" w:cs="Times New Roman"/>
          <w:bCs/>
          <w:color w:val="000000"/>
          <w:sz w:val="24"/>
          <w:szCs w:val="24"/>
          <w:lang w:val="fr-CA"/>
        </w:rPr>
        <w:t xml:space="preserve">à sa </w:t>
      </w:r>
      <w:r w:rsidR="003233D2" w:rsidRPr="009A2DED">
        <w:rPr>
          <w:rFonts w:ascii="Times New Roman" w:hAnsi="Times New Roman" w:cs="Times New Roman"/>
          <w:bCs/>
          <w:i/>
          <w:iCs/>
          <w:color w:val="000000"/>
          <w:sz w:val="24"/>
          <w:szCs w:val="24"/>
          <w:lang w:val="fr-CA"/>
        </w:rPr>
        <w:t>FRO</w:t>
      </w:r>
      <w:r w:rsidR="003233D2">
        <w:rPr>
          <w:rFonts w:ascii="Times New Roman" w:hAnsi="Times New Roman" w:cs="Times New Roman"/>
          <w:bCs/>
          <w:color w:val="000000"/>
          <w:sz w:val="24"/>
          <w:szCs w:val="24"/>
          <w:lang w:val="fr-CA"/>
        </w:rPr>
        <w:t xml:space="preserve"> ou plus négative que celle-ci afin de démontrer la conformité avec l’exigence E1.</w:t>
      </w:r>
    </w:p>
    <w:p w14:paraId="4B2E4D8B" w14:textId="77777777" w:rsidR="003233D2" w:rsidRDefault="003233D2" w:rsidP="00F00C86">
      <w:pPr>
        <w:jc w:val="both"/>
        <w:rPr>
          <w:rFonts w:ascii="Times New Roman" w:hAnsi="Times New Roman" w:cs="Times New Roman"/>
          <w:b/>
          <w:color w:val="000000"/>
          <w:sz w:val="24"/>
          <w:szCs w:val="24"/>
          <w:lang w:val="fr-CA"/>
        </w:rPr>
      </w:pPr>
    </w:p>
    <w:p w14:paraId="370AB4D2" w14:textId="12E3E0A8" w:rsidR="00625827" w:rsidRDefault="00625827"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F09C803" w14:textId="2C4A78FE" w:rsidR="00340C8F" w:rsidRPr="00340C8F" w:rsidRDefault="00340C8F" w:rsidP="00F00C86">
      <w:pPr>
        <w:jc w:val="both"/>
        <w:rPr>
          <w:rFonts w:ascii="Times New Roman" w:hAnsi="Times New Roman" w:cs="Times New Roman"/>
          <w:color w:val="000000"/>
          <w:sz w:val="24"/>
          <w:szCs w:val="24"/>
          <w:lang w:val="fr-CA"/>
        </w:rPr>
      </w:pPr>
      <w:r w:rsidRPr="00340C8F">
        <w:rPr>
          <w:rFonts w:ascii="Times New Roman" w:hAnsi="Times New Roman" w:cs="Times New Roman"/>
          <w:color w:val="000000"/>
          <w:sz w:val="24"/>
          <w:szCs w:val="24"/>
          <w:lang w:val="fr-CA"/>
        </w:rPr>
        <w:t xml:space="preserve">Le </w:t>
      </w:r>
      <w:r w:rsidR="0052283B">
        <w:rPr>
          <w:rFonts w:ascii="Times New Roman" w:hAnsi="Times New Roman" w:cs="Times New Roman"/>
          <w:i/>
          <w:color w:val="000000"/>
          <w:sz w:val="24"/>
          <w:szCs w:val="24"/>
          <w:lang w:val="fr-CA"/>
        </w:rPr>
        <w:t>r</w:t>
      </w:r>
      <w:r w:rsidRPr="00340C8F">
        <w:rPr>
          <w:rFonts w:ascii="Times New Roman" w:hAnsi="Times New Roman" w:cs="Times New Roman"/>
          <w:i/>
          <w:color w:val="000000"/>
          <w:sz w:val="24"/>
          <w:szCs w:val="24"/>
          <w:lang w:val="fr-CA"/>
        </w:rPr>
        <w:t>esponsable de l’équilibrage</w:t>
      </w:r>
      <w:r w:rsidRPr="00340C8F">
        <w:rPr>
          <w:rFonts w:ascii="Times New Roman" w:hAnsi="Times New Roman" w:cs="Times New Roman"/>
          <w:color w:val="000000"/>
          <w:sz w:val="24"/>
          <w:szCs w:val="24"/>
          <w:lang w:val="fr-CA"/>
        </w:rPr>
        <w:t xml:space="preserve"> est-il membre d’un </w:t>
      </w:r>
      <w:r w:rsidRPr="002D4808">
        <w:rPr>
          <w:rFonts w:ascii="Times New Roman" w:hAnsi="Times New Roman" w:cs="Times New Roman"/>
          <w:i/>
          <w:iCs/>
          <w:color w:val="000000"/>
          <w:sz w:val="24"/>
          <w:szCs w:val="24"/>
          <w:lang w:val="fr-CA"/>
        </w:rPr>
        <w:t>FRSG</w:t>
      </w:r>
      <w:r w:rsidRPr="00340C8F">
        <w:rPr>
          <w:rFonts w:ascii="Times New Roman" w:hAnsi="Times New Roman" w:cs="Times New Roman"/>
          <w:color w:val="000000"/>
          <w:sz w:val="24"/>
          <w:szCs w:val="24"/>
          <w:lang w:val="fr-CA"/>
        </w:rPr>
        <w:t xml:space="preserve"> ?</w:t>
      </w:r>
    </w:p>
    <w:p w14:paraId="30C7AB1D" w14:textId="77777777" w:rsidR="00625827" w:rsidRPr="00CC651A" w:rsidRDefault="00625827" w:rsidP="00F00C86">
      <w:pPr>
        <w:jc w:val="both"/>
        <w:rPr>
          <w:rFonts w:ascii="Times New Roman" w:hAnsi="Times New Roman" w:cs="Times New Roman"/>
          <w:sz w:val="24"/>
          <w:szCs w:val="24"/>
          <w:highlight w:val="cyan"/>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4559410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640489284"/>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76FC54AB" w14:textId="2B9B7D34" w:rsidR="00625827" w:rsidRPr="007732ED" w:rsidRDefault="00340C8F" w:rsidP="00F00C86">
      <w:pPr>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S</w:t>
      </w:r>
      <w:r w:rsidR="003233D2">
        <w:rPr>
          <w:rFonts w:ascii="Times New Roman" w:hAnsi="Times New Roman" w:cs="Times New Roman"/>
          <w:color w:val="000000"/>
          <w:sz w:val="24"/>
          <w:szCs w:val="24"/>
          <w:lang w:val="fr-CA"/>
        </w:rPr>
        <w:t xml:space="preserve">i oui, fournir </w:t>
      </w:r>
      <w:r w:rsidR="007E1DDF">
        <w:rPr>
          <w:rFonts w:ascii="Times New Roman" w:hAnsi="Times New Roman" w:cs="Times New Roman"/>
          <w:color w:val="000000"/>
          <w:sz w:val="24"/>
          <w:szCs w:val="24"/>
          <w:lang w:val="fr-CA"/>
        </w:rPr>
        <w:t>l</w:t>
      </w:r>
      <w:r w:rsidR="00517EAE">
        <w:rPr>
          <w:rFonts w:ascii="Times New Roman" w:hAnsi="Times New Roman" w:cs="Times New Roman"/>
          <w:color w:val="000000"/>
          <w:sz w:val="24"/>
          <w:szCs w:val="24"/>
          <w:lang w:val="fr-CA"/>
        </w:rPr>
        <w:t xml:space="preserve">es </w:t>
      </w:r>
      <w:r w:rsidR="003233D2">
        <w:rPr>
          <w:rFonts w:ascii="Times New Roman" w:hAnsi="Times New Roman" w:cs="Times New Roman"/>
          <w:color w:val="000000"/>
          <w:sz w:val="24"/>
          <w:szCs w:val="24"/>
          <w:lang w:val="fr-CA"/>
        </w:rPr>
        <w:t>pièce</w:t>
      </w:r>
      <w:r w:rsidR="00517EAE">
        <w:rPr>
          <w:rFonts w:ascii="Times New Roman" w:hAnsi="Times New Roman" w:cs="Times New Roman"/>
          <w:color w:val="000000"/>
          <w:sz w:val="24"/>
          <w:szCs w:val="24"/>
          <w:lang w:val="fr-CA"/>
        </w:rPr>
        <w:t>s</w:t>
      </w:r>
      <w:r w:rsidR="003233D2">
        <w:rPr>
          <w:rFonts w:ascii="Times New Roman" w:hAnsi="Times New Roman" w:cs="Times New Roman"/>
          <w:color w:val="000000"/>
          <w:sz w:val="24"/>
          <w:szCs w:val="24"/>
          <w:lang w:val="fr-CA"/>
        </w:rPr>
        <w:t xml:space="preserve"> justificative</w:t>
      </w:r>
      <w:r w:rsidR="00517EAE">
        <w:rPr>
          <w:rFonts w:ascii="Times New Roman" w:hAnsi="Times New Roman" w:cs="Times New Roman"/>
          <w:color w:val="000000"/>
          <w:sz w:val="24"/>
          <w:szCs w:val="24"/>
          <w:lang w:val="fr-CA"/>
        </w:rPr>
        <w:t>s</w:t>
      </w:r>
      <w:r w:rsidR="003233D2">
        <w:rPr>
          <w:rFonts w:ascii="Times New Roman" w:hAnsi="Times New Roman" w:cs="Times New Roman"/>
          <w:color w:val="000000"/>
          <w:sz w:val="24"/>
          <w:szCs w:val="24"/>
          <w:lang w:val="fr-CA"/>
        </w:rPr>
        <w:t xml:space="preserve"> de votre adhésion au </w:t>
      </w:r>
      <w:r w:rsidR="003233D2" w:rsidRPr="007F5933">
        <w:rPr>
          <w:rFonts w:ascii="Times New Roman" w:hAnsi="Times New Roman" w:cs="Times New Roman"/>
          <w:i/>
          <w:iCs/>
          <w:color w:val="000000"/>
          <w:sz w:val="24"/>
          <w:szCs w:val="24"/>
          <w:lang w:val="fr-CA"/>
        </w:rPr>
        <w:t>FRSG</w:t>
      </w:r>
      <w:r w:rsidR="003233D2">
        <w:rPr>
          <w:rFonts w:ascii="Times New Roman" w:hAnsi="Times New Roman" w:cs="Times New Roman"/>
          <w:color w:val="000000"/>
          <w:sz w:val="24"/>
          <w:szCs w:val="24"/>
          <w:lang w:val="fr-CA"/>
        </w:rPr>
        <w:t>.</w:t>
      </w:r>
    </w:p>
    <w:p w14:paraId="49491BDB"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14BE8497" w14:textId="77777777" w:rsidR="00625827" w:rsidRPr="00922A4F" w:rsidRDefault="00625827" w:rsidP="00F00C86">
      <w:pPr>
        <w:widowControl w:val="0"/>
        <w:shd w:val="clear" w:color="auto" w:fill="CDFFCD"/>
        <w:jc w:val="both"/>
        <w:rPr>
          <w:rFonts w:ascii="Times New Roman" w:hAnsi="Times New Roman" w:cs="Times New Roman"/>
          <w:bCs/>
          <w:sz w:val="22"/>
          <w:szCs w:val="22"/>
          <w:lang w:val="fr-CA"/>
        </w:rPr>
      </w:pPr>
    </w:p>
    <w:p w14:paraId="59485FBF" w14:textId="77860605" w:rsidR="00625827" w:rsidRDefault="00625827" w:rsidP="00F00C86">
      <w:pPr>
        <w:autoSpaceDE/>
        <w:autoSpaceDN/>
        <w:adjustRightInd/>
        <w:jc w:val="both"/>
        <w:outlineLvl w:val="0"/>
        <w:rPr>
          <w:rFonts w:ascii="Times New Roman" w:hAnsi="Times New Roman" w:cs="Times New Roman"/>
          <w:sz w:val="24"/>
          <w:szCs w:val="24"/>
          <w:lang w:val="fr-CA"/>
        </w:rPr>
      </w:pPr>
    </w:p>
    <w:p w14:paraId="122211DB" w14:textId="77777777" w:rsidR="003233D2" w:rsidRPr="00594BDE" w:rsidRDefault="003233D2" w:rsidP="003233D2">
      <w:pPr>
        <w:autoSpaceDE/>
        <w:autoSpaceDN/>
        <w:adjustRightInd/>
        <w:rPr>
          <w:rFonts w:ascii="Times New Roman" w:hAnsi="Times New Roman" w:cs="Times New Roman"/>
          <w:b/>
          <w:bCs/>
          <w:sz w:val="24"/>
          <w:szCs w:val="24"/>
          <w:lang w:val="fr-CA"/>
        </w:rPr>
      </w:pPr>
      <w:r w:rsidRPr="00594BDE">
        <w:rPr>
          <w:rFonts w:ascii="Times New Roman" w:hAnsi="Times New Roman" w:cs="Times New Roman"/>
          <w:b/>
          <w:color w:val="000000"/>
          <w:sz w:val="24"/>
          <w:szCs w:val="24"/>
          <w:lang w:val="fr-CA"/>
        </w:rPr>
        <w:t xml:space="preserve">Réponse de l’entité visée </w:t>
      </w:r>
      <w:r w:rsidRPr="00594BDE">
        <w:rPr>
          <w:rFonts w:ascii="Times New Roman" w:hAnsi="Times New Roman" w:cs="Times New Roman"/>
          <w:b/>
          <w:color w:val="FF0000"/>
          <w:sz w:val="24"/>
          <w:szCs w:val="24"/>
          <w:lang w:val="fr-CA"/>
        </w:rPr>
        <w:t>(Requise)</w:t>
      </w:r>
      <w:r w:rsidRPr="00594BDE">
        <w:rPr>
          <w:rFonts w:ascii="Times New Roman" w:hAnsi="Times New Roman" w:cs="Times New Roman"/>
          <w:b/>
          <w:color w:val="000000"/>
          <w:sz w:val="24"/>
          <w:szCs w:val="24"/>
          <w:lang w:val="fr-CA"/>
        </w:rPr>
        <w:t>:</w:t>
      </w:r>
    </w:p>
    <w:p w14:paraId="403C7D96" w14:textId="0EB751AE" w:rsidR="003233D2" w:rsidRDefault="003233D2" w:rsidP="003233D2">
      <w:pPr>
        <w:jc w:val="both"/>
        <w:rPr>
          <w:rFonts w:ascii="Times New Roman" w:hAnsi="Times New Roman" w:cs="Times New Roman"/>
          <w:bCs/>
          <w:sz w:val="24"/>
          <w:szCs w:val="24"/>
          <w:lang w:val="fr-CA"/>
        </w:rPr>
      </w:pPr>
      <w:r w:rsidRPr="00594BDE">
        <w:rPr>
          <w:rFonts w:ascii="Times New Roman" w:hAnsi="Times New Roman" w:cs="Times New Roman"/>
          <w:b/>
          <w:bCs/>
          <w:sz w:val="24"/>
          <w:szCs w:val="24"/>
          <w:lang w:val="fr-CA"/>
        </w:rPr>
        <w:t xml:space="preserve">Question: </w:t>
      </w:r>
      <w:r w:rsidRPr="00594BDE">
        <w:rPr>
          <w:rFonts w:ascii="Times New Roman" w:hAnsi="Times New Roman" w:cs="Times New Roman"/>
          <w:bCs/>
          <w:sz w:val="24"/>
          <w:szCs w:val="24"/>
          <w:lang w:val="fr-CA"/>
        </w:rPr>
        <w:t>Est-ce que l’entité a regroupé ou transféré de la charge ou de la production pendant la période de surveillance de la conformité et a-t-elle avisé l’</w:t>
      </w:r>
      <w:r w:rsidRPr="003233D2">
        <w:rPr>
          <w:rFonts w:ascii="Times New Roman" w:hAnsi="Times New Roman" w:cs="Times New Roman"/>
          <w:bCs/>
          <w:sz w:val="24"/>
          <w:szCs w:val="24"/>
          <w:lang w:val="fr-CA"/>
        </w:rPr>
        <w:t>ERO</w:t>
      </w:r>
      <w:r w:rsidRPr="003233D2">
        <w:rPr>
          <w:rFonts w:ascii="Times New Roman" w:hAnsi="Times New Roman" w:cs="Times New Roman"/>
          <w:bCs/>
          <w:i/>
          <w:sz w:val="24"/>
          <w:szCs w:val="24"/>
          <w:lang w:val="fr-CA"/>
        </w:rPr>
        <w:t xml:space="preserve"> </w:t>
      </w:r>
      <w:r w:rsidR="0040316A">
        <w:rPr>
          <w:rFonts w:ascii="Times New Roman" w:hAnsi="Times New Roman" w:cs="Times New Roman"/>
          <w:bCs/>
          <w:sz w:val="24"/>
          <w:szCs w:val="24"/>
          <w:lang w:val="fr-CA"/>
        </w:rPr>
        <w:t xml:space="preserve">du changement de l’empreinte </w:t>
      </w:r>
      <w:r w:rsidR="00274CDB">
        <w:rPr>
          <w:rFonts w:ascii="Times New Roman" w:hAnsi="Times New Roman" w:cs="Times New Roman"/>
          <w:bCs/>
          <w:sz w:val="24"/>
          <w:szCs w:val="24"/>
          <w:lang w:val="fr-CA"/>
        </w:rPr>
        <w:t>ainsi que</w:t>
      </w:r>
      <w:r w:rsidRPr="00594BDE">
        <w:rPr>
          <w:rFonts w:ascii="Times New Roman" w:hAnsi="Times New Roman" w:cs="Times New Roman"/>
          <w:bCs/>
          <w:sz w:val="24"/>
          <w:szCs w:val="24"/>
          <w:lang w:val="fr-CA"/>
        </w:rPr>
        <w:t xml:space="preserve"> des </w:t>
      </w:r>
      <w:r w:rsidR="00274CDB">
        <w:rPr>
          <w:rFonts w:ascii="Times New Roman" w:hAnsi="Times New Roman" w:cs="Times New Roman"/>
          <w:bCs/>
          <w:sz w:val="24"/>
          <w:szCs w:val="24"/>
          <w:lang w:val="fr-CA"/>
        </w:rPr>
        <w:t>changements</w:t>
      </w:r>
      <w:r w:rsidR="00274CDB" w:rsidRPr="00594BDE">
        <w:rPr>
          <w:rFonts w:ascii="Times New Roman" w:hAnsi="Times New Roman" w:cs="Times New Roman"/>
          <w:bCs/>
          <w:sz w:val="24"/>
          <w:szCs w:val="24"/>
          <w:lang w:val="fr-CA"/>
        </w:rPr>
        <w:t xml:space="preserve"> </w:t>
      </w:r>
      <w:r w:rsidRPr="00594BDE">
        <w:rPr>
          <w:rFonts w:ascii="Times New Roman" w:hAnsi="Times New Roman" w:cs="Times New Roman"/>
          <w:bCs/>
          <w:sz w:val="24"/>
          <w:szCs w:val="24"/>
          <w:lang w:val="fr-CA"/>
        </w:rPr>
        <w:t xml:space="preserve">correspondants </w:t>
      </w:r>
      <w:r w:rsidR="00274CDB">
        <w:rPr>
          <w:rFonts w:ascii="Times New Roman" w:hAnsi="Times New Roman" w:cs="Times New Roman"/>
          <w:bCs/>
          <w:sz w:val="24"/>
          <w:szCs w:val="24"/>
          <w:lang w:val="fr-CA"/>
        </w:rPr>
        <w:t>dans</w:t>
      </w:r>
      <w:r w:rsidR="00274CDB" w:rsidRPr="00594BDE">
        <w:rPr>
          <w:rFonts w:ascii="Times New Roman" w:hAnsi="Times New Roman" w:cs="Times New Roman"/>
          <w:bCs/>
          <w:sz w:val="24"/>
          <w:szCs w:val="24"/>
          <w:lang w:val="fr-CA"/>
        </w:rPr>
        <w:t xml:space="preserve"> </w:t>
      </w:r>
      <w:r w:rsidRPr="00594BDE">
        <w:rPr>
          <w:rFonts w:ascii="Times New Roman" w:hAnsi="Times New Roman" w:cs="Times New Roman"/>
          <w:bCs/>
          <w:sz w:val="24"/>
          <w:szCs w:val="24"/>
          <w:lang w:val="fr-CA"/>
        </w:rPr>
        <w:t>l’allocation?</w:t>
      </w:r>
    </w:p>
    <w:p w14:paraId="4013B2EF" w14:textId="5C4AE4E8" w:rsidR="003233D2" w:rsidRPr="00594BDE" w:rsidRDefault="003233D2" w:rsidP="003233D2">
      <w:pPr>
        <w:jc w:val="both"/>
        <w:rPr>
          <w:rFonts w:ascii="Times New Roman" w:hAnsi="Times New Roman" w:cs="Times New Roman"/>
          <w:bCs/>
          <w:sz w:val="24"/>
          <w:szCs w:val="24"/>
          <w:lang w:val="fr-CA"/>
        </w:rPr>
      </w:pPr>
      <w:r w:rsidRPr="00594BDE">
        <w:rPr>
          <w:rFonts w:ascii="Times New Roman" w:hAnsi="Times New Roman" w:cs="Times New Roman"/>
          <w:bCs/>
          <w:sz w:val="24"/>
          <w:szCs w:val="24"/>
          <w:lang w:val="fr-CA"/>
        </w:rPr>
        <w:t xml:space="preserve"> </w:t>
      </w:r>
      <w:sdt>
        <w:sdtPr>
          <w:rPr>
            <w:rFonts w:ascii="Times New Roman" w:hAnsi="Times New Roman" w:cs="Times New Roman"/>
            <w:color w:val="000000"/>
            <w:sz w:val="24"/>
            <w:szCs w:val="24"/>
          </w:rPr>
          <w:id w:val="25550266"/>
        </w:sdtPr>
        <w:sdtEndPr/>
        <w:sdtContent>
          <w:r w:rsidRPr="00594BDE">
            <w:rPr>
              <w:rFonts w:ascii="Segoe UI Symbol" w:eastAsia="MS Mincho" w:hAnsi="Segoe UI Symbol" w:cs="Segoe UI Symbol"/>
              <w:color w:val="000000"/>
              <w:sz w:val="24"/>
              <w:szCs w:val="24"/>
              <w:lang w:val="fr-CA"/>
            </w:rPr>
            <w:t>☐</w:t>
          </w:r>
        </w:sdtContent>
      </w:sdt>
      <w:r w:rsidRPr="00594BDE">
        <w:rPr>
          <w:rFonts w:ascii="Times New Roman" w:hAnsi="Times New Roman" w:cs="Times New Roman"/>
          <w:color w:val="000000"/>
          <w:sz w:val="24"/>
          <w:szCs w:val="24"/>
          <w:lang w:val="fr-CA"/>
        </w:rPr>
        <w:t xml:space="preserve"> Oui  </w:t>
      </w:r>
      <w:sdt>
        <w:sdtPr>
          <w:rPr>
            <w:rFonts w:ascii="Times New Roman" w:hAnsi="Times New Roman" w:cs="Times New Roman"/>
            <w:color w:val="000000"/>
            <w:sz w:val="24"/>
            <w:szCs w:val="24"/>
          </w:rPr>
          <w:id w:val="25550267"/>
        </w:sdtPr>
        <w:sdtEndPr/>
        <w:sdtContent>
          <w:r w:rsidRPr="00594BDE">
            <w:rPr>
              <w:rFonts w:ascii="Segoe UI Symbol" w:eastAsia="MS Mincho" w:hAnsi="Segoe UI Symbol" w:cs="Segoe UI Symbol"/>
              <w:color w:val="000000"/>
              <w:sz w:val="24"/>
              <w:szCs w:val="24"/>
              <w:lang w:val="fr-CA"/>
            </w:rPr>
            <w:t>☐</w:t>
          </w:r>
        </w:sdtContent>
      </w:sdt>
      <w:r w:rsidRPr="00594BDE">
        <w:rPr>
          <w:rFonts w:ascii="Times New Roman" w:hAnsi="Times New Roman" w:cs="Times New Roman"/>
          <w:color w:val="000000"/>
          <w:sz w:val="24"/>
          <w:szCs w:val="24"/>
          <w:lang w:val="fr-CA"/>
        </w:rPr>
        <w:t xml:space="preserve"> Non</w:t>
      </w:r>
    </w:p>
    <w:p w14:paraId="4EC45364" w14:textId="24CF1F28" w:rsidR="003233D2" w:rsidRPr="00594BDE" w:rsidRDefault="003233D2" w:rsidP="003233D2">
      <w:pPr>
        <w:jc w:val="both"/>
        <w:rPr>
          <w:rFonts w:ascii="Times New Roman" w:hAnsi="Times New Roman" w:cs="Times New Roman"/>
          <w:b/>
          <w:bCs/>
          <w:sz w:val="24"/>
          <w:szCs w:val="24"/>
          <w:lang w:val="fr-CA"/>
        </w:rPr>
      </w:pPr>
      <w:r w:rsidRPr="00594BDE">
        <w:rPr>
          <w:rFonts w:ascii="Times New Roman" w:hAnsi="Times New Roman" w:cs="Times New Roman"/>
          <w:bCs/>
          <w:sz w:val="24"/>
          <w:szCs w:val="24"/>
          <w:lang w:val="fr-CA"/>
        </w:rPr>
        <w:t xml:space="preserve">Si oui, décrire la charge ou la production regroupée ou transférée entre les </w:t>
      </w:r>
      <w:r w:rsidRPr="00594BDE">
        <w:rPr>
          <w:rFonts w:ascii="Times New Roman" w:hAnsi="Times New Roman" w:cs="Times New Roman"/>
          <w:bCs/>
          <w:i/>
          <w:sz w:val="24"/>
          <w:szCs w:val="24"/>
          <w:lang w:val="fr-CA"/>
        </w:rPr>
        <w:t>responsables de l’équilibrage</w:t>
      </w:r>
      <w:r w:rsidRPr="00594BDE">
        <w:rPr>
          <w:rFonts w:ascii="Times New Roman" w:hAnsi="Times New Roman" w:cs="Times New Roman"/>
          <w:bCs/>
          <w:sz w:val="24"/>
          <w:szCs w:val="24"/>
          <w:lang w:val="fr-CA"/>
        </w:rPr>
        <w:t xml:space="preserve">. Cette question est à titre </w:t>
      </w:r>
      <w:r w:rsidR="003A6587">
        <w:rPr>
          <w:rFonts w:ascii="Times New Roman" w:hAnsi="Times New Roman" w:cs="Times New Roman"/>
          <w:bCs/>
          <w:sz w:val="24"/>
          <w:szCs w:val="24"/>
          <w:lang w:val="fr-CA"/>
        </w:rPr>
        <w:t>d’</w:t>
      </w:r>
      <w:r w:rsidRPr="00594BDE">
        <w:rPr>
          <w:rFonts w:ascii="Times New Roman" w:hAnsi="Times New Roman" w:cs="Times New Roman"/>
          <w:bCs/>
          <w:sz w:val="24"/>
          <w:szCs w:val="24"/>
          <w:lang w:val="fr-CA"/>
        </w:rPr>
        <w:t>informati</w:t>
      </w:r>
      <w:r w:rsidR="003A6587">
        <w:rPr>
          <w:rFonts w:ascii="Times New Roman" w:hAnsi="Times New Roman" w:cs="Times New Roman"/>
          <w:bCs/>
          <w:sz w:val="24"/>
          <w:szCs w:val="24"/>
          <w:lang w:val="fr-CA"/>
        </w:rPr>
        <w:t>on</w:t>
      </w:r>
      <w:r w:rsidRPr="00594BDE">
        <w:rPr>
          <w:rFonts w:ascii="Times New Roman" w:hAnsi="Times New Roman" w:cs="Times New Roman"/>
          <w:bCs/>
          <w:sz w:val="24"/>
          <w:szCs w:val="24"/>
          <w:lang w:val="fr-CA"/>
        </w:rPr>
        <w:t xml:space="preserve"> afin d’aider l’auditeur à comprendre s’il y aurait dû avoir un changement correspondant dans l’</w:t>
      </w:r>
      <w:r w:rsidRPr="00594BDE">
        <w:rPr>
          <w:rFonts w:ascii="Times New Roman" w:hAnsi="Times New Roman" w:cs="Times New Roman"/>
          <w:bCs/>
          <w:i/>
          <w:sz w:val="24"/>
          <w:szCs w:val="24"/>
          <w:lang w:val="fr-CA"/>
        </w:rPr>
        <w:t>obligation de réponse en fréquence</w:t>
      </w:r>
      <w:r w:rsidRPr="00594BDE">
        <w:rPr>
          <w:rFonts w:ascii="Times New Roman" w:hAnsi="Times New Roman" w:cs="Times New Roman"/>
          <w:bCs/>
          <w:sz w:val="24"/>
          <w:szCs w:val="24"/>
          <w:lang w:val="fr-CA"/>
        </w:rPr>
        <w:t xml:space="preserve">, et elle ne sert pas </w:t>
      </w:r>
      <w:r w:rsidR="004C3B09">
        <w:rPr>
          <w:rFonts w:ascii="Times New Roman" w:hAnsi="Times New Roman" w:cs="Times New Roman"/>
          <w:bCs/>
          <w:sz w:val="24"/>
          <w:szCs w:val="24"/>
          <w:lang w:val="fr-CA"/>
        </w:rPr>
        <w:t xml:space="preserve">à </w:t>
      </w:r>
      <w:r w:rsidR="004C3B09" w:rsidRPr="00594BDE">
        <w:rPr>
          <w:rFonts w:ascii="Times New Roman" w:hAnsi="Times New Roman" w:cs="Times New Roman"/>
          <w:bCs/>
          <w:sz w:val="24"/>
          <w:szCs w:val="24"/>
          <w:lang w:val="fr-CA"/>
        </w:rPr>
        <w:t xml:space="preserve">évaluer </w:t>
      </w:r>
      <w:r w:rsidRPr="00594BDE">
        <w:rPr>
          <w:rFonts w:ascii="Times New Roman" w:hAnsi="Times New Roman" w:cs="Times New Roman"/>
          <w:bCs/>
          <w:sz w:val="24"/>
          <w:szCs w:val="24"/>
          <w:lang w:val="fr-CA"/>
        </w:rPr>
        <w:t>la conformité à l’exigence E1.</w:t>
      </w:r>
    </w:p>
    <w:p w14:paraId="5CBFF1A0" w14:textId="77777777" w:rsidR="003233D2" w:rsidRPr="00594BDE" w:rsidRDefault="003233D2" w:rsidP="003233D2">
      <w:pPr>
        <w:widowControl w:val="0"/>
        <w:shd w:val="clear" w:color="auto" w:fill="CDFFCD"/>
        <w:jc w:val="both"/>
        <w:rPr>
          <w:rFonts w:ascii="Times New Roman" w:hAnsi="Times New Roman" w:cs="Times New Roman"/>
          <w:bCs/>
          <w:sz w:val="22"/>
          <w:szCs w:val="22"/>
          <w:lang w:val="fr-CA"/>
        </w:rPr>
      </w:pPr>
    </w:p>
    <w:p w14:paraId="4AA58035" w14:textId="77777777" w:rsidR="003233D2" w:rsidRPr="00594BDE" w:rsidRDefault="003233D2" w:rsidP="003233D2">
      <w:pPr>
        <w:widowControl w:val="0"/>
        <w:shd w:val="clear" w:color="auto" w:fill="CDFFCD"/>
        <w:jc w:val="both"/>
        <w:rPr>
          <w:rFonts w:ascii="Times New Roman" w:hAnsi="Times New Roman" w:cs="Times New Roman"/>
          <w:bCs/>
          <w:sz w:val="24"/>
          <w:szCs w:val="24"/>
          <w:lang w:val="fr-CA"/>
        </w:rPr>
      </w:pPr>
    </w:p>
    <w:p w14:paraId="7A7FE10D" w14:textId="4BD234B6" w:rsidR="003233D2" w:rsidRPr="00922A4F" w:rsidRDefault="003233D2"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43442B"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3233D2" w:rsidRPr="0043442B" w14:paraId="0FF985E6" w14:textId="77777777" w:rsidTr="00BB48A6">
        <w:tc>
          <w:tcPr>
            <w:tcW w:w="10768" w:type="dxa"/>
            <w:shd w:val="clear" w:color="auto" w:fill="DCDCFF"/>
          </w:tcPr>
          <w:p w14:paraId="5034ADBA" w14:textId="4A12D156" w:rsidR="003233D2" w:rsidRPr="003233D2" w:rsidRDefault="003233D2" w:rsidP="003233D2">
            <w:pPr>
              <w:widowControl w:val="0"/>
              <w:jc w:val="both"/>
              <w:rPr>
                <w:rFonts w:ascii="Times New Roman" w:hAnsi="Times New Roman" w:cs="Times New Roman"/>
                <w:sz w:val="24"/>
                <w:szCs w:val="24"/>
                <w:lang w:val="fr-CA"/>
              </w:rPr>
            </w:pPr>
            <w:r w:rsidRPr="003233D2">
              <w:rPr>
                <w:rFonts w:ascii="Times New Roman" w:hAnsi="Times New Roman" w:cs="Times New Roman"/>
                <w:sz w:val="24"/>
                <w:szCs w:val="24"/>
                <w:lang w:val="fr-CA"/>
              </w:rPr>
              <w:t xml:space="preserve">Les formulaires 1 et 2 utilisés pour calculer la </w:t>
            </w:r>
            <w:r w:rsidRPr="003233D2">
              <w:rPr>
                <w:rFonts w:ascii="Times New Roman" w:hAnsi="Times New Roman" w:cs="Times New Roman"/>
                <w:i/>
                <w:iCs/>
                <w:sz w:val="24"/>
                <w:szCs w:val="24"/>
                <w:lang w:val="fr-CA"/>
              </w:rPr>
              <w:t xml:space="preserve">mesure de la réponse en fréquence </w:t>
            </w:r>
            <w:r w:rsidRPr="003233D2">
              <w:rPr>
                <w:rFonts w:ascii="Times New Roman" w:hAnsi="Times New Roman" w:cs="Times New Roman"/>
                <w:sz w:val="24"/>
                <w:szCs w:val="24"/>
                <w:lang w:val="fr-CA"/>
              </w:rPr>
              <w:t>(</w:t>
            </w:r>
            <w:r w:rsidRPr="004E03A1">
              <w:rPr>
                <w:rFonts w:ascii="Times New Roman" w:hAnsi="Times New Roman" w:cs="Times New Roman"/>
                <w:i/>
                <w:iCs/>
                <w:sz w:val="24"/>
                <w:szCs w:val="24"/>
                <w:lang w:val="fr-CA"/>
              </w:rPr>
              <w:t>FRM</w:t>
            </w:r>
            <w:r w:rsidRPr="003233D2">
              <w:rPr>
                <w:rFonts w:ascii="Times New Roman" w:hAnsi="Times New Roman" w:cs="Times New Roman"/>
                <w:sz w:val="24"/>
                <w:szCs w:val="24"/>
                <w:lang w:val="fr-CA"/>
              </w:rPr>
              <w:t>).</w:t>
            </w:r>
          </w:p>
        </w:tc>
      </w:tr>
      <w:tr w:rsidR="003233D2" w:rsidRPr="0043442B" w14:paraId="011B6E81" w14:textId="77777777" w:rsidTr="00BB48A6">
        <w:tc>
          <w:tcPr>
            <w:tcW w:w="10768" w:type="dxa"/>
            <w:shd w:val="clear" w:color="auto" w:fill="DCDCFF"/>
          </w:tcPr>
          <w:p w14:paraId="6C9A938D" w14:textId="218157E0" w:rsidR="003233D2" w:rsidRPr="003233D2" w:rsidRDefault="003233D2" w:rsidP="003233D2">
            <w:pPr>
              <w:widowControl w:val="0"/>
              <w:jc w:val="both"/>
              <w:rPr>
                <w:rFonts w:ascii="Times New Roman" w:hAnsi="Times New Roman" w:cs="Times New Roman"/>
                <w:sz w:val="24"/>
                <w:szCs w:val="24"/>
                <w:lang w:val="fr-CA"/>
              </w:rPr>
            </w:pPr>
            <w:r w:rsidRPr="003233D2">
              <w:rPr>
                <w:rFonts w:ascii="Times New Roman" w:hAnsi="Times New Roman" w:cs="Times New Roman"/>
                <w:sz w:val="24"/>
                <w:szCs w:val="24"/>
                <w:lang w:val="fr-CA"/>
              </w:rPr>
              <w:t>Des</w:t>
            </w:r>
            <w:r w:rsidRPr="003233D2">
              <w:rPr>
                <w:rFonts w:ascii="Times New Roman" w:hAnsi="Times New Roman" w:cs="Times New Roman"/>
                <w:bCs/>
                <w:sz w:val="24"/>
                <w:szCs w:val="24"/>
                <w:lang w:val="fr-CA"/>
              </w:rPr>
              <w:t xml:space="preserve"> pièces justificatives attestant </w:t>
            </w:r>
            <w:r w:rsidRPr="003233D2">
              <w:rPr>
                <w:rFonts w:ascii="Times New Roman" w:hAnsi="Times New Roman" w:cs="Times New Roman"/>
                <w:sz w:val="24"/>
                <w:szCs w:val="24"/>
                <w:lang w:val="fr-CA"/>
              </w:rPr>
              <w:t xml:space="preserve">que la </w:t>
            </w:r>
            <w:r w:rsidRPr="003233D2">
              <w:rPr>
                <w:rFonts w:ascii="Times New Roman" w:hAnsi="Times New Roman" w:cs="Times New Roman"/>
                <w:i/>
                <w:iCs/>
                <w:sz w:val="24"/>
                <w:szCs w:val="24"/>
                <w:lang w:val="fr-CA"/>
              </w:rPr>
              <w:t xml:space="preserve">mesure de la réponse en fréquence </w:t>
            </w:r>
            <w:r w:rsidRPr="003233D2">
              <w:rPr>
                <w:rFonts w:ascii="Times New Roman" w:hAnsi="Times New Roman" w:cs="Times New Roman"/>
                <w:sz w:val="24"/>
                <w:szCs w:val="24"/>
                <w:lang w:val="fr-CA"/>
              </w:rPr>
              <w:t>(</w:t>
            </w:r>
            <w:r w:rsidRPr="004E03A1">
              <w:rPr>
                <w:rFonts w:ascii="Times New Roman" w:hAnsi="Times New Roman" w:cs="Times New Roman"/>
                <w:i/>
                <w:iCs/>
                <w:sz w:val="24"/>
                <w:szCs w:val="24"/>
                <w:lang w:val="fr-CA"/>
              </w:rPr>
              <w:t>FRM</w:t>
            </w:r>
            <w:r w:rsidRPr="003233D2">
              <w:rPr>
                <w:rFonts w:ascii="Times New Roman" w:hAnsi="Times New Roman" w:cs="Times New Roman"/>
                <w:sz w:val="24"/>
                <w:szCs w:val="24"/>
                <w:lang w:val="fr-CA"/>
              </w:rPr>
              <w:t>) était égale ou plus négative que l</w:t>
            </w:r>
            <w:r w:rsidRPr="003233D2">
              <w:rPr>
                <w:rFonts w:ascii="Times New Roman" w:hAnsi="Times New Roman" w:cs="Times New Roman"/>
                <w:iCs/>
                <w:sz w:val="24"/>
                <w:szCs w:val="24"/>
                <w:lang w:val="fr-CA"/>
              </w:rPr>
              <w:t>’</w:t>
            </w:r>
            <w:r w:rsidRPr="003233D2">
              <w:rPr>
                <w:rFonts w:ascii="Times New Roman" w:hAnsi="Times New Roman" w:cs="Times New Roman"/>
                <w:i/>
                <w:iCs/>
                <w:sz w:val="24"/>
                <w:szCs w:val="24"/>
                <w:lang w:val="fr-CA"/>
              </w:rPr>
              <w:t xml:space="preserve">obligation de réponse en fréquence </w:t>
            </w:r>
            <w:r w:rsidRPr="003233D2">
              <w:rPr>
                <w:rFonts w:ascii="Times New Roman" w:hAnsi="Times New Roman" w:cs="Times New Roman"/>
                <w:sz w:val="24"/>
                <w:szCs w:val="24"/>
                <w:lang w:val="fr-CA"/>
              </w:rPr>
              <w:t>(</w:t>
            </w:r>
            <w:r w:rsidRPr="004E03A1">
              <w:rPr>
                <w:rFonts w:ascii="Times New Roman" w:hAnsi="Times New Roman" w:cs="Times New Roman"/>
                <w:i/>
                <w:iCs/>
                <w:sz w:val="24"/>
                <w:szCs w:val="24"/>
                <w:lang w:val="fr-CA"/>
              </w:rPr>
              <w:t>FRO</w:t>
            </w:r>
            <w:r w:rsidRPr="003233D2">
              <w:rPr>
                <w:rFonts w:ascii="Times New Roman" w:hAnsi="Times New Roman" w:cs="Times New Roman"/>
                <w:sz w:val="24"/>
                <w:szCs w:val="24"/>
                <w:lang w:val="fr-CA"/>
              </w:rPr>
              <w:t>).</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43442B"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43442B"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43442B"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3442B"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43442B"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43442B"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3442B"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43442B"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56F0ABE5"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3233D2">
        <w:rPr>
          <w:rFonts w:ascii="Times New Roman" w:hAnsi="Times New Roman" w:cs="Times New Roman"/>
          <w:b/>
          <w:bCs/>
          <w:sz w:val="24"/>
          <w:szCs w:val="24"/>
          <w:lang w:val="fr-CA"/>
        </w:rPr>
        <w:t>BAL-003-2</w:t>
      </w:r>
      <w:r w:rsidR="00246E02" w:rsidRPr="00922A4F">
        <w:rPr>
          <w:rFonts w:ascii="Times New Roman" w:hAnsi="Times New Roman" w:cs="Times New Roman"/>
          <w:b/>
          <w:bCs/>
          <w:sz w:val="24"/>
          <w:szCs w:val="24"/>
          <w:lang w:val="fr-CA"/>
        </w:rPr>
        <w:t>,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6444BE" w:rsidRPr="0043442B" w14:paraId="51FF3DC1" w14:textId="77777777" w:rsidTr="00CC0E92">
        <w:tc>
          <w:tcPr>
            <w:tcW w:w="378" w:type="dxa"/>
          </w:tcPr>
          <w:p w14:paraId="47160FFD" w14:textId="77777777" w:rsidR="006444BE" w:rsidRPr="00922A4F" w:rsidRDefault="006444BE" w:rsidP="00F00C86">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34704476" w14:textId="14199CA2" w:rsidR="006444BE" w:rsidRPr="003366EB" w:rsidRDefault="00361EE4" w:rsidP="00F00C86">
            <w:pPr>
              <w:widowControl w:val="0"/>
              <w:tabs>
                <w:tab w:val="left" w:pos="0"/>
                <w:tab w:val="left" w:pos="900"/>
                <w:tab w:val="left" w:pos="6360"/>
              </w:tabs>
              <w:jc w:val="both"/>
              <w:rPr>
                <w:rFonts w:ascii="Times New Roman" w:hAnsi="Times New Roman" w:cs="Times New Roman"/>
                <w:color w:val="auto"/>
                <w:highlight w:val="cyan"/>
                <w:lang w:val="fr-CA"/>
              </w:rPr>
            </w:pPr>
            <w:r>
              <w:rPr>
                <w:rFonts w:ascii="Times New Roman" w:hAnsi="Times New Roman" w:cs="Times New Roman"/>
                <w:lang w:val="fr-CA"/>
              </w:rPr>
              <w:t>Passer en revue le formulaire 1 et v</w:t>
            </w:r>
            <w:r w:rsidR="003233D2" w:rsidRPr="00594BDE">
              <w:rPr>
                <w:rFonts w:ascii="Times New Roman" w:hAnsi="Times New Roman" w:cs="Times New Roman"/>
                <w:lang w:val="fr-CA"/>
              </w:rPr>
              <w:t xml:space="preserve">érifier que l’entité a </w:t>
            </w:r>
            <w:r w:rsidR="00707819">
              <w:rPr>
                <w:rFonts w:ascii="Times New Roman" w:hAnsi="Times New Roman" w:cs="Times New Roman"/>
                <w:bCs/>
                <w:lang w:val="fr-CA"/>
              </w:rPr>
              <w:t>obtenu</w:t>
            </w:r>
            <w:r w:rsidR="00707819" w:rsidRPr="00594BDE">
              <w:rPr>
                <w:rFonts w:ascii="Times New Roman" w:hAnsi="Times New Roman" w:cs="Times New Roman"/>
                <w:lang w:val="fr-CA"/>
              </w:rPr>
              <w:t xml:space="preserve"> </w:t>
            </w:r>
            <w:r w:rsidR="003233D2" w:rsidRPr="00594BDE">
              <w:rPr>
                <w:rFonts w:ascii="Times New Roman" w:hAnsi="Times New Roman" w:cs="Times New Roman"/>
                <w:lang w:val="fr-CA"/>
              </w:rPr>
              <w:t xml:space="preserve">une </w:t>
            </w:r>
            <w:r w:rsidR="003233D2" w:rsidRPr="00594BDE">
              <w:rPr>
                <w:rFonts w:ascii="Times New Roman" w:hAnsi="Times New Roman" w:cs="Times New Roman"/>
                <w:i/>
                <w:iCs/>
                <w:lang w:val="fr-CA"/>
              </w:rPr>
              <w:t xml:space="preserve">mesure de la réponse en fréquence </w:t>
            </w:r>
            <w:r w:rsidR="003233D2" w:rsidRPr="00594BDE">
              <w:rPr>
                <w:rFonts w:ascii="Times New Roman" w:hAnsi="Times New Roman" w:cs="Times New Roman"/>
                <w:lang w:val="fr-CA"/>
              </w:rPr>
              <w:t>(</w:t>
            </w:r>
            <w:r w:rsidR="003233D2" w:rsidRPr="00707819">
              <w:rPr>
                <w:rFonts w:ascii="Times New Roman" w:hAnsi="Times New Roman" w:cs="Times New Roman"/>
                <w:i/>
                <w:iCs/>
                <w:lang w:val="fr-CA"/>
              </w:rPr>
              <w:t>FRM</w:t>
            </w:r>
            <w:r w:rsidR="003233D2" w:rsidRPr="00594BDE">
              <w:rPr>
                <w:rFonts w:ascii="Times New Roman" w:hAnsi="Times New Roman" w:cs="Times New Roman"/>
                <w:lang w:val="fr-CA"/>
              </w:rPr>
              <w:t xml:space="preserve">) annuelle qui soit égale ou plus négative que son </w:t>
            </w:r>
            <w:r w:rsidR="003233D2" w:rsidRPr="00594BDE">
              <w:rPr>
                <w:rFonts w:ascii="Times New Roman" w:hAnsi="Times New Roman" w:cs="Times New Roman"/>
                <w:i/>
                <w:iCs/>
                <w:lang w:val="fr-CA"/>
              </w:rPr>
              <w:t xml:space="preserve">obligation de réponse en fréquence </w:t>
            </w:r>
            <w:r w:rsidR="003233D2" w:rsidRPr="00594BDE">
              <w:rPr>
                <w:rFonts w:ascii="Times New Roman" w:hAnsi="Times New Roman" w:cs="Times New Roman"/>
                <w:lang w:val="fr-CA"/>
              </w:rPr>
              <w:t>(</w:t>
            </w:r>
            <w:r w:rsidR="003233D2" w:rsidRPr="00707819">
              <w:rPr>
                <w:rFonts w:ascii="Times New Roman" w:hAnsi="Times New Roman" w:cs="Times New Roman"/>
                <w:i/>
                <w:iCs/>
                <w:lang w:val="fr-CA"/>
              </w:rPr>
              <w:t>FRO</w:t>
            </w:r>
            <w:r w:rsidR="003233D2" w:rsidRPr="00594BDE">
              <w:rPr>
                <w:rFonts w:ascii="Times New Roman" w:hAnsi="Times New Roman" w:cs="Times New Roman"/>
                <w:lang w:val="fr-CA"/>
              </w:rPr>
              <w:t>).</w:t>
            </w:r>
          </w:p>
        </w:tc>
      </w:tr>
      <w:tr w:rsidR="00C9584C" w:rsidRPr="0043442B" w14:paraId="0AF235FA" w14:textId="77777777" w:rsidTr="00C9584C">
        <w:tc>
          <w:tcPr>
            <w:tcW w:w="11016" w:type="dxa"/>
            <w:gridSpan w:val="2"/>
            <w:tcBorders>
              <w:bottom w:val="single" w:sz="4" w:space="0" w:color="auto"/>
            </w:tcBorders>
            <w:shd w:val="clear" w:color="auto" w:fill="DCDCFF"/>
          </w:tcPr>
          <w:p w14:paraId="02F1A276" w14:textId="03EEFFB5" w:rsidR="00DE086E" w:rsidRPr="003366EB" w:rsidRDefault="00C9584C" w:rsidP="00F00C86">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277E04">
              <w:rPr>
                <w:rFonts w:ascii="Times New Roman" w:hAnsi="Times New Roman" w:cs="Times New Roman"/>
                <w:lang w:val="fr-CA"/>
              </w:rPr>
              <w:t xml:space="preserve">Se </w:t>
            </w:r>
            <w:r w:rsidR="003233D2" w:rsidRPr="00594BDE">
              <w:rPr>
                <w:rFonts w:ascii="Times New Roman" w:hAnsi="Times New Roman" w:cs="Times New Roman"/>
                <w:lang w:val="fr-CA"/>
              </w:rPr>
              <w:t>référer</w:t>
            </w:r>
            <w:r w:rsidR="003233D2">
              <w:rPr>
                <w:rFonts w:ascii="Times New Roman" w:hAnsi="Times New Roman" w:cs="Times New Roman"/>
                <w:lang w:val="fr-CA"/>
              </w:rPr>
              <w:t xml:space="preserve"> à la </w:t>
            </w:r>
            <w:r w:rsidR="00423EC1">
              <w:rPr>
                <w:rFonts w:ascii="Times New Roman" w:hAnsi="Times New Roman" w:cs="Times New Roman"/>
                <w:lang w:val="fr-CA"/>
              </w:rPr>
              <w:t xml:space="preserve">section E de la </w:t>
            </w:r>
            <w:r w:rsidR="003233D2">
              <w:rPr>
                <w:rFonts w:ascii="Times New Roman" w:hAnsi="Times New Roman" w:cs="Times New Roman"/>
                <w:lang w:val="fr-CA"/>
              </w:rPr>
              <w:t>norme BAL-003-2</w:t>
            </w:r>
            <w:r w:rsidR="00770F37">
              <w:rPr>
                <w:rFonts w:ascii="Times New Roman" w:hAnsi="Times New Roman" w:cs="Times New Roman"/>
                <w:lang w:val="fr-CA"/>
              </w:rPr>
              <w:t xml:space="preserve"> </w:t>
            </w:r>
            <w:r w:rsidR="003233D2" w:rsidRPr="00594BDE">
              <w:rPr>
                <w:rFonts w:ascii="Times New Roman" w:hAnsi="Times New Roman" w:cs="Times New Roman"/>
                <w:lang w:val="fr-CA"/>
              </w:rPr>
              <w:t xml:space="preserve">en ce qui a trait aux </w:t>
            </w:r>
            <w:r w:rsidR="00CF4616">
              <w:rPr>
                <w:rFonts w:ascii="Times New Roman" w:hAnsi="Times New Roman" w:cs="Times New Roman"/>
                <w:lang w:val="fr-CA"/>
              </w:rPr>
              <w:t xml:space="preserve">autres </w:t>
            </w:r>
            <w:r w:rsidR="003233D2" w:rsidRPr="00594BDE">
              <w:rPr>
                <w:rFonts w:ascii="Times New Roman" w:hAnsi="Times New Roman" w:cs="Times New Roman"/>
                <w:lang w:val="fr-CA"/>
              </w:rPr>
              <w:t xml:space="preserve">documents </w:t>
            </w:r>
            <w:r w:rsidR="00635905">
              <w:rPr>
                <w:rFonts w:ascii="Times New Roman" w:hAnsi="Times New Roman" w:cs="Times New Roman"/>
                <w:lang w:val="fr-CA"/>
              </w:rPr>
              <w:t>relatifs à</w:t>
            </w:r>
            <w:r w:rsidR="003233D2" w:rsidRPr="00594BDE">
              <w:rPr>
                <w:rFonts w:ascii="Times New Roman" w:hAnsi="Times New Roman" w:cs="Times New Roman"/>
                <w:lang w:val="fr-CA"/>
              </w:rPr>
              <w:t xml:space="preserve"> la </w:t>
            </w:r>
            <w:r w:rsidR="003233D2" w:rsidRPr="00594BDE">
              <w:rPr>
                <w:rFonts w:ascii="Times New Roman" w:hAnsi="Times New Roman" w:cs="Times New Roman"/>
                <w:i/>
                <w:lang w:val="fr-CA"/>
              </w:rPr>
              <w:t>réponse en fréquence</w:t>
            </w:r>
            <w:r w:rsidR="003233D2" w:rsidRPr="00594BDE">
              <w:rPr>
                <w:rFonts w:ascii="Times New Roman" w:hAnsi="Times New Roman" w:cs="Times New Roman"/>
                <w:lang w:val="fr-CA"/>
              </w:rPr>
              <w:t>.</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6B11C909"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45A5C27" w14:textId="398DFDA4" w:rsidR="00B952D1" w:rsidRDefault="00B952D1"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7483C45" w14:textId="77777777" w:rsidR="00B952D1" w:rsidRPr="00922A4F" w:rsidRDefault="00B952D1"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30B81E3F"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8C1722">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4D21EAF6" w14:textId="77777777" w:rsidR="0030055E" w:rsidRDefault="00A916FC" w:rsidP="00F00C86">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A916FC">
        <w:rPr>
          <w:rFonts w:ascii="Times New Roman" w:hAnsi="Times New Roman" w:cs="Times New Roman"/>
          <w:sz w:val="24"/>
          <w:szCs w:val="24"/>
          <w:lang w:val="fr-CA"/>
        </w:rPr>
        <w:t xml:space="preserve">Chaque </w:t>
      </w:r>
      <w:r w:rsidRPr="00A916FC">
        <w:rPr>
          <w:rFonts w:ascii="Times New Roman" w:hAnsi="Times New Roman" w:cs="Times New Roman"/>
          <w:i/>
          <w:sz w:val="24"/>
          <w:szCs w:val="24"/>
          <w:lang w:val="fr-CA"/>
        </w:rPr>
        <w:t>responsable de l’équilibrage</w:t>
      </w:r>
      <w:r w:rsidRPr="00A916FC">
        <w:rPr>
          <w:rFonts w:ascii="Times New Roman" w:hAnsi="Times New Roman" w:cs="Times New Roman"/>
          <w:sz w:val="24"/>
          <w:szCs w:val="24"/>
          <w:lang w:val="fr-CA"/>
        </w:rPr>
        <w:t xml:space="preserve"> qui fait partie d’une </w:t>
      </w:r>
      <w:r w:rsidRPr="00A916FC">
        <w:rPr>
          <w:rFonts w:ascii="Times New Roman" w:hAnsi="Times New Roman" w:cs="Times New Roman"/>
          <w:i/>
          <w:sz w:val="24"/>
          <w:szCs w:val="24"/>
          <w:lang w:val="fr-CA"/>
        </w:rPr>
        <w:t>Interconnexion</w:t>
      </w:r>
      <w:r w:rsidRPr="00A916FC">
        <w:rPr>
          <w:rFonts w:ascii="Times New Roman" w:hAnsi="Times New Roman" w:cs="Times New Roman"/>
          <w:sz w:val="24"/>
          <w:szCs w:val="24"/>
          <w:lang w:val="fr-CA"/>
        </w:rPr>
        <w:t xml:space="preserve"> comptant plusieurs </w:t>
      </w:r>
      <w:r w:rsidRPr="00A916FC">
        <w:rPr>
          <w:rFonts w:ascii="Times New Roman" w:hAnsi="Times New Roman" w:cs="Times New Roman"/>
          <w:i/>
          <w:sz w:val="24"/>
          <w:szCs w:val="24"/>
          <w:lang w:val="fr-CA"/>
        </w:rPr>
        <w:t>responsables de l’équilibrage</w:t>
      </w:r>
      <w:r w:rsidRPr="00A916FC">
        <w:rPr>
          <w:rFonts w:ascii="Times New Roman" w:hAnsi="Times New Roman" w:cs="Times New Roman"/>
          <w:sz w:val="24"/>
          <w:szCs w:val="24"/>
          <w:lang w:val="fr-CA"/>
        </w:rPr>
        <w:t xml:space="preserve">, qui ne reçoit pas de </w:t>
      </w:r>
      <w:r w:rsidRPr="00A916FC">
        <w:rPr>
          <w:rFonts w:ascii="Times New Roman" w:hAnsi="Times New Roman" w:cs="Times New Roman"/>
          <w:i/>
          <w:sz w:val="24"/>
          <w:szCs w:val="24"/>
          <w:lang w:val="fr-CA"/>
        </w:rPr>
        <w:t>service étendu de régulation</w:t>
      </w:r>
      <w:r w:rsidRPr="00A916FC">
        <w:rPr>
          <w:rFonts w:ascii="Times New Roman" w:hAnsi="Times New Roman" w:cs="Times New Roman"/>
          <w:sz w:val="24"/>
          <w:szCs w:val="24"/>
          <w:lang w:val="fr-CA"/>
        </w:rPr>
        <w:t xml:space="preserve"> et qui utilise un </w:t>
      </w:r>
      <w:r w:rsidRPr="00A916FC">
        <w:rPr>
          <w:rFonts w:ascii="Times New Roman" w:hAnsi="Times New Roman" w:cs="Times New Roman"/>
          <w:i/>
          <w:sz w:val="24"/>
          <w:szCs w:val="24"/>
          <w:lang w:val="fr-CA"/>
        </w:rPr>
        <w:t xml:space="preserve">réglage de la compensation en fréquence </w:t>
      </w:r>
      <w:r w:rsidRPr="00DB4C52">
        <w:rPr>
          <w:rFonts w:ascii="Times New Roman" w:hAnsi="Times New Roman" w:cs="Times New Roman"/>
          <w:iCs/>
          <w:sz w:val="24"/>
          <w:szCs w:val="24"/>
          <w:lang w:val="fr-CA"/>
        </w:rPr>
        <w:t>fixe</w:t>
      </w:r>
      <w:r w:rsidRPr="00A916FC">
        <w:rPr>
          <w:rFonts w:ascii="Times New Roman" w:hAnsi="Times New Roman" w:cs="Times New Roman"/>
          <w:i/>
          <w:sz w:val="24"/>
          <w:szCs w:val="24"/>
          <w:lang w:val="fr-CA"/>
        </w:rPr>
        <w:t xml:space="preserve"> </w:t>
      </w:r>
      <w:r w:rsidRPr="00A916FC">
        <w:rPr>
          <w:rFonts w:ascii="Times New Roman" w:hAnsi="Times New Roman" w:cs="Times New Roman"/>
          <w:sz w:val="24"/>
          <w:szCs w:val="24"/>
          <w:lang w:val="fr-CA"/>
        </w:rPr>
        <w:t xml:space="preserve">doit mettre en œuvre le </w:t>
      </w:r>
      <w:r w:rsidRPr="00A916FC">
        <w:rPr>
          <w:rFonts w:ascii="Times New Roman" w:hAnsi="Times New Roman" w:cs="Times New Roman"/>
          <w:i/>
          <w:sz w:val="24"/>
          <w:szCs w:val="24"/>
          <w:lang w:val="fr-CA"/>
        </w:rPr>
        <w:t>réglage de la compensation en fréquence</w:t>
      </w:r>
      <w:r w:rsidRPr="00A916FC">
        <w:rPr>
          <w:rFonts w:ascii="Times New Roman" w:hAnsi="Times New Roman" w:cs="Times New Roman"/>
          <w:sz w:val="24"/>
          <w:szCs w:val="24"/>
          <w:lang w:val="fr-CA"/>
        </w:rPr>
        <w:t xml:space="preserve"> déterminé conformément à l’annexe A – tel que validé par l’ERO– dans le calcul de son </w:t>
      </w:r>
      <w:r w:rsidRPr="00A916FC">
        <w:rPr>
          <w:rFonts w:ascii="Times New Roman" w:hAnsi="Times New Roman" w:cs="Times New Roman"/>
          <w:i/>
          <w:sz w:val="24"/>
          <w:szCs w:val="24"/>
          <w:lang w:val="fr-CA"/>
        </w:rPr>
        <w:t>écart de réglage de la zone</w:t>
      </w:r>
      <w:r w:rsidRPr="00A916FC">
        <w:rPr>
          <w:rFonts w:ascii="Times New Roman" w:hAnsi="Times New Roman" w:cs="Times New Roman"/>
          <w:sz w:val="24"/>
          <w:szCs w:val="24"/>
          <w:lang w:val="fr-CA"/>
        </w:rPr>
        <w:t xml:space="preserve"> (</w:t>
      </w:r>
      <w:r w:rsidRPr="0030055E">
        <w:rPr>
          <w:rFonts w:ascii="Times New Roman" w:hAnsi="Times New Roman" w:cs="Times New Roman"/>
          <w:i/>
          <w:iCs/>
          <w:sz w:val="24"/>
          <w:szCs w:val="24"/>
          <w:lang w:val="fr-CA"/>
        </w:rPr>
        <w:t>ACE</w:t>
      </w:r>
      <w:r w:rsidRPr="00A916FC">
        <w:rPr>
          <w:rFonts w:ascii="Times New Roman" w:hAnsi="Times New Roman" w:cs="Times New Roman"/>
          <w:sz w:val="24"/>
          <w:szCs w:val="24"/>
          <w:lang w:val="fr-CA"/>
        </w:rPr>
        <w:t xml:space="preserve">) durant la période de mise en œuvre spécifiée par l’ERO, et doit utiliser ce </w:t>
      </w:r>
      <w:r w:rsidRPr="00A916FC">
        <w:rPr>
          <w:rFonts w:ascii="Times New Roman" w:hAnsi="Times New Roman" w:cs="Times New Roman"/>
          <w:i/>
          <w:sz w:val="24"/>
          <w:szCs w:val="24"/>
          <w:lang w:val="fr-CA"/>
        </w:rPr>
        <w:t>réglage de la compensation en fréquence</w:t>
      </w:r>
      <w:r w:rsidRPr="00A916FC">
        <w:rPr>
          <w:rFonts w:ascii="Times New Roman" w:hAnsi="Times New Roman" w:cs="Times New Roman"/>
          <w:sz w:val="24"/>
          <w:szCs w:val="24"/>
          <w:lang w:val="fr-CA"/>
        </w:rPr>
        <w:t xml:space="preserve"> jusqu’à ce que son ERO lui ordonne de le changer.</w:t>
      </w:r>
    </w:p>
    <w:p w14:paraId="6761F298" w14:textId="293FC2F3" w:rsidR="007920F0" w:rsidRPr="00A916FC" w:rsidRDefault="00A916FC" w:rsidP="0030055E">
      <w:pPr>
        <w:pStyle w:val="Paragraphedeliste"/>
        <w:autoSpaceDE/>
        <w:autoSpaceDN/>
        <w:adjustRightInd/>
        <w:ind w:left="576"/>
        <w:jc w:val="both"/>
        <w:outlineLvl w:val="0"/>
        <w:rPr>
          <w:rFonts w:ascii="Times New Roman" w:hAnsi="Times New Roman" w:cs="Times New Roman"/>
          <w:sz w:val="24"/>
          <w:szCs w:val="24"/>
          <w:lang w:val="fr-CA"/>
        </w:rPr>
      </w:pPr>
      <w:r w:rsidRPr="00A916FC">
        <w:rPr>
          <w:rFonts w:ascii="Times New Roman" w:hAnsi="Times New Roman" w:cs="Times New Roman"/>
          <w:sz w:val="24"/>
          <w:szCs w:val="24"/>
          <w:lang w:val="fr-CA"/>
        </w:rPr>
        <w:t>[</w:t>
      </w:r>
      <w:r w:rsidRPr="00A916FC">
        <w:rPr>
          <w:rFonts w:ascii="Times New Roman" w:hAnsi="Times New Roman" w:cs="Times New Roman"/>
          <w:i/>
          <w:sz w:val="24"/>
          <w:szCs w:val="24"/>
          <w:lang w:val="fr-CA"/>
        </w:rPr>
        <w:t>Facteur de risque de non-conformité : moyen</w:t>
      </w:r>
      <w:r w:rsidRPr="00A916FC">
        <w:rPr>
          <w:rFonts w:ascii="Times New Roman" w:hAnsi="Times New Roman" w:cs="Times New Roman"/>
          <w:sz w:val="24"/>
          <w:szCs w:val="24"/>
          <w:lang w:val="fr-CA"/>
        </w:rPr>
        <w:t>] [</w:t>
      </w:r>
      <w:r w:rsidRPr="00A916FC">
        <w:rPr>
          <w:rFonts w:ascii="Times New Roman" w:hAnsi="Times New Roman" w:cs="Times New Roman"/>
          <w:i/>
          <w:sz w:val="24"/>
          <w:szCs w:val="24"/>
          <w:lang w:val="fr-CA"/>
        </w:rPr>
        <w:t>Horizon : planification de l’exploitation</w:t>
      </w:r>
      <w:r w:rsidRPr="00A916FC">
        <w:rPr>
          <w:rFonts w:ascii="Times New Roman" w:hAnsi="Times New Roman" w:cs="Times New Roman"/>
          <w:sz w:val="24"/>
          <w:szCs w:val="24"/>
          <w:lang w:val="fr-CA"/>
        </w:rPr>
        <w:t>]</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0BE34FBE" w:rsidR="005355A4" w:rsidRPr="00A916FC" w:rsidRDefault="00A916FC"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A916FC">
        <w:rPr>
          <w:rFonts w:ascii="Times New Roman" w:hAnsi="Times New Roman" w:cs="Times New Roman"/>
          <w:sz w:val="24"/>
          <w:szCs w:val="24"/>
          <w:lang w:val="fr-CA"/>
        </w:rPr>
        <w:t xml:space="preserve">Le </w:t>
      </w:r>
      <w:r w:rsidRPr="00A916FC">
        <w:rPr>
          <w:rFonts w:ascii="Times New Roman" w:hAnsi="Times New Roman" w:cs="Times New Roman"/>
          <w:i/>
          <w:sz w:val="24"/>
          <w:szCs w:val="24"/>
          <w:lang w:val="fr-CA"/>
        </w:rPr>
        <w:t>responsable de l’équilibrage</w:t>
      </w:r>
      <w:r w:rsidRPr="00A916FC">
        <w:rPr>
          <w:rFonts w:ascii="Times New Roman" w:hAnsi="Times New Roman" w:cs="Times New Roman"/>
          <w:sz w:val="24"/>
          <w:szCs w:val="24"/>
          <w:lang w:val="fr-CA"/>
        </w:rPr>
        <w:t xml:space="preserve"> qui fait partie d’une </w:t>
      </w:r>
      <w:r w:rsidRPr="00A916FC">
        <w:rPr>
          <w:rFonts w:ascii="Times New Roman" w:hAnsi="Times New Roman" w:cs="Times New Roman"/>
          <w:i/>
          <w:sz w:val="24"/>
          <w:szCs w:val="24"/>
          <w:lang w:val="fr-CA"/>
        </w:rPr>
        <w:t>Interconnexion</w:t>
      </w:r>
      <w:r w:rsidRPr="00A916FC">
        <w:rPr>
          <w:rFonts w:ascii="Times New Roman" w:hAnsi="Times New Roman" w:cs="Times New Roman"/>
          <w:sz w:val="24"/>
          <w:szCs w:val="24"/>
          <w:lang w:val="fr-CA"/>
        </w:rPr>
        <w:t xml:space="preserve"> comptant plusieurs </w:t>
      </w:r>
      <w:r w:rsidRPr="00A916FC">
        <w:rPr>
          <w:rFonts w:ascii="Times New Roman" w:hAnsi="Times New Roman" w:cs="Times New Roman"/>
          <w:i/>
          <w:sz w:val="24"/>
          <w:szCs w:val="24"/>
          <w:lang w:val="fr-CA"/>
        </w:rPr>
        <w:t>responsables de l’équilibrage</w:t>
      </w:r>
      <w:r w:rsidRPr="00A916FC">
        <w:rPr>
          <w:rFonts w:ascii="Times New Roman" w:hAnsi="Times New Roman" w:cs="Times New Roman"/>
          <w:sz w:val="24"/>
          <w:szCs w:val="24"/>
          <w:lang w:val="fr-CA"/>
        </w:rPr>
        <w:t xml:space="preserve"> et qui ne reçoit pas de </w:t>
      </w:r>
      <w:r w:rsidRPr="00A916FC">
        <w:rPr>
          <w:rFonts w:ascii="Times New Roman" w:hAnsi="Times New Roman" w:cs="Times New Roman"/>
          <w:i/>
          <w:sz w:val="24"/>
          <w:szCs w:val="24"/>
          <w:lang w:val="fr-CA"/>
        </w:rPr>
        <w:t>service étendu de régulation</w:t>
      </w:r>
      <w:r w:rsidRPr="00A916FC">
        <w:rPr>
          <w:rFonts w:ascii="Times New Roman" w:hAnsi="Times New Roman" w:cs="Times New Roman"/>
          <w:sz w:val="24"/>
          <w:szCs w:val="24"/>
          <w:lang w:val="fr-CA"/>
        </w:rPr>
        <w:t xml:space="preserve"> doit avoir des pièces justificatives telles que des documents datés en format papier ou électronique, attestant que le </w:t>
      </w:r>
      <w:r w:rsidRPr="00A916FC">
        <w:rPr>
          <w:rFonts w:ascii="Times New Roman" w:hAnsi="Times New Roman" w:cs="Times New Roman"/>
          <w:i/>
          <w:sz w:val="24"/>
          <w:szCs w:val="24"/>
          <w:lang w:val="fr-CA"/>
        </w:rPr>
        <w:t>réglage de la compensation</w:t>
      </w:r>
      <w:r w:rsidRPr="00A916FC">
        <w:rPr>
          <w:rFonts w:ascii="Times New Roman" w:hAnsi="Times New Roman" w:cs="Times New Roman"/>
          <w:sz w:val="24"/>
          <w:szCs w:val="24"/>
          <w:lang w:val="fr-CA"/>
        </w:rPr>
        <w:t xml:space="preserve"> </w:t>
      </w:r>
      <w:r w:rsidRPr="00A916FC">
        <w:rPr>
          <w:rFonts w:ascii="Times New Roman" w:hAnsi="Times New Roman" w:cs="Times New Roman"/>
          <w:i/>
          <w:sz w:val="24"/>
          <w:szCs w:val="24"/>
          <w:lang w:val="fr-CA"/>
        </w:rPr>
        <w:t>en</w:t>
      </w:r>
      <w:r w:rsidRPr="00A916FC">
        <w:rPr>
          <w:rFonts w:ascii="Times New Roman" w:hAnsi="Times New Roman" w:cs="Times New Roman"/>
          <w:sz w:val="24"/>
          <w:szCs w:val="24"/>
          <w:lang w:val="fr-CA"/>
        </w:rPr>
        <w:t xml:space="preserve"> </w:t>
      </w:r>
      <w:r w:rsidRPr="00A916FC">
        <w:rPr>
          <w:rFonts w:ascii="Times New Roman" w:hAnsi="Times New Roman" w:cs="Times New Roman"/>
          <w:i/>
          <w:sz w:val="24"/>
          <w:szCs w:val="24"/>
          <w:lang w:val="fr-CA"/>
        </w:rPr>
        <w:t>fréquence</w:t>
      </w:r>
      <w:r w:rsidRPr="00A916FC">
        <w:rPr>
          <w:rFonts w:ascii="Times New Roman" w:hAnsi="Times New Roman" w:cs="Times New Roman"/>
          <w:sz w:val="24"/>
          <w:szCs w:val="24"/>
          <w:lang w:val="fr-CA"/>
        </w:rPr>
        <w:t xml:space="preserve"> validé par l’ERO a été mis en œuvre dans le calcul de son </w:t>
      </w:r>
      <w:r w:rsidRPr="00564B25">
        <w:rPr>
          <w:rFonts w:ascii="Times New Roman" w:hAnsi="Times New Roman" w:cs="Times New Roman"/>
          <w:i/>
          <w:iCs/>
          <w:sz w:val="24"/>
          <w:szCs w:val="24"/>
          <w:lang w:val="fr-CA"/>
        </w:rPr>
        <w:t>ACE</w:t>
      </w:r>
      <w:r w:rsidRPr="00A916FC">
        <w:rPr>
          <w:rFonts w:ascii="Times New Roman" w:hAnsi="Times New Roman" w:cs="Times New Roman"/>
          <w:sz w:val="24"/>
          <w:szCs w:val="24"/>
          <w:lang w:val="fr-CA"/>
        </w:rPr>
        <w:t xml:space="preserve"> pendant la période de mise en œuvre spécifiée, ou toute autre pièce justificative attestant la conformité avec l’exigence E2.</w:t>
      </w:r>
    </w:p>
    <w:p w14:paraId="143ADDA8" w14:textId="77777777" w:rsidR="00B058D7" w:rsidRPr="00922A4F" w:rsidRDefault="00B058D7" w:rsidP="00F00C86">
      <w:pPr>
        <w:jc w:val="both"/>
        <w:rPr>
          <w:rFonts w:ascii="Times New Roman" w:hAnsi="Times New Roman" w:cs="Times New Roman"/>
          <w:color w:val="000000"/>
          <w:sz w:val="24"/>
          <w:szCs w:val="24"/>
          <w:lang w:val="fr-CA"/>
        </w:rPr>
      </w:pPr>
    </w:p>
    <w:p w14:paraId="315640E3" w14:textId="77777777" w:rsidR="000F59AC" w:rsidRPr="00922A4F"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6B1B844F" w14:textId="7C7E09D9" w:rsidR="00A916FC" w:rsidRDefault="000F59AC"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Pr="00F807AB">
        <w:rPr>
          <w:rFonts w:ascii="Times New Roman" w:hAnsi="Times New Roman" w:cs="Times New Roman"/>
          <w:color w:val="000000"/>
          <w:sz w:val="24"/>
          <w:szCs w:val="24"/>
          <w:lang w:val="fr-CA"/>
        </w:rPr>
        <w:t xml:space="preserve"> </w:t>
      </w:r>
      <w:r w:rsidR="00A916FC" w:rsidRPr="00594BDE">
        <w:rPr>
          <w:rFonts w:ascii="Times New Roman" w:hAnsi="Times New Roman" w:cs="Times New Roman"/>
          <w:color w:val="000000"/>
          <w:sz w:val="24"/>
          <w:szCs w:val="24"/>
          <w:lang w:val="fr-CA"/>
        </w:rPr>
        <w:t xml:space="preserve">Est-ce que l’entité fait partie d’une </w:t>
      </w:r>
      <w:r w:rsidR="00D12649" w:rsidRPr="00BB6E59">
        <w:rPr>
          <w:rFonts w:ascii="Times New Roman" w:hAnsi="Times New Roman" w:cs="Times New Roman"/>
          <w:i/>
          <w:iCs/>
          <w:color w:val="000000"/>
          <w:sz w:val="24"/>
          <w:szCs w:val="24"/>
          <w:lang w:val="fr-CA"/>
        </w:rPr>
        <w:t>I</w:t>
      </w:r>
      <w:r w:rsidR="00A916FC" w:rsidRPr="00BB6E59">
        <w:rPr>
          <w:rFonts w:ascii="Times New Roman" w:hAnsi="Times New Roman" w:cs="Times New Roman"/>
          <w:i/>
          <w:iCs/>
          <w:color w:val="000000"/>
          <w:sz w:val="24"/>
          <w:szCs w:val="24"/>
          <w:lang w:val="fr-CA"/>
        </w:rPr>
        <w:t>nterconnexion</w:t>
      </w:r>
      <w:r w:rsidR="00A916FC" w:rsidRPr="00594BDE">
        <w:rPr>
          <w:rFonts w:ascii="Times New Roman" w:hAnsi="Times New Roman" w:cs="Times New Roman"/>
          <w:color w:val="000000"/>
          <w:sz w:val="24"/>
          <w:szCs w:val="24"/>
          <w:lang w:val="fr-CA"/>
        </w:rPr>
        <w:t xml:space="preserve"> comptant plusieurs </w:t>
      </w:r>
      <w:r w:rsidR="00A916FC" w:rsidRPr="00594BDE">
        <w:rPr>
          <w:rFonts w:ascii="Times New Roman" w:hAnsi="Times New Roman" w:cs="Times New Roman"/>
          <w:i/>
          <w:color w:val="000000"/>
          <w:sz w:val="24"/>
          <w:szCs w:val="24"/>
          <w:lang w:val="fr-CA"/>
        </w:rPr>
        <w:t>responsables de l’équilibrage</w:t>
      </w:r>
      <w:r w:rsidR="00100182">
        <w:rPr>
          <w:rFonts w:ascii="Times New Roman" w:hAnsi="Times New Roman" w:cs="Times New Roman"/>
          <w:color w:val="000000"/>
          <w:sz w:val="24"/>
          <w:szCs w:val="24"/>
          <w:lang w:val="fr-CA"/>
        </w:rPr>
        <w:t xml:space="preserve"> ET</w:t>
      </w:r>
      <w:r w:rsidR="00A916FC" w:rsidRPr="00594BDE">
        <w:rPr>
          <w:rFonts w:ascii="Times New Roman" w:hAnsi="Times New Roman" w:cs="Times New Roman"/>
          <w:color w:val="000000"/>
          <w:sz w:val="24"/>
          <w:szCs w:val="24"/>
          <w:lang w:val="fr-CA"/>
        </w:rPr>
        <w:t xml:space="preserve"> ne reçoit pas de </w:t>
      </w:r>
      <w:r w:rsidR="00A916FC" w:rsidRPr="00594BDE">
        <w:rPr>
          <w:rFonts w:ascii="Times New Roman" w:hAnsi="Times New Roman" w:cs="Times New Roman"/>
          <w:i/>
          <w:iCs/>
          <w:color w:val="000000"/>
          <w:sz w:val="24"/>
          <w:szCs w:val="24"/>
          <w:lang w:val="fr-CA"/>
        </w:rPr>
        <w:t>service étendu de régulation</w:t>
      </w:r>
      <w:r w:rsidR="00A916FC" w:rsidRPr="00594BDE">
        <w:rPr>
          <w:rFonts w:ascii="Times New Roman" w:hAnsi="Times New Roman" w:cs="Times New Roman"/>
          <w:iCs/>
          <w:color w:val="000000"/>
          <w:sz w:val="24"/>
          <w:szCs w:val="24"/>
          <w:lang w:val="fr-CA"/>
        </w:rPr>
        <w:t xml:space="preserve"> </w:t>
      </w:r>
      <w:r w:rsidR="00100182">
        <w:rPr>
          <w:rFonts w:ascii="Times New Roman" w:hAnsi="Times New Roman" w:cs="Times New Roman"/>
          <w:iCs/>
          <w:color w:val="000000"/>
          <w:sz w:val="24"/>
          <w:szCs w:val="24"/>
          <w:lang w:val="fr-CA"/>
        </w:rPr>
        <w:t>ET</w:t>
      </w:r>
      <w:r w:rsidR="00100182" w:rsidRPr="00594BDE">
        <w:rPr>
          <w:rFonts w:ascii="Times New Roman" w:hAnsi="Times New Roman" w:cs="Times New Roman"/>
          <w:iCs/>
          <w:color w:val="000000"/>
          <w:sz w:val="24"/>
          <w:szCs w:val="24"/>
          <w:lang w:val="fr-CA"/>
        </w:rPr>
        <w:t xml:space="preserve"> </w:t>
      </w:r>
      <w:r w:rsidR="00A916FC" w:rsidRPr="00594BDE">
        <w:rPr>
          <w:rFonts w:ascii="Times New Roman" w:hAnsi="Times New Roman" w:cs="Times New Roman"/>
          <w:iCs/>
          <w:color w:val="000000"/>
          <w:sz w:val="24"/>
          <w:szCs w:val="24"/>
          <w:lang w:val="fr-CA"/>
        </w:rPr>
        <w:t xml:space="preserve">utilise un </w:t>
      </w:r>
      <w:r w:rsidR="00A916FC" w:rsidRPr="00594BDE">
        <w:rPr>
          <w:rFonts w:ascii="Times New Roman" w:hAnsi="Times New Roman" w:cs="Times New Roman"/>
          <w:i/>
          <w:iCs/>
          <w:color w:val="000000"/>
          <w:sz w:val="24"/>
          <w:szCs w:val="24"/>
          <w:lang w:val="fr-CA"/>
        </w:rPr>
        <w:t xml:space="preserve">réglage de la compensation en fréquence </w:t>
      </w:r>
      <w:r w:rsidR="00A916FC" w:rsidRPr="00594BDE">
        <w:rPr>
          <w:rFonts w:ascii="Times New Roman" w:hAnsi="Times New Roman" w:cs="Times New Roman"/>
          <w:iCs/>
          <w:color w:val="000000"/>
          <w:sz w:val="24"/>
          <w:szCs w:val="24"/>
          <w:lang w:val="fr-CA"/>
        </w:rPr>
        <w:t>fixe</w:t>
      </w:r>
      <w:r w:rsidR="00A916FC" w:rsidRPr="00594BDE">
        <w:rPr>
          <w:rFonts w:ascii="Times New Roman" w:hAnsi="Times New Roman" w:cs="Times New Roman"/>
          <w:sz w:val="24"/>
          <w:szCs w:val="24"/>
          <w:lang w:val="fr-CA"/>
        </w:rPr>
        <w:t>?</w:t>
      </w:r>
      <w:r w:rsidR="00A916FC" w:rsidRPr="00594BDE">
        <w:rPr>
          <w:rFonts w:ascii="Times New Roman" w:hAnsi="Times New Roman" w:cs="Times New Roman"/>
          <w:b/>
          <w:color w:val="000000"/>
          <w:sz w:val="24"/>
          <w:szCs w:val="24"/>
          <w:lang w:val="fr-CA"/>
        </w:rPr>
        <w:t xml:space="preserve"> </w:t>
      </w:r>
    </w:p>
    <w:p w14:paraId="5504098C" w14:textId="3BCAB8AC" w:rsidR="000F59AC" w:rsidRPr="00CC651A" w:rsidRDefault="00643051" w:rsidP="00F00C86">
      <w:pPr>
        <w:jc w:val="both"/>
        <w:rPr>
          <w:rFonts w:ascii="Times New Roman" w:hAnsi="Times New Roman" w:cs="Times New Roman"/>
          <w:sz w:val="24"/>
          <w:szCs w:val="24"/>
          <w:highlight w:val="cyan"/>
          <w:lang w:val="fr-CA"/>
        </w:rPr>
      </w:pPr>
      <w:sdt>
        <w:sdtPr>
          <w:rPr>
            <w:rFonts w:ascii="Times New Roman" w:hAnsi="Times New Roman" w:cs="Times New Roman"/>
            <w:sz w:val="24"/>
            <w:szCs w:val="24"/>
            <w:lang w:val="fr-CA"/>
          </w:rPr>
          <w:id w:val="680708277"/>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1708603366"/>
        </w:sdtPr>
        <w:sdtEndPr/>
        <w:sdtContent>
          <w:r w:rsidR="00A20753" w:rsidRPr="00F807AB">
            <w:rPr>
              <w:rFonts w:ascii="Times New Roman" w:eastAsia="MS Gothic" w:hAnsi="MS Gothic" w:cs="Times New Roman"/>
              <w:sz w:val="24"/>
              <w:szCs w:val="24"/>
              <w:lang w:val="fr-CA"/>
            </w:rPr>
            <w:t>☐</w:t>
          </w:r>
        </w:sdtContent>
      </w:sdt>
      <w:r w:rsidR="00A20753" w:rsidRPr="00F807AB">
        <w:rPr>
          <w:rFonts w:ascii="Times New Roman" w:hAnsi="Times New Roman" w:cs="Times New Roman"/>
          <w:sz w:val="24"/>
          <w:szCs w:val="24"/>
          <w:lang w:val="fr-CA"/>
        </w:rPr>
        <w:t xml:space="preserve"> Non</w:t>
      </w:r>
    </w:p>
    <w:p w14:paraId="12CA4BB9" w14:textId="56A05DB8" w:rsidR="00A916FC" w:rsidRPr="00594BDE" w:rsidRDefault="00A916FC" w:rsidP="00A916FC">
      <w:pPr>
        <w:autoSpaceDE/>
        <w:autoSpaceDN/>
        <w:adjustRightInd/>
        <w:jc w:val="both"/>
        <w:rPr>
          <w:rFonts w:ascii="Times New Roman" w:hAnsi="Times New Roman" w:cs="Times New Roman"/>
          <w:color w:val="000000"/>
          <w:sz w:val="24"/>
          <w:szCs w:val="24"/>
          <w:lang w:val="fr-CA"/>
        </w:rPr>
      </w:pPr>
      <w:r w:rsidRPr="00594BDE">
        <w:rPr>
          <w:rFonts w:ascii="Times New Roman" w:hAnsi="Times New Roman" w:cs="Times New Roman"/>
          <w:color w:val="000000"/>
          <w:sz w:val="24"/>
          <w:szCs w:val="24"/>
          <w:lang w:val="fr-CA"/>
        </w:rPr>
        <w:t xml:space="preserve">Si la réponse est non, comment cette </w:t>
      </w:r>
      <w:r w:rsidR="00CA0959">
        <w:rPr>
          <w:rFonts w:ascii="Times New Roman" w:hAnsi="Times New Roman" w:cs="Times New Roman"/>
          <w:color w:val="000000"/>
          <w:sz w:val="24"/>
          <w:szCs w:val="24"/>
          <w:lang w:val="fr-CA"/>
        </w:rPr>
        <w:t>détermination</w:t>
      </w:r>
      <w:r w:rsidR="00CA0959" w:rsidRPr="00594BDE">
        <w:rPr>
          <w:rFonts w:ascii="Times New Roman" w:hAnsi="Times New Roman" w:cs="Times New Roman"/>
          <w:color w:val="000000"/>
          <w:sz w:val="24"/>
          <w:szCs w:val="24"/>
          <w:lang w:val="fr-CA"/>
        </w:rPr>
        <w:t xml:space="preserve"> </w:t>
      </w:r>
      <w:r w:rsidRPr="00594BDE">
        <w:rPr>
          <w:rFonts w:ascii="Times New Roman" w:hAnsi="Times New Roman" w:cs="Times New Roman"/>
          <w:color w:val="000000"/>
          <w:sz w:val="24"/>
          <w:szCs w:val="24"/>
          <w:lang w:val="fr-CA"/>
        </w:rPr>
        <w:t>a-t-elle été établie pour démontrer que l’exigence E2 n’est pas applicable?</w:t>
      </w:r>
    </w:p>
    <w:p w14:paraId="75C7AC5B" w14:textId="3E5BAA28" w:rsidR="00A916FC" w:rsidRPr="00594BDE" w:rsidRDefault="00A916FC" w:rsidP="00A916FC">
      <w:pPr>
        <w:autoSpaceDE/>
        <w:autoSpaceDN/>
        <w:adjustRightInd/>
        <w:jc w:val="both"/>
        <w:rPr>
          <w:rFonts w:ascii="Times New Roman" w:hAnsi="Times New Roman" w:cs="Times New Roman"/>
          <w:color w:val="000000"/>
          <w:sz w:val="24"/>
          <w:szCs w:val="24"/>
          <w:lang w:val="fr-CA"/>
        </w:rPr>
      </w:pPr>
      <w:r w:rsidRPr="00594BDE">
        <w:rPr>
          <w:rFonts w:ascii="Times New Roman" w:hAnsi="Times New Roman" w:cs="Times New Roman"/>
          <w:color w:val="000000"/>
          <w:sz w:val="24"/>
          <w:szCs w:val="24"/>
          <w:lang w:val="fr-CA"/>
        </w:rPr>
        <w:t xml:space="preserve">Si oui, fournir </w:t>
      </w:r>
      <w:r w:rsidR="00CB1E63">
        <w:rPr>
          <w:rFonts w:ascii="Times New Roman" w:hAnsi="Times New Roman" w:cs="Times New Roman"/>
          <w:color w:val="000000"/>
          <w:sz w:val="24"/>
          <w:szCs w:val="24"/>
          <w:lang w:val="fr-CA"/>
        </w:rPr>
        <w:t>d</w:t>
      </w:r>
      <w:r w:rsidRPr="00594BDE">
        <w:rPr>
          <w:rFonts w:ascii="Times New Roman" w:hAnsi="Times New Roman" w:cs="Times New Roman"/>
          <w:color w:val="000000"/>
          <w:sz w:val="24"/>
          <w:szCs w:val="24"/>
          <w:lang w:val="fr-CA"/>
        </w:rPr>
        <w:t xml:space="preserve">es </w:t>
      </w:r>
      <w:r w:rsidR="00BB7C89">
        <w:rPr>
          <w:rFonts w:ascii="Times New Roman" w:hAnsi="Times New Roman" w:cs="Times New Roman"/>
          <w:color w:val="000000"/>
          <w:sz w:val="24"/>
          <w:szCs w:val="24"/>
          <w:lang w:val="fr-CA"/>
        </w:rPr>
        <w:t>pi</w:t>
      </w:r>
      <w:r w:rsidR="00784524">
        <w:rPr>
          <w:rFonts w:ascii="Times New Roman" w:hAnsi="Times New Roman" w:cs="Times New Roman"/>
          <w:color w:val="000000"/>
          <w:sz w:val="24"/>
          <w:szCs w:val="24"/>
          <w:lang w:val="fr-CA"/>
        </w:rPr>
        <w:t>è</w:t>
      </w:r>
      <w:r w:rsidR="00BB7C89">
        <w:rPr>
          <w:rFonts w:ascii="Times New Roman" w:hAnsi="Times New Roman" w:cs="Times New Roman"/>
          <w:color w:val="000000"/>
          <w:sz w:val="24"/>
          <w:szCs w:val="24"/>
          <w:lang w:val="fr-CA"/>
        </w:rPr>
        <w:t>ces justificatives</w:t>
      </w:r>
      <w:r w:rsidRPr="00594BDE">
        <w:rPr>
          <w:rFonts w:ascii="Times New Roman" w:hAnsi="Times New Roman" w:cs="Times New Roman"/>
          <w:color w:val="000000"/>
          <w:sz w:val="24"/>
          <w:szCs w:val="24"/>
          <w:lang w:val="fr-CA"/>
        </w:rPr>
        <w:t xml:space="preserve"> </w:t>
      </w:r>
      <w:r w:rsidR="00CB1E63">
        <w:rPr>
          <w:rFonts w:ascii="Times New Roman" w:hAnsi="Times New Roman" w:cs="Times New Roman"/>
          <w:color w:val="000000"/>
          <w:sz w:val="24"/>
          <w:szCs w:val="24"/>
          <w:lang w:val="fr-CA"/>
        </w:rPr>
        <w:t>tel qu’</w:t>
      </w:r>
      <w:r w:rsidRPr="00594BDE">
        <w:rPr>
          <w:rFonts w:ascii="Times New Roman" w:hAnsi="Times New Roman" w:cs="Times New Roman"/>
          <w:color w:val="000000"/>
          <w:sz w:val="24"/>
          <w:szCs w:val="24"/>
          <w:lang w:val="fr-CA"/>
        </w:rPr>
        <w:t>indiqué ci-dessous.</w:t>
      </w:r>
    </w:p>
    <w:p w14:paraId="4599653E"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28CDC601" w14:textId="77777777" w:rsidR="00957C27" w:rsidRPr="00922A4F" w:rsidRDefault="00957C27" w:rsidP="00F00C86">
      <w:pPr>
        <w:widowControl w:val="0"/>
        <w:shd w:val="clear" w:color="auto" w:fill="CDFFCD"/>
        <w:jc w:val="both"/>
        <w:rPr>
          <w:rFonts w:ascii="Times New Roman" w:hAnsi="Times New Roman" w:cs="Times New Roman"/>
          <w:bCs/>
          <w:sz w:val="22"/>
          <w:szCs w:val="22"/>
          <w:lang w:val="fr-CA"/>
        </w:rPr>
      </w:pPr>
    </w:p>
    <w:p w14:paraId="7931DCF7" w14:textId="77777777"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5D9B9C04"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3A54C3">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71BC1C8" w14:textId="77777777" w:rsidR="007E736E" w:rsidRDefault="007E736E" w:rsidP="00E209FC">
      <w:pPr>
        <w:pStyle w:val="RqtSection"/>
        <w:jc w:val="both"/>
        <w:rPr>
          <w:rFonts w:ascii="Times New Roman" w:hAnsi="Times New Roman"/>
          <w:lang w:val="fr-CA"/>
        </w:rPr>
      </w:pPr>
    </w:p>
    <w:p w14:paraId="0D2D60CF" w14:textId="1792D5AB"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43442B" w14:paraId="6FB0B854" w14:textId="77777777" w:rsidTr="00C91BCF">
        <w:tc>
          <w:tcPr>
            <w:tcW w:w="10910" w:type="dxa"/>
            <w:shd w:val="clear" w:color="auto" w:fill="DCDCFF"/>
          </w:tcPr>
          <w:p w14:paraId="20E797A1" w14:textId="77777777" w:rsidR="00E209FC" w:rsidRPr="00922A4F" w:rsidRDefault="00E209FC" w:rsidP="00EF4AC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43442B" w14:paraId="2E64FC37" w14:textId="77777777" w:rsidTr="00C91BCF">
        <w:tc>
          <w:tcPr>
            <w:tcW w:w="10910" w:type="dxa"/>
            <w:shd w:val="clear" w:color="auto" w:fill="DCDCFF"/>
          </w:tcPr>
          <w:p w14:paraId="699C5B3C" w14:textId="3A9BC66E" w:rsidR="00E209FC" w:rsidRPr="00A916FC" w:rsidRDefault="00A916FC" w:rsidP="00EF4AC2">
            <w:pPr>
              <w:widowControl w:val="0"/>
              <w:jc w:val="both"/>
              <w:rPr>
                <w:rFonts w:ascii="Times New Roman" w:hAnsi="Times New Roman" w:cs="Times New Roman"/>
                <w:sz w:val="24"/>
                <w:szCs w:val="24"/>
                <w:lang w:val="fr-CA"/>
              </w:rPr>
            </w:pPr>
            <w:r w:rsidRPr="00A916FC">
              <w:rPr>
                <w:rFonts w:ascii="Times New Roman" w:hAnsi="Times New Roman" w:cs="Times New Roman"/>
                <w:bCs/>
                <w:sz w:val="24"/>
                <w:szCs w:val="24"/>
                <w:lang w:val="fr-CA"/>
              </w:rPr>
              <w:t xml:space="preserve">Des pièces justificatives datées </w:t>
            </w:r>
            <w:r w:rsidR="00CA0959">
              <w:rPr>
                <w:rFonts w:ascii="Times New Roman" w:hAnsi="Times New Roman" w:cs="Times New Roman"/>
                <w:bCs/>
                <w:sz w:val="24"/>
                <w:szCs w:val="24"/>
                <w:lang w:val="fr-CA"/>
              </w:rPr>
              <w:t>attestant</w:t>
            </w:r>
            <w:r w:rsidR="00CA0959" w:rsidRPr="00A916FC">
              <w:rPr>
                <w:rFonts w:ascii="Times New Roman" w:hAnsi="Times New Roman" w:cs="Times New Roman"/>
                <w:bCs/>
                <w:sz w:val="24"/>
                <w:szCs w:val="24"/>
                <w:lang w:val="fr-CA"/>
              </w:rPr>
              <w:t xml:space="preserve"> </w:t>
            </w:r>
            <w:r w:rsidRPr="00A916FC">
              <w:rPr>
                <w:rFonts w:ascii="Times New Roman" w:hAnsi="Times New Roman" w:cs="Times New Roman"/>
                <w:bCs/>
                <w:sz w:val="24"/>
                <w:szCs w:val="24"/>
                <w:lang w:val="fr-CA"/>
              </w:rPr>
              <w:t xml:space="preserve">que le </w:t>
            </w:r>
            <w:r w:rsidRPr="00A916FC">
              <w:rPr>
                <w:rFonts w:ascii="Times New Roman" w:hAnsi="Times New Roman" w:cs="Times New Roman"/>
                <w:bCs/>
                <w:i/>
                <w:iCs/>
                <w:sz w:val="24"/>
                <w:szCs w:val="24"/>
                <w:lang w:val="fr-CA"/>
              </w:rPr>
              <w:t>réglage de la compensation en fréquence</w:t>
            </w:r>
            <w:r w:rsidRPr="00A916FC">
              <w:rPr>
                <w:rFonts w:ascii="Times New Roman" w:hAnsi="Times New Roman" w:cs="Times New Roman"/>
                <w:bCs/>
                <w:iCs/>
                <w:sz w:val="24"/>
                <w:szCs w:val="24"/>
                <w:lang w:val="fr-CA"/>
              </w:rPr>
              <w:t xml:space="preserve"> validé par l’ERO a été mis en œuvre dans le système de gestion d</w:t>
            </w:r>
            <w:r w:rsidR="007949B1">
              <w:rPr>
                <w:rFonts w:ascii="Times New Roman" w:hAnsi="Times New Roman" w:cs="Times New Roman"/>
                <w:bCs/>
                <w:iCs/>
                <w:sz w:val="24"/>
                <w:szCs w:val="24"/>
                <w:lang w:val="fr-CA"/>
              </w:rPr>
              <w:t xml:space="preserve">e </w:t>
            </w:r>
            <w:r w:rsidR="0043442B">
              <w:rPr>
                <w:rFonts w:ascii="Times New Roman" w:hAnsi="Times New Roman" w:cs="Times New Roman"/>
                <w:bCs/>
                <w:iCs/>
                <w:sz w:val="24"/>
                <w:szCs w:val="24"/>
                <w:lang w:val="fr-CA"/>
              </w:rPr>
              <w:t>l</w:t>
            </w:r>
            <w:r w:rsidRPr="00A916FC">
              <w:rPr>
                <w:rFonts w:ascii="Times New Roman" w:hAnsi="Times New Roman" w:cs="Times New Roman"/>
                <w:bCs/>
                <w:iCs/>
                <w:sz w:val="24"/>
                <w:szCs w:val="24"/>
                <w:lang w:val="fr-CA"/>
              </w:rPr>
              <w:t>’énergie</w:t>
            </w:r>
            <w:r w:rsidRPr="00A916FC">
              <w:rPr>
                <w:rFonts w:ascii="Times New Roman" w:hAnsi="Times New Roman" w:cs="Times New Roman"/>
                <w:bCs/>
                <w:i/>
                <w:iCs/>
                <w:sz w:val="24"/>
                <w:szCs w:val="24"/>
                <w:lang w:val="fr-CA"/>
              </w:rPr>
              <w:t xml:space="preserve"> </w:t>
            </w:r>
            <w:r w:rsidRPr="00A916FC">
              <w:rPr>
                <w:rFonts w:ascii="Times New Roman" w:hAnsi="Times New Roman" w:cs="Times New Roman"/>
                <w:bCs/>
                <w:iCs/>
                <w:sz w:val="24"/>
                <w:szCs w:val="24"/>
                <w:lang w:val="fr-CA"/>
              </w:rPr>
              <w:t>(EMS) de l’entité.</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43442B"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43442B" w14:paraId="12C18D5C" w14:textId="77777777" w:rsidTr="00C91BCF">
        <w:tc>
          <w:tcPr>
            <w:tcW w:w="2275" w:type="dxa"/>
            <w:shd w:val="clear" w:color="auto" w:fill="DCDCFF"/>
            <w:vAlign w:val="bottom"/>
          </w:tcPr>
          <w:p w14:paraId="7140DCDA" w14:textId="77777777" w:rsidR="00E209FC" w:rsidRPr="00922A4F" w:rsidRDefault="00E209FC"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EF4AC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43442B" w14:paraId="5F94F2F7" w14:textId="77777777" w:rsidTr="00C91BCF">
        <w:tc>
          <w:tcPr>
            <w:tcW w:w="2275" w:type="dxa"/>
            <w:shd w:val="clear" w:color="auto" w:fill="CDFFCD"/>
          </w:tcPr>
          <w:p w14:paraId="2658B96C"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r>
      <w:tr w:rsidR="00E209FC" w:rsidRPr="0043442B" w14:paraId="53053B4E" w14:textId="77777777" w:rsidTr="00C91BCF">
        <w:tc>
          <w:tcPr>
            <w:tcW w:w="2275" w:type="dxa"/>
            <w:shd w:val="clear" w:color="auto" w:fill="CDFFCD"/>
          </w:tcPr>
          <w:p w14:paraId="7039D2A8"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EF4AC2">
            <w:pPr>
              <w:keepNext/>
              <w:autoSpaceDE/>
              <w:autoSpaceDN/>
              <w:adjustRightInd/>
              <w:jc w:val="both"/>
              <w:rPr>
                <w:rFonts w:ascii="Times New Roman" w:hAnsi="Times New Roman" w:cs="Times New Roman"/>
                <w:sz w:val="22"/>
                <w:szCs w:val="22"/>
                <w:lang w:val="fr-CA"/>
              </w:rPr>
            </w:pPr>
          </w:p>
        </w:tc>
      </w:tr>
      <w:tr w:rsidR="00E209FC" w:rsidRPr="0043442B"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EF4AC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EF4AC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EF4AC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EF4AC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EF4AC2">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DF26914" w14:textId="77777777" w:rsidR="00A916FC" w:rsidRDefault="00A916FC" w:rsidP="00E209FC">
      <w:pPr>
        <w:widowControl w:val="0"/>
        <w:spacing w:line="266" w:lineRule="exact"/>
        <w:jc w:val="both"/>
        <w:outlineLvl w:val="1"/>
        <w:rPr>
          <w:rFonts w:ascii="Times New Roman" w:hAnsi="Times New Roman" w:cs="Times New Roman"/>
          <w:b/>
          <w:bCs/>
          <w:sz w:val="24"/>
          <w:szCs w:val="24"/>
          <w:lang w:val="fr-CA"/>
        </w:rPr>
      </w:pPr>
    </w:p>
    <w:p w14:paraId="2BBEB9FD" w14:textId="25043859"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43442B" w14:paraId="2FF57C8F" w14:textId="77777777" w:rsidTr="00C91BCF">
        <w:tc>
          <w:tcPr>
            <w:tcW w:w="10910" w:type="dxa"/>
            <w:shd w:val="clear" w:color="auto" w:fill="auto"/>
          </w:tcPr>
          <w:p w14:paraId="4EF1DE99" w14:textId="77777777" w:rsidR="00E209FC" w:rsidRPr="00922A4F" w:rsidRDefault="00E209FC" w:rsidP="00EF4AC2">
            <w:pPr>
              <w:widowControl w:val="0"/>
              <w:jc w:val="both"/>
              <w:rPr>
                <w:rFonts w:ascii="Times New Roman" w:hAnsi="Times New Roman" w:cs="Times New Roman"/>
                <w:sz w:val="22"/>
                <w:szCs w:val="22"/>
                <w:lang w:val="fr-CA"/>
              </w:rPr>
            </w:pPr>
          </w:p>
        </w:tc>
      </w:tr>
      <w:tr w:rsidR="00E209FC" w:rsidRPr="0043442B" w14:paraId="7273C095" w14:textId="77777777" w:rsidTr="00C91BCF">
        <w:tc>
          <w:tcPr>
            <w:tcW w:w="10910" w:type="dxa"/>
            <w:shd w:val="clear" w:color="auto" w:fill="auto"/>
          </w:tcPr>
          <w:p w14:paraId="77B83FC8" w14:textId="77777777" w:rsidR="00E209FC" w:rsidRPr="00922A4F" w:rsidRDefault="00E209FC" w:rsidP="00EF4AC2">
            <w:pPr>
              <w:widowControl w:val="0"/>
              <w:jc w:val="both"/>
              <w:rPr>
                <w:rFonts w:ascii="Times New Roman" w:hAnsi="Times New Roman" w:cs="Times New Roman"/>
                <w:sz w:val="22"/>
                <w:szCs w:val="22"/>
                <w:lang w:val="fr-CA"/>
              </w:rPr>
            </w:pPr>
          </w:p>
        </w:tc>
      </w:tr>
      <w:tr w:rsidR="00E209FC" w:rsidRPr="0043442B" w14:paraId="4525E85A" w14:textId="77777777" w:rsidTr="00C91BCF">
        <w:tc>
          <w:tcPr>
            <w:tcW w:w="10910" w:type="dxa"/>
            <w:shd w:val="clear" w:color="auto" w:fill="auto"/>
          </w:tcPr>
          <w:p w14:paraId="5DB007BE" w14:textId="77777777" w:rsidR="00E209FC" w:rsidRPr="00922A4F" w:rsidRDefault="00E209FC" w:rsidP="00EF4AC2">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4D10D189"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A916FC">
        <w:rPr>
          <w:rFonts w:ascii="Times New Roman" w:hAnsi="Times New Roman" w:cs="Times New Roman"/>
          <w:b/>
          <w:bCs/>
          <w:sz w:val="24"/>
          <w:szCs w:val="24"/>
          <w:lang w:val="fr-CA"/>
        </w:rPr>
        <w:t>BAL-003-2</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43442B" w14:paraId="5FF35873" w14:textId="77777777" w:rsidTr="00C91BCF">
        <w:tc>
          <w:tcPr>
            <w:tcW w:w="376" w:type="dxa"/>
          </w:tcPr>
          <w:p w14:paraId="529822C8" w14:textId="77777777" w:rsidR="00E209FC" w:rsidRPr="00922A4F" w:rsidRDefault="00E209FC" w:rsidP="00EF4AC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1CAC1160" w:rsidR="00E209FC" w:rsidRPr="003366EB" w:rsidRDefault="001553DD" w:rsidP="00EF4AC2">
            <w:pPr>
              <w:widowControl w:val="0"/>
              <w:tabs>
                <w:tab w:val="left" w:pos="0"/>
                <w:tab w:val="left" w:pos="900"/>
                <w:tab w:val="left" w:pos="6360"/>
              </w:tabs>
              <w:jc w:val="both"/>
              <w:rPr>
                <w:rFonts w:ascii="Times New Roman" w:hAnsi="Times New Roman" w:cs="Times New Roman"/>
                <w:color w:val="auto"/>
                <w:highlight w:val="cyan"/>
                <w:lang w:val="fr-CA"/>
              </w:rPr>
            </w:pPr>
            <w:r w:rsidRPr="00594BDE">
              <w:rPr>
                <w:rFonts w:ascii="Times New Roman" w:hAnsi="Times New Roman" w:cs="Times New Roman"/>
                <w:lang w:val="fr-CA"/>
              </w:rPr>
              <w:t xml:space="preserve">Vérifier que le </w:t>
            </w:r>
            <w:r w:rsidRPr="00594BDE">
              <w:rPr>
                <w:rFonts w:ascii="Times New Roman" w:hAnsi="Times New Roman" w:cs="Times New Roman"/>
                <w:bCs/>
                <w:i/>
                <w:iCs/>
                <w:lang w:val="fr-CA"/>
              </w:rPr>
              <w:t>réglage de la compensation en fréquence</w:t>
            </w:r>
            <w:r w:rsidRPr="00594BDE">
              <w:rPr>
                <w:rFonts w:ascii="Times New Roman" w:hAnsi="Times New Roman" w:cs="Times New Roman"/>
                <w:bCs/>
                <w:iCs/>
                <w:lang w:val="fr-CA"/>
              </w:rPr>
              <w:t xml:space="preserve"> validé par l’ERO </w:t>
            </w:r>
            <w:r w:rsidR="00E51BAA">
              <w:rPr>
                <w:rFonts w:ascii="Times New Roman" w:hAnsi="Times New Roman" w:cs="Times New Roman"/>
                <w:bCs/>
                <w:iCs/>
                <w:lang w:val="fr-CA"/>
              </w:rPr>
              <w:t>est</w:t>
            </w:r>
            <w:r w:rsidRPr="00594BDE">
              <w:rPr>
                <w:rFonts w:ascii="Times New Roman" w:hAnsi="Times New Roman" w:cs="Times New Roman"/>
                <w:bCs/>
                <w:iCs/>
                <w:lang w:val="fr-CA"/>
              </w:rPr>
              <w:t xml:space="preserve"> mis en œuvre dans le système de gestion d</w:t>
            </w:r>
            <w:r w:rsidR="008663E2">
              <w:rPr>
                <w:rFonts w:ascii="Times New Roman" w:hAnsi="Times New Roman" w:cs="Times New Roman"/>
                <w:bCs/>
                <w:iCs/>
                <w:lang w:val="fr-CA"/>
              </w:rPr>
              <w:t>e l</w:t>
            </w:r>
            <w:r w:rsidRPr="00594BDE">
              <w:rPr>
                <w:rFonts w:ascii="Times New Roman" w:hAnsi="Times New Roman" w:cs="Times New Roman"/>
                <w:bCs/>
                <w:iCs/>
                <w:lang w:val="fr-CA"/>
              </w:rPr>
              <w:t xml:space="preserve">’énergie (EMS) du </w:t>
            </w:r>
            <w:r w:rsidRPr="00594BDE">
              <w:rPr>
                <w:rFonts w:ascii="Times New Roman" w:hAnsi="Times New Roman" w:cs="Times New Roman"/>
                <w:bCs/>
                <w:i/>
                <w:iCs/>
                <w:lang w:val="fr-CA"/>
              </w:rPr>
              <w:t>responsable de l’équilibrage</w:t>
            </w:r>
            <w:r w:rsidRPr="00594BDE">
              <w:rPr>
                <w:rFonts w:ascii="Times New Roman" w:hAnsi="Times New Roman" w:cs="Times New Roman"/>
                <w:bCs/>
                <w:iCs/>
                <w:lang w:val="fr-CA"/>
              </w:rPr>
              <w:t xml:space="preserve"> afin qu’il soit utilisé dans </w:t>
            </w:r>
            <w:r w:rsidR="00E51BAA">
              <w:rPr>
                <w:rFonts w:ascii="Times New Roman" w:hAnsi="Times New Roman" w:cs="Times New Roman"/>
                <w:bCs/>
                <w:iCs/>
                <w:lang w:val="fr-CA"/>
              </w:rPr>
              <w:t>le</w:t>
            </w:r>
            <w:r w:rsidRPr="00594BDE">
              <w:rPr>
                <w:rFonts w:ascii="Times New Roman" w:hAnsi="Times New Roman" w:cs="Times New Roman"/>
                <w:bCs/>
                <w:iCs/>
                <w:lang w:val="fr-CA"/>
              </w:rPr>
              <w:t xml:space="preserve"> calcul de l’</w:t>
            </w:r>
            <w:r w:rsidRPr="00594BDE">
              <w:rPr>
                <w:rFonts w:ascii="Times New Roman" w:hAnsi="Times New Roman" w:cs="Times New Roman"/>
                <w:bCs/>
                <w:i/>
                <w:iCs/>
                <w:lang w:val="fr-CA"/>
              </w:rPr>
              <w:t xml:space="preserve">écart de réglage de la zone </w:t>
            </w:r>
            <w:r w:rsidRPr="00594BDE">
              <w:rPr>
                <w:rFonts w:ascii="Times New Roman" w:hAnsi="Times New Roman" w:cs="Times New Roman"/>
                <w:bCs/>
                <w:iCs/>
                <w:lang w:val="fr-CA"/>
              </w:rPr>
              <w:t>(ACE)</w:t>
            </w:r>
            <w:r w:rsidR="00E51BAA">
              <w:rPr>
                <w:rFonts w:ascii="Times New Roman" w:hAnsi="Times New Roman" w:cs="Times New Roman"/>
                <w:bCs/>
                <w:iCs/>
                <w:lang w:val="fr-CA"/>
              </w:rPr>
              <w:t xml:space="preserve"> du </w:t>
            </w:r>
            <w:r w:rsidR="00E51BAA" w:rsidRPr="00594BDE">
              <w:rPr>
                <w:rFonts w:ascii="Times New Roman" w:hAnsi="Times New Roman" w:cs="Times New Roman"/>
                <w:bCs/>
                <w:i/>
                <w:iCs/>
                <w:lang w:val="fr-CA"/>
              </w:rPr>
              <w:t>responsable de l’équilibrage</w:t>
            </w:r>
            <w:r w:rsidRPr="00594BDE">
              <w:rPr>
                <w:rFonts w:ascii="Times New Roman" w:hAnsi="Times New Roman" w:cs="Times New Roman"/>
                <w:bCs/>
                <w:i/>
                <w:iCs/>
                <w:lang w:val="fr-CA"/>
              </w:rPr>
              <w:t> </w:t>
            </w:r>
            <w:r w:rsidRPr="00594BDE">
              <w:rPr>
                <w:rFonts w:ascii="Times New Roman" w:hAnsi="Times New Roman" w:cs="Times New Roman"/>
                <w:bCs/>
                <w:iCs/>
                <w:lang w:val="fr-CA"/>
              </w:rPr>
              <w:t>:</w:t>
            </w:r>
          </w:p>
        </w:tc>
      </w:tr>
      <w:tr w:rsidR="001553DD" w:rsidRPr="0043442B" w14:paraId="7A1FF7BD" w14:textId="77777777" w:rsidTr="00C91BCF">
        <w:tc>
          <w:tcPr>
            <w:tcW w:w="376" w:type="dxa"/>
          </w:tcPr>
          <w:p w14:paraId="28A74A00" w14:textId="77777777" w:rsidR="001553DD" w:rsidRPr="00922A4F" w:rsidRDefault="001553DD" w:rsidP="00EF4AC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4CEBC71" w14:textId="66300481" w:rsidR="001553DD" w:rsidRPr="003366EB" w:rsidRDefault="00C62CBE" w:rsidP="00EF4AC2">
            <w:pPr>
              <w:widowControl w:val="0"/>
              <w:tabs>
                <w:tab w:val="left" w:pos="0"/>
                <w:tab w:val="left" w:pos="900"/>
                <w:tab w:val="left" w:pos="6360"/>
              </w:tabs>
              <w:jc w:val="both"/>
              <w:rPr>
                <w:rFonts w:ascii="Times New Roman" w:hAnsi="Times New Roman" w:cs="Times New Roman"/>
                <w:highlight w:val="cyan"/>
                <w:lang w:val="fr-CA"/>
              </w:rPr>
            </w:pPr>
            <w:proofErr w:type="gramStart"/>
            <w:r w:rsidRPr="00594BDE">
              <w:rPr>
                <w:rFonts w:ascii="Times New Roman" w:hAnsi="Times New Roman" w:cs="Times New Roman"/>
                <w:lang w:val="fr-CA"/>
              </w:rPr>
              <w:t>à</w:t>
            </w:r>
            <w:proofErr w:type="gramEnd"/>
            <w:r w:rsidRPr="00594BDE">
              <w:rPr>
                <w:rFonts w:ascii="Times New Roman" w:hAnsi="Times New Roman" w:cs="Times New Roman"/>
                <w:lang w:val="fr-CA"/>
              </w:rPr>
              <w:t xml:space="preserve"> l’intérieur </w:t>
            </w:r>
            <w:r w:rsidR="004D7C7F">
              <w:rPr>
                <w:rFonts w:ascii="Times New Roman" w:hAnsi="Times New Roman" w:cs="Times New Roman"/>
                <w:lang w:val="fr-CA"/>
              </w:rPr>
              <w:t>de la période</w:t>
            </w:r>
            <w:r w:rsidRPr="00594BDE">
              <w:rPr>
                <w:rFonts w:ascii="Times New Roman" w:hAnsi="Times New Roman" w:cs="Times New Roman"/>
                <w:lang w:val="fr-CA"/>
              </w:rPr>
              <w:t xml:space="preserve"> de mise en œuvre </w:t>
            </w:r>
            <w:r w:rsidR="004D7C7F">
              <w:rPr>
                <w:rFonts w:ascii="Times New Roman" w:hAnsi="Times New Roman" w:cs="Times New Roman"/>
                <w:lang w:val="fr-CA"/>
              </w:rPr>
              <w:t>spécifiée par</w:t>
            </w:r>
            <w:r w:rsidR="004D7C7F" w:rsidRPr="00594BDE">
              <w:rPr>
                <w:rFonts w:ascii="Times New Roman" w:hAnsi="Times New Roman" w:cs="Times New Roman"/>
                <w:lang w:val="fr-CA"/>
              </w:rPr>
              <w:t xml:space="preserve"> </w:t>
            </w:r>
            <w:r w:rsidRPr="00594BDE">
              <w:rPr>
                <w:rFonts w:ascii="Times New Roman" w:hAnsi="Times New Roman" w:cs="Times New Roman"/>
                <w:lang w:val="fr-CA"/>
              </w:rPr>
              <w:t>l’ERO, et</w:t>
            </w:r>
          </w:p>
        </w:tc>
      </w:tr>
      <w:tr w:rsidR="001553DD" w:rsidRPr="0043442B" w14:paraId="67290AE5" w14:textId="77777777" w:rsidTr="00C91BCF">
        <w:tc>
          <w:tcPr>
            <w:tcW w:w="376" w:type="dxa"/>
          </w:tcPr>
          <w:p w14:paraId="239CD634" w14:textId="77777777" w:rsidR="001553DD" w:rsidRPr="00922A4F" w:rsidRDefault="001553DD" w:rsidP="00EF4AC2">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2D24189" w14:textId="6D753BF8" w:rsidR="001553DD" w:rsidRPr="003366EB" w:rsidRDefault="00C62CBE" w:rsidP="00EF4AC2">
            <w:pPr>
              <w:widowControl w:val="0"/>
              <w:tabs>
                <w:tab w:val="left" w:pos="0"/>
                <w:tab w:val="left" w:pos="900"/>
                <w:tab w:val="left" w:pos="6360"/>
              </w:tabs>
              <w:jc w:val="both"/>
              <w:rPr>
                <w:rFonts w:ascii="Times New Roman" w:hAnsi="Times New Roman" w:cs="Times New Roman"/>
                <w:highlight w:val="cyan"/>
                <w:lang w:val="fr-CA"/>
              </w:rPr>
            </w:pPr>
            <w:proofErr w:type="gramStart"/>
            <w:r w:rsidRPr="00594BDE">
              <w:rPr>
                <w:rFonts w:ascii="Times New Roman" w:hAnsi="Times New Roman" w:cs="Times New Roman"/>
                <w:lang w:val="fr-CA"/>
              </w:rPr>
              <w:t>jusqu’à</w:t>
            </w:r>
            <w:proofErr w:type="gramEnd"/>
            <w:r w:rsidRPr="00594BDE">
              <w:rPr>
                <w:rFonts w:ascii="Times New Roman" w:hAnsi="Times New Roman" w:cs="Times New Roman"/>
                <w:bCs/>
                <w:iCs/>
                <w:lang w:val="fr-CA"/>
              </w:rPr>
              <w:t xml:space="preserve"> ce que</w:t>
            </w:r>
            <w:r w:rsidR="009459DC">
              <w:rPr>
                <w:rFonts w:ascii="Times New Roman" w:hAnsi="Times New Roman" w:cs="Times New Roman"/>
                <w:bCs/>
                <w:iCs/>
                <w:lang w:val="fr-CA"/>
              </w:rPr>
              <w:t xml:space="preserve"> l’ERO ordonne au </w:t>
            </w:r>
            <w:r w:rsidR="009459DC" w:rsidRPr="00594BDE">
              <w:rPr>
                <w:rFonts w:ascii="Times New Roman" w:hAnsi="Times New Roman" w:cs="Times New Roman"/>
                <w:bCs/>
                <w:i/>
                <w:iCs/>
                <w:lang w:val="fr-CA"/>
              </w:rPr>
              <w:t>responsable de l’équilibrage</w:t>
            </w:r>
            <w:r w:rsidRPr="00594BDE">
              <w:rPr>
                <w:rFonts w:ascii="Times New Roman" w:hAnsi="Times New Roman" w:cs="Times New Roman"/>
                <w:bCs/>
                <w:iCs/>
                <w:lang w:val="fr-CA"/>
              </w:rPr>
              <w:t xml:space="preserve"> de changer</w:t>
            </w:r>
            <w:r w:rsidR="009459DC">
              <w:rPr>
                <w:rFonts w:ascii="Times New Roman" w:hAnsi="Times New Roman" w:cs="Times New Roman"/>
                <w:bCs/>
                <w:iCs/>
                <w:lang w:val="fr-CA"/>
              </w:rPr>
              <w:t xml:space="preserve"> le </w:t>
            </w:r>
            <w:r w:rsidR="009459DC" w:rsidRPr="00A916FC">
              <w:rPr>
                <w:rFonts w:ascii="Times New Roman" w:hAnsi="Times New Roman" w:cs="Times New Roman"/>
                <w:i/>
                <w:lang w:val="fr-CA"/>
              </w:rPr>
              <w:t>réglage de la compensation en fréquence</w:t>
            </w:r>
            <w:r w:rsidRPr="00594BDE">
              <w:rPr>
                <w:rFonts w:ascii="Times New Roman" w:hAnsi="Times New Roman" w:cs="Times New Roman"/>
                <w:bCs/>
                <w:iCs/>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EF4AC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3C96B6C7"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008C1722">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4164EA" w14:textId="708DB15B" w:rsidR="00FD51EC" w:rsidRPr="00C62CBE" w:rsidRDefault="00C62CBE" w:rsidP="00F00C86">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C62CBE">
        <w:rPr>
          <w:rFonts w:ascii="Times New Roman" w:hAnsi="Times New Roman" w:cs="Times New Roman"/>
          <w:sz w:val="24"/>
          <w:szCs w:val="24"/>
          <w:lang w:val="fr-CA"/>
        </w:rPr>
        <w:t xml:space="preserve">Chaque </w:t>
      </w:r>
      <w:r w:rsidRPr="00C62CBE">
        <w:rPr>
          <w:rFonts w:ascii="Times New Roman" w:hAnsi="Times New Roman" w:cs="Times New Roman"/>
          <w:i/>
          <w:sz w:val="24"/>
          <w:szCs w:val="24"/>
          <w:lang w:val="fr-CA"/>
        </w:rPr>
        <w:t>responsable de l’équilibrage</w:t>
      </w:r>
      <w:r w:rsidRPr="00C62CBE">
        <w:rPr>
          <w:rFonts w:ascii="Times New Roman" w:hAnsi="Times New Roman" w:cs="Times New Roman"/>
          <w:sz w:val="24"/>
          <w:szCs w:val="24"/>
          <w:lang w:val="fr-CA"/>
        </w:rPr>
        <w:t xml:space="preserve"> qui fait partie d’une </w:t>
      </w:r>
      <w:r w:rsidRPr="00C62CBE">
        <w:rPr>
          <w:rFonts w:ascii="Times New Roman" w:hAnsi="Times New Roman" w:cs="Times New Roman"/>
          <w:i/>
          <w:sz w:val="24"/>
          <w:szCs w:val="24"/>
          <w:lang w:val="fr-CA"/>
        </w:rPr>
        <w:t>Interconnexion</w:t>
      </w:r>
      <w:r w:rsidRPr="00C62CBE">
        <w:rPr>
          <w:rFonts w:ascii="Times New Roman" w:hAnsi="Times New Roman" w:cs="Times New Roman"/>
          <w:sz w:val="24"/>
          <w:szCs w:val="24"/>
          <w:lang w:val="fr-CA"/>
        </w:rPr>
        <w:t xml:space="preserve"> comptant plusieurs </w:t>
      </w:r>
      <w:r w:rsidRPr="00C62CBE">
        <w:rPr>
          <w:rFonts w:ascii="Times New Roman" w:hAnsi="Times New Roman" w:cs="Times New Roman"/>
          <w:i/>
          <w:sz w:val="24"/>
          <w:szCs w:val="24"/>
          <w:lang w:val="fr-CA"/>
        </w:rPr>
        <w:t>responsables de l’équilibrage</w:t>
      </w:r>
      <w:r w:rsidRPr="00C62CBE">
        <w:rPr>
          <w:rFonts w:ascii="Times New Roman" w:hAnsi="Times New Roman" w:cs="Times New Roman"/>
          <w:sz w:val="24"/>
          <w:szCs w:val="24"/>
          <w:lang w:val="fr-CA"/>
        </w:rPr>
        <w:t xml:space="preserve">, qui ne reçoit pas de </w:t>
      </w:r>
      <w:r w:rsidRPr="00C62CBE">
        <w:rPr>
          <w:rFonts w:ascii="Times New Roman" w:hAnsi="Times New Roman" w:cs="Times New Roman"/>
          <w:i/>
          <w:sz w:val="24"/>
          <w:szCs w:val="24"/>
          <w:lang w:val="fr-CA"/>
        </w:rPr>
        <w:t>service étendu de régulation</w:t>
      </w:r>
      <w:r w:rsidRPr="00C62CBE">
        <w:rPr>
          <w:rFonts w:ascii="Times New Roman" w:hAnsi="Times New Roman" w:cs="Times New Roman"/>
          <w:sz w:val="24"/>
          <w:szCs w:val="24"/>
          <w:lang w:val="fr-CA"/>
        </w:rPr>
        <w:t xml:space="preserve"> et qui utilise un </w:t>
      </w:r>
      <w:r w:rsidRPr="00C62CBE">
        <w:rPr>
          <w:rFonts w:ascii="Times New Roman" w:hAnsi="Times New Roman" w:cs="Times New Roman"/>
          <w:i/>
          <w:sz w:val="24"/>
          <w:szCs w:val="24"/>
          <w:lang w:val="fr-CA"/>
        </w:rPr>
        <w:t>réglage de la compensation</w:t>
      </w:r>
      <w:r w:rsidRPr="00C62CBE">
        <w:rPr>
          <w:rFonts w:ascii="Times New Roman" w:hAnsi="Times New Roman" w:cs="Times New Roman"/>
          <w:sz w:val="24"/>
          <w:szCs w:val="24"/>
          <w:lang w:val="fr-CA"/>
        </w:rPr>
        <w:t xml:space="preserve"> </w:t>
      </w:r>
      <w:r w:rsidRPr="00C62CBE">
        <w:rPr>
          <w:rFonts w:ascii="Times New Roman" w:hAnsi="Times New Roman" w:cs="Times New Roman"/>
          <w:i/>
          <w:sz w:val="24"/>
          <w:szCs w:val="24"/>
          <w:lang w:val="fr-CA"/>
        </w:rPr>
        <w:t xml:space="preserve">en fréquence </w:t>
      </w:r>
      <w:r w:rsidRPr="00C62CBE">
        <w:rPr>
          <w:rFonts w:ascii="Times New Roman" w:hAnsi="Times New Roman" w:cs="Times New Roman"/>
          <w:sz w:val="24"/>
          <w:szCs w:val="24"/>
          <w:lang w:val="fr-CA"/>
        </w:rPr>
        <w:t xml:space="preserve">variable doit maintenir un </w:t>
      </w:r>
      <w:r w:rsidRPr="00C62CBE">
        <w:rPr>
          <w:rFonts w:ascii="Times New Roman" w:hAnsi="Times New Roman" w:cs="Times New Roman"/>
          <w:i/>
          <w:sz w:val="24"/>
          <w:szCs w:val="24"/>
          <w:lang w:val="fr-CA"/>
        </w:rPr>
        <w:t>réglage de la compensation en fréquence</w:t>
      </w:r>
      <w:r w:rsidRPr="00C62CBE">
        <w:rPr>
          <w:rFonts w:ascii="Times New Roman" w:hAnsi="Times New Roman" w:cs="Times New Roman"/>
          <w:sz w:val="24"/>
          <w:szCs w:val="24"/>
          <w:lang w:val="fr-CA"/>
        </w:rPr>
        <w:t xml:space="preserve"> qui est : [</w:t>
      </w:r>
      <w:r w:rsidRPr="00C62CBE">
        <w:rPr>
          <w:rFonts w:ascii="Times New Roman" w:hAnsi="Times New Roman" w:cs="Times New Roman"/>
          <w:i/>
          <w:sz w:val="24"/>
          <w:szCs w:val="24"/>
          <w:lang w:val="fr-CA"/>
        </w:rPr>
        <w:t>Facteur de risque de non-conformité : moyen</w:t>
      </w:r>
      <w:r w:rsidRPr="00C62CBE">
        <w:rPr>
          <w:rFonts w:ascii="Times New Roman" w:hAnsi="Times New Roman" w:cs="Times New Roman"/>
          <w:sz w:val="24"/>
          <w:szCs w:val="24"/>
          <w:lang w:val="fr-CA"/>
        </w:rPr>
        <w:t>] [</w:t>
      </w:r>
      <w:r w:rsidRPr="00C62CBE">
        <w:rPr>
          <w:rFonts w:ascii="Times New Roman" w:hAnsi="Times New Roman" w:cs="Times New Roman"/>
          <w:i/>
          <w:sz w:val="24"/>
          <w:szCs w:val="24"/>
          <w:lang w:val="fr-CA"/>
        </w:rPr>
        <w:t>Horizon : planification de l’exploitation</w:t>
      </w:r>
      <w:r w:rsidRPr="00C62CBE">
        <w:rPr>
          <w:rFonts w:ascii="Times New Roman" w:hAnsi="Times New Roman" w:cs="Times New Roman"/>
          <w:sz w:val="24"/>
          <w:szCs w:val="24"/>
          <w:lang w:val="fr-CA"/>
        </w:rPr>
        <w:t>]</w:t>
      </w:r>
    </w:p>
    <w:p w14:paraId="2B6C3B10" w14:textId="6FB7DAE8" w:rsidR="00C62CBE" w:rsidRPr="00594BDE" w:rsidRDefault="00C62CBE" w:rsidP="00C62CBE">
      <w:pPr>
        <w:numPr>
          <w:ilvl w:val="1"/>
          <w:numId w:val="28"/>
        </w:numPr>
        <w:spacing w:before="120"/>
        <w:jc w:val="both"/>
        <w:rPr>
          <w:rFonts w:ascii="Times New Roman" w:hAnsi="Times New Roman" w:cs="Times New Roman"/>
          <w:iCs/>
          <w:sz w:val="24"/>
          <w:szCs w:val="24"/>
          <w:lang w:val="fr-CA"/>
        </w:rPr>
      </w:pPr>
      <w:proofErr w:type="gramStart"/>
      <w:r>
        <w:rPr>
          <w:rFonts w:ascii="Times New Roman" w:hAnsi="Times New Roman" w:cs="Times New Roman"/>
          <w:sz w:val="24"/>
          <w:szCs w:val="24"/>
          <w:lang w:val="fr-CA"/>
        </w:rPr>
        <w:t>i</w:t>
      </w:r>
      <w:r w:rsidRPr="00594BDE">
        <w:rPr>
          <w:rFonts w:ascii="Times New Roman" w:hAnsi="Times New Roman" w:cs="Times New Roman"/>
          <w:sz w:val="24"/>
          <w:szCs w:val="24"/>
          <w:lang w:val="fr-CA"/>
        </w:rPr>
        <w:t>nférieur</w:t>
      </w:r>
      <w:proofErr w:type="gramEnd"/>
      <w:r w:rsidRPr="00594BDE">
        <w:rPr>
          <w:rFonts w:ascii="Times New Roman" w:hAnsi="Times New Roman" w:cs="Times New Roman"/>
          <w:sz w:val="24"/>
          <w:szCs w:val="24"/>
          <w:lang w:val="fr-CA"/>
        </w:rPr>
        <w:t xml:space="preserve"> à zéro en tout temps </w:t>
      </w:r>
      <w:r w:rsidR="003835F3">
        <w:rPr>
          <w:rFonts w:ascii="Times New Roman" w:hAnsi="Times New Roman" w:cs="Times New Roman"/>
          <w:sz w:val="24"/>
          <w:szCs w:val="24"/>
          <w:lang w:val="fr-CA"/>
        </w:rPr>
        <w:t xml:space="preserve">; </w:t>
      </w:r>
      <w:r w:rsidRPr="00594BDE">
        <w:rPr>
          <w:rFonts w:ascii="Times New Roman" w:hAnsi="Times New Roman" w:cs="Times New Roman"/>
          <w:sz w:val="24"/>
          <w:szCs w:val="24"/>
          <w:lang w:val="fr-CA"/>
        </w:rPr>
        <w:t xml:space="preserve">et </w:t>
      </w:r>
    </w:p>
    <w:p w14:paraId="7222AE46" w14:textId="7F439E76" w:rsidR="00C62CBE" w:rsidRPr="00594BDE" w:rsidRDefault="00C62CBE" w:rsidP="00C62CBE">
      <w:pPr>
        <w:numPr>
          <w:ilvl w:val="1"/>
          <w:numId w:val="28"/>
        </w:numPr>
        <w:spacing w:before="120"/>
        <w:jc w:val="both"/>
        <w:rPr>
          <w:rFonts w:ascii="Times New Roman" w:hAnsi="Times New Roman" w:cs="Times New Roman"/>
          <w:iCs/>
          <w:sz w:val="24"/>
          <w:szCs w:val="24"/>
          <w:lang w:val="fr-CA"/>
        </w:rPr>
      </w:pPr>
      <w:proofErr w:type="gramStart"/>
      <w:r>
        <w:rPr>
          <w:rFonts w:ascii="Times New Roman" w:hAnsi="Times New Roman" w:cs="Times New Roman"/>
          <w:sz w:val="24"/>
          <w:szCs w:val="24"/>
          <w:lang w:val="fr-CA"/>
        </w:rPr>
        <w:t>é</w:t>
      </w:r>
      <w:r w:rsidRPr="00594BDE">
        <w:rPr>
          <w:rFonts w:ascii="Times New Roman" w:hAnsi="Times New Roman" w:cs="Times New Roman"/>
          <w:sz w:val="24"/>
          <w:szCs w:val="24"/>
          <w:lang w:val="fr-CA"/>
        </w:rPr>
        <w:t>gal</w:t>
      </w:r>
      <w:proofErr w:type="gramEnd"/>
      <w:r w:rsidRPr="00594BDE">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à son obligation de </w:t>
      </w:r>
      <w:r w:rsidRPr="00C62CBE">
        <w:rPr>
          <w:rFonts w:ascii="Times New Roman" w:hAnsi="Times New Roman" w:cs="Times New Roman"/>
          <w:i/>
          <w:sz w:val="24"/>
          <w:szCs w:val="24"/>
          <w:lang w:val="fr-CA"/>
        </w:rPr>
        <w:t>réponse en fréquence</w:t>
      </w:r>
      <w:r>
        <w:rPr>
          <w:rFonts w:ascii="Times New Roman" w:hAnsi="Times New Roman" w:cs="Times New Roman"/>
          <w:sz w:val="24"/>
          <w:szCs w:val="24"/>
          <w:lang w:val="fr-CA"/>
        </w:rPr>
        <w:t xml:space="preserve"> ou plus négatif que celle-ci lorsque la fréquence s’écarte de 60 Hz par plus de ± 0,036 Hz. </w:t>
      </w:r>
    </w:p>
    <w:p w14:paraId="52C9400B" w14:textId="77777777" w:rsidR="000854D1" w:rsidRPr="00922A4F" w:rsidRDefault="000854D1" w:rsidP="00F00C86">
      <w:pPr>
        <w:autoSpaceDE/>
        <w:autoSpaceDN/>
        <w:adjustRightInd/>
        <w:spacing w:after="60"/>
        <w:jc w:val="both"/>
        <w:outlineLvl w:val="0"/>
        <w:rPr>
          <w:rFonts w:ascii="Times New Roman" w:hAnsi="Times New Roman" w:cs="Times New Roman"/>
          <w:sz w:val="24"/>
          <w:szCs w:val="22"/>
          <w:lang w:val="fr-CA"/>
        </w:rPr>
      </w:pPr>
    </w:p>
    <w:p w14:paraId="0DAADA70" w14:textId="7C318FB8" w:rsidR="00927C96" w:rsidRPr="00C62CBE" w:rsidRDefault="00C62CBE" w:rsidP="00F00C86">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C62CBE">
        <w:rPr>
          <w:rFonts w:ascii="Times New Roman" w:hAnsi="Times New Roman" w:cs="Times New Roman"/>
          <w:sz w:val="24"/>
          <w:szCs w:val="24"/>
          <w:lang w:val="fr-CA"/>
        </w:rPr>
        <w:t xml:space="preserve">Le </w:t>
      </w:r>
      <w:r w:rsidRPr="00C62CBE">
        <w:rPr>
          <w:rFonts w:ascii="Times New Roman" w:hAnsi="Times New Roman" w:cs="Times New Roman"/>
          <w:i/>
          <w:sz w:val="24"/>
          <w:szCs w:val="24"/>
          <w:lang w:val="fr-CA"/>
        </w:rPr>
        <w:t>responsable de l’équilibrage</w:t>
      </w:r>
      <w:r w:rsidRPr="00C62CBE">
        <w:rPr>
          <w:rFonts w:ascii="Times New Roman" w:hAnsi="Times New Roman" w:cs="Times New Roman"/>
          <w:sz w:val="24"/>
          <w:szCs w:val="24"/>
          <w:lang w:val="fr-CA"/>
        </w:rPr>
        <w:t xml:space="preserve"> qui fait partie d’une </w:t>
      </w:r>
      <w:r w:rsidRPr="00C62CBE">
        <w:rPr>
          <w:rFonts w:ascii="Times New Roman" w:hAnsi="Times New Roman" w:cs="Times New Roman"/>
          <w:i/>
          <w:sz w:val="24"/>
          <w:szCs w:val="24"/>
          <w:lang w:val="fr-CA"/>
        </w:rPr>
        <w:t>Interconnexion</w:t>
      </w:r>
      <w:r w:rsidRPr="00C62CBE">
        <w:rPr>
          <w:rFonts w:ascii="Times New Roman" w:hAnsi="Times New Roman" w:cs="Times New Roman"/>
          <w:sz w:val="24"/>
          <w:szCs w:val="24"/>
          <w:lang w:val="fr-CA"/>
        </w:rPr>
        <w:t xml:space="preserve"> comptant plusieurs </w:t>
      </w:r>
      <w:r w:rsidRPr="00C62CBE">
        <w:rPr>
          <w:rFonts w:ascii="Times New Roman" w:hAnsi="Times New Roman" w:cs="Times New Roman"/>
          <w:i/>
          <w:sz w:val="24"/>
          <w:szCs w:val="24"/>
          <w:lang w:val="fr-CA"/>
        </w:rPr>
        <w:t>responsables de l’équilibrage</w:t>
      </w:r>
      <w:r w:rsidRPr="00C62CBE">
        <w:rPr>
          <w:rFonts w:ascii="Times New Roman" w:hAnsi="Times New Roman" w:cs="Times New Roman"/>
          <w:sz w:val="24"/>
          <w:szCs w:val="24"/>
          <w:lang w:val="fr-CA"/>
        </w:rPr>
        <w:t xml:space="preserve">, qui ne reçoit pas de </w:t>
      </w:r>
      <w:r w:rsidRPr="00C62CBE">
        <w:rPr>
          <w:rFonts w:ascii="Times New Roman" w:hAnsi="Times New Roman" w:cs="Times New Roman"/>
          <w:i/>
          <w:sz w:val="24"/>
          <w:szCs w:val="24"/>
          <w:lang w:val="fr-CA"/>
        </w:rPr>
        <w:t>service étendu de régulation</w:t>
      </w:r>
      <w:r w:rsidRPr="00C62CBE">
        <w:rPr>
          <w:rFonts w:ascii="Times New Roman" w:hAnsi="Times New Roman" w:cs="Times New Roman"/>
          <w:sz w:val="24"/>
          <w:szCs w:val="24"/>
          <w:lang w:val="fr-CA"/>
        </w:rPr>
        <w:t xml:space="preserve"> et qui utilise un </w:t>
      </w:r>
      <w:r w:rsidRPr="00C62CBE">
        <w:rPr>
          <w:rFonts w:ascii="Times New Roman" w:hAnsi="Times New Roman" w:cs="Times New Roman"/>
          <w:i/>
          <w:sz w:val="24"/>
          <w:szCs w:val="24"/>
          <w:lang w:val="fr-CA"/>
        </w:rPr>
        <w:t>réglage de la compensation en fréquence</w:t>
      </w:r>
      <w:r w:rsidRPr="00C62CBE">
        <w:rPr>
          <w:rFonts w:ascii="Times New Roman" w:hAnsi="Times New Roman" w:cs="Times New Roman"/>
          <w:sz w:val="24"/>
          <w:szCs w:val="24"/>
          <w:lang w:val="fr-CA"/>
        </w:rPr>
        <w:t xml:space="preserve"> variable doit avoir des pièces justificatives telles que des rapports datés en format papier ou électronique, attestant que la moyenne des valeurs moyennes par minute civile du </w:t>
      </w:r>
      <w:r w:rsidRPr="00C62CBE">
        <w:rPr>
          <w:rFonts w:ascii="Times New Roman" w:hAnsi="Times New Roman" w:cs="Times New Roman"/>
          <w:i/>
          <w:sz w:val="24"/>
          <w:szCs w:val="24"/>
          <w:lang w:val="fr-CA"/>
        </w:rPr>
        <w:t>réglage de la compensation en fréquence</w:t>
      </w:r>
      <w:r w:rsidRPr="00C62CBE">
        <w:rPr>
          <w:rFonts w:ascii="Times New Roman" w:hAnsi="Times New Roman" w:cs="Times New Roman"/>
          <w:sz w:val="24"/>
          <w:szCs w:val="24"/>
          <w:lang w:val="fr-CA"/>
        </w:rPr>
        <w:t xml:space="preserve"> était inférieure à zéro et, pendant les périodes où la moyenne des fréquences par minute civile se trouvait hors de la plage comprise entre 59,964 Hz et 60,036</w:t>
      </w:r>
      <w:r w:rsidR="001D7712">
        <w:rPr>
          <w:rFonts w:ascii="Times New Roman" w:hAnsi="Times New Roman" w:cs="Times New Roman"/>
          <w:sz w:val="24"/>
          <w:szCs w:val="24"/>
          <w:lang w:val="fr-CA"/>
        </w:rPr>
        <w:t> </w:t>
      </w:r>
      <w:r w:rsidRPr="00C62CBE">
        <w:rPr>
          <w:rFonts w:ascii="Times New Roman" w:hAnsi="Times New Roman" w:cs="Times New Roman"/>
          <w:sz w:val="24"/>
          <w:szCs w:val="24"/>
          <w:lang w:val="fr-CA"/>
        </w:rPr>
        <w:t xml:space="preserve">Hz, était égale à son </w:t>
      </w:r>
      <w:r w:rsidRPr="00C62CBE">
        <w:rPr>
          <w:rFonts w:ascii="Times New Roman" w:hAnsi="Times New Roman" w:cs="Times New Roman"/>
          <w:i/>
          <w:sz w:val="24"/>
          <w:szCs w:val="24"/>
          <w:lang w:val="fr-CA"/>
        </w:rPr>
        <w:t>obligation de réponse en fréquence</w:t>
      </w:r>
      <w:r w:rsidRPr="00C62CBE">
        <w:rPr>
          <w:rFonts w:ascii="Times New Roman" w:hAnsi="Times New Roman" w:cs="Times New Roman"/>
          <w:sz w:val="24"/>
          <w:szCs w:val="24"/>
          <w:lang w:val="fr-CA"/>
        </w:rPr>
        <w:t xml:space="preserve"> ou plus négative que celle-ci afin de démontrer la conformité avec l’exigence E3.</w:t>
      </w:r>
    </w:p>
    <w:p w14:paraId="6E8AB880" w14:textId="5DE600BA" w:rsidR="002050C1" w:rsidRDefault="002050C1" w:rsidP="00F00C86">
      <w:pPr>
        <w:jc w:val="both"/>
        <w:rPr>
          <w:rFonts w:ascii="Times New Roman" w:hAnsi="Times New Roman" w:cs="Times New Roman"/>
          <w:color w:val="000000"/>
          <w:sz w:val="24"/>
          <w:szCs w:val="24"/>
          <w:lang w:val="fr-CA"/>
        </w:rPr>
      </w:pPr>
    </w:p>
    <w:p w14:paraId="184B2191" w14:textId="77777777" w:rsidR="00ED6764" w:rsidRPr="00922A4F" w:rsidRDefault="00ED6764"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15537FC2" w14:textId="7B55F369" w:rsidR="00ED6764" w:rsidRPr="00CC651A" w:rsidRDefault="00ED6764" w:rsidP="00F00C86">
      <w:pPr>
        <w:jc w:val="both"/>
        <w:rPr>
          <w:rFonts w:ascii="Times New Roman" w:hAnsi="Times New Roman" w:cs="Times New Roman"/>
          <w:sz w:val="24"/>
          <w:szCs w:val="24"/>
          <w:highlight w:val="cyan"/>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C62CBE">
        <w:rPr>
          <w:rFonts w:ascii="Times New Roman" w:hAnsi="Times New Roman" w:cs="Times New Roman"/>
          <w:b/>
          <w:color w:val="000000"/>
          <w:sz w:val="24"/>
          <w:szCs w:val="24"/>
          <w:lang w:val="fr-CA"/>
        </w:rPr>
        <w:t xml:space="preserve"> </w:t>
      </w:r>
      <w:r w:rsidR="00C62CBE" w:rsidRPr="00594BDE">
        <w:rPr>
          <w:rFonts w:ascii="Times New Roman" w:hAnsi="Times New Roman" w:cs="Times New Roman"/>
          <w:color w:val="000000"/>
          <w:sz w:val="24"/>
          <w:szCs w:val="24"/>
          <w:lang w:val="fr-CA"/>
        </w:rPr>
        <w:t xml:space="preserve">Est-ce que l’entité fait partie d’une </w:t>
      </w:r>
      <w:r w:rsidR="003F2636">
        <w:rPr>
          <w:rFonts w:ascii="Times New Roman" w:hAnsi="Times New Roman" w:cs="Times New Roman"/>
          <w:i/>
          <w:color w:val="000000"/>
          <w:sz w:val="24"/>
          <w:szCs w:val="24"/>
          <w:lang w:val="fr-CA"/>
        </w:rPr>
        <w:t>I</w:t>
      </w:r>
      <w:r w:rsidR="00C62CBE" w:rsidRPr="00594BDE">
        <w:rPr>
          <w:rFonts w:ascii="Times New Roman" w:hAnsi="Times New Roman" w:cs="Times New Roman"/>
          <w:i/>
          <w:color w:val="000000"/>
          <w:sz w:val="24"/>
          <w:szCs w:val="24"/>
          <w:lang w:val="fr-CA"/>
        </w:rPr>
        <w:t>nterconnexion</w:t>
      </w:r>
      <w:r w:rsidR="00C62CBE" w:rsidRPr="00594BDE">
        <w:rPr>
          <w:rFonts w:ascii="Times New Roman" w:hAnsi="Times New Roman" w:cs="Times New Roman"/>
          <w:color w:val="000000"/>
          <w:sz w:val="24"/>
          <w:szCs w:val="24"/>
          <w:lang w:val="fr-CA"/>
        </w:rPr>
        <w:t xml:space="preserve"> comptant plusieurs </w:t>
      </w:r>
      <w:r w:rsidR="00C62CBE" w:rsidRPr="00594BDE">
        <w:rPr>
          <w:rFonts w:ascii="Times New Roman" w:hAnsi="Times New Roman" w:cs="Times New Roman"/>
          <w:i/>
          <w:color w:val="000000"/>
          <w:sz w:val="24"/>
          <w:szCs w:val="24"/>
          <w:lang w:val="fr-CA"/>
        </w:rPr>
        <w:t xml:space="preserve">responsables de l’équilibrage </w:t>
      </w:r>
      <w:r w:rsidR="00C62CBE" w:rsidRPr="00594BDE">
        <w:rPr>
          <w:rFonts w:ascii="Times New Roman" w:hAnsi="Times New Roman" w:cs="Times New Roman"/>
          <w:color w:val="000000"/>
          <w:sz w:val="24"/>
          <w:szCs w:val="24"/>
          <w:lang w:val="fr-CA"/>
        </w:rPr>
        <w:t xml:space="preserve">ET ne reçoit pas de </w:t>
      </w:r>
      <w:r w:rsidR="00C62CBE" w:rsidRPr="00594BDE">
        <w:rPr>
          <w:rFonts w:ascii="Times New Roman" w:hAnsi="Times New Roman" w:cs="Times New Roman"/>
          <w:i/>
          <w:iCs/>
          <w:color w:val="000000"/>
          <w:sz w:val="24"/>
          <w:szCs w:val="24"/>
          <w:lang w:val="fr-CA"/>
        </w:rPr>
        <w:t>service étendu de régulation</w:t>
      </w:r>
      <w:r w:rsidR="00C62CBE" w:rsidRPr="00594BDE">
        <w:rPr>
          <w:rFonts w:ascii="Times New Roman" w:hAnsi="Times New Roman" w:cs="Times New Roman"/>
          <w:iCs/>
          <w:color w:val="000000"/>
          <w:sz w:val="24"/>
          <w:szCs w:val="24"/>
          <w:lang w:val="fr-CA"/>
        </w:rPr>
        <w:t xml:space="preserve"> ET utilise un </w:t>
      </w:r>
      <w:r w:rsidR="00C62CBE" w:rsidRPr="00594BDE">
        <w:rPr>
          <w:rFonts w:ascii="Times New Roman" w:hAnsi="Times New Roman" w:cs="Times New Roman"/>
          <w:i/>
          <w:iCs/>
          <w:color w:val="000000"/>
          <w:sz w:val="24"/>
          <w:szCs w:val="24"/>
          <w:lang w:val="fr-CA"/>
        </w:rPr>
        <w:t xml:space="preserve">réglage de la compensation en fréquence </w:t>
      </w:r>
      <w:r w:rsidR="00C62CBE" w:rsidRPr="00594BDE">
        <w:rPr>
          <w:rFonts w:ascii="Times New Roman" w:hAnsi="Times New Roman" w:cs="Times New Roman"/>
          <w:iCs/>
          <w:color w:val="000000"/>
          <w:sz w:val="24"/>
          <w:szCs w:val="24"/>
          <w:lang w:val="fr-CA"/>
        </w:rPr>
        <w:t>variable</w:t>
      </w:r>
      <w:r w:rsidR="00C62CBE" w:rsidRPr="00594BDE">
        <w:rPr>
          <w:rFonts w:ascii="Times New Roman" w:hAnsi="Times New Roman" w:cs="Times New Roman"/>
          <w:sz w:val="24"/>
          <w:szCs w:val="24"/>
          <w:lang w:val="fr-CA"/>
        </w:rPr>
        <w:t>?</w:t>
      </w: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1226062263"/>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946653198"/>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9D8428B" w14:textId="61E68666" w:rsidR="00C62CBE" w:rsidRPr="00594BDE" w:rsidRDefault="00C62CBE" w:rsidP="00C62CBE">
      <w:pPr>
        <w:autoSpaceDE/>
        <w:autoSpaceDN/>
        <w:adjustRightInd/>
        <w:jc w:val="both"/>
        <w:rPr>
          <w:rFonts w:ascii="Times New Roman" w:hAnsi="Times New Roman" w:cs="Times New Roman"/>
          <w:color w:val="000000"/>
          <w:sz w:val="24"/>
          <w:szCs w:val="24"/>
          <w:lang w:val="fr-CA"/>
        </w:rPr>
      </w:pPr>
      <w:r w:rsidRPr="00594BDE">
        <w:rPr>
          <w:rFonts w:ascii="Times New Roman" w:hAnsi="Times New Roman" w:cs="Times New Roman"/>
          <w:color w:val="000000"/>
          <w:sz w:val="24"/>
          <w:szCs w:val="24"/>
          <w:lang w:val="fr-CA"/>
        </w:rPr>
        <w:t xml:space="preserve">Si la réponse est </w:t>
      </w:r>
      <w:r w:rsidR="007B2C76">
        <w:rPr>
          <w:rFonts w:ascii="Times New Roman" w:hAnsi="Times New Roman" w:cs="Times New Roman"/>
          <w:color w:val="000000"/>
          <w:sz w:val="24"/>
          <w:szCs w:val="24"/>
          <w:lang w:val="fr-CA"/>
        </w:rPr>
        <w:t>non</w:t>
      </w:r>
      <w:r w:rsidR="007B2C76" w:rsidRPr="00594BDE">
        <w:rPr>
          <w:rFonts w:ascii="Times New Roman" w:hAnsi="Times New Roman" w:cs="Times New Roman"/>
          <w:color w:val="000000"/>
          <w:sz w:val="24"/>
          <w:szCs w:val="24"/>
          <w:lang w:val="fr-CA"/>
        </w:rPr>
        <w:t xml:space="preserve"> </w:t>
      </w:r>
      <w:r w:rsidRPr="00594BDE">
        <w:rPr>
          <w:rFonts w:ascii="Times New Roman" w:hAnsi="Times New Roman" w:cs="Times New Roman"/>
          <w:color w:val="000000"/>
          <w:sz w:val="24"/>
          <w:szCs w:val="24"/>
          <w:lang w:val="fr-CA"/>
        </w:rPr>
        <w:t xml:space="preserve">à l’un des éléments ci-dessus, de quelle manière cette </w:t>
      </w:r>
      <w:r w:rsidR="007B2C76">
        <w:rPr>
          <w:rFonts w:ascii="Times New Roman" w:hAnsi="Times New Roman" w:cs="Times New Roman"/>
          <w:color w:val="000000"/>
          <w:sz w:val="24"/>
          <w:szCs w:val="24"/>
          <w:lang w:val="fr-CA"/>
        </w:rPr>
        <w:t>détermination</w:t>
      </w:r>
      <w:r w:rsidR="007B2C76" w:rsidRPr="00594BDE">
        <w:rPr>
          <w:rFonts w:ascii="Times New Roman" w:hAnsi="Times New Roman" w:cs="Times New Roman"/>
          <w:color w:val="000000"/>
          <w:sz w:val="24"/>
          <w:szCs w:val="24"/>
          <w:lang w:val="fr-CA"/>
        </w:rPr>
        <w:t xml:space="preserve"> </w:t>
      </w:r>
      <w:r w:rsidRPr="00594BDE">
        <w:rPr>
          <w:rFonts w:ascii="Times New Roman" w:hAnsi="Times New Roman" w:cs="Times New Roman"/>
          <w:color w:val="000000"/>
          <w:sz w:val="24"/>
          <w:szCs w:val="24"/>
          <w:lang w:val="fr-CA"/>
        </w:rPr>
        <w:t>a-t-elle été établie afin de démontrer que l’exigence E3 n’est pas applicable?</w:t>
      </w:r>
    </w:p>
    <w:p w14:paraId="287DBCCB" w14:textId="0E353B75" w:rsidR="00C62CBE" w:rsidRPr="00594BDE" w:rsidRDefault="00C62CBE" w:rsidP="00C62CBE">
      <w:pPr>
        <w:autoSpaceDE/>
        <w:autoSpaceDN/>
        <w:adjustRightInd/>
        <w:jc w:val="both"/>
        <w:rPr>
          <w:rFonts w:ascii="Times New Roman" w:hAnsi="Times New Roman" w:cs="Times New Roman"/>
          <w:color w:val="000000"/>
          <w:sz w:val="24"/>
          <w:szCs w:val="24"/>
          <w:lang w:val="fr-CA"/>
        </w:rPr>
      </w:pPr>
      <w:r w:rsidRPr="00594BDE">
        <w:rPr>
          <w:rFonts w:ascii="Times New Roman" w:hAnsi="Times New Roman" w:cs="Times New Roman"/>
          <w:color w:val="000000"/>
          <w:sz w:val="24"/>
          <w:szCs w:val="24"/>
          <w:lang w:val="fr-CA"/>
        </w:rPr>
        <w:t xml:space="preserve">Si </w:t>
      </w:r>
      <w:r w:rsidR="007B2C76">
        <w:rPr>
          <w:rFonts w:ascii="Times New Roman" w:hAnsi="Times New Roman" w:cs="Times New Roman"/>
          <w:color w:val="000000"/>
          <w:sz w:val="24"/>
          <w:szCs w:val="24"/>
          <w:lang w:val="fr-CA"/>
        </w:rPr>
        <w:t>oui</w:t>
      </w:r>
      <w:r w:rsidRPr="00594BDE">
        <w:rPr>
          <w:rFonts w:ascii="Times New Roman" w:hAnsi="Times New Roman" w:cs="Times New Roman"/>
          <w:color w:val="000000"/>
          <w:sz w:val="24"/>
          <w:szCs w:val="24"/>
          <w:lang w:val="fr-CA"/>
        </w:rPr>
        <w:t xml:space="preserve">, fournir </w:t>
      </w:r>
      <w:r w:rsidR="007B2C76">
        <w:rPr>
          <w:rFonts w:ascii="Times New Roman" w:hAnsi="Times New Roman" w:cs="Times New Roman"/>
          <w:color w:val="000000"/>
          <w:sz w:val="24"/>
          <w:szCs w:val="24"/>
          <w:lang w:val="fr-CA"/>
        </w:rPr>
        <w:t>d</w:t>
      </w:r>
      <w:r w:rsidRPr="00594BDE">
        <w:rPr>
          <w:rFonts w:ascii="Times New Roman" w:hAnsi="Times New Roman" w:cs="Times New Roman"/>
          <w:color w:val="000000"/>
          <w:sz w:val="24"/>
          <w:szCs w:val="24"/>
          <w:lang w:val="fr-CA"/>
        </w:rPr>
        <w:t xml:space="preserve">es </w:t>
      </w:r>
      <w:r w:rsidR="00BB7C89">
        <w:rPr>
          <w:rFonts w:ascii="Times New Roman" w:hAnsi="Times New Roman" w:cs="Times New Roman"/>
          <w:color w:val="000000"/>
          <w:sz w:val="24"/>
          <w:szCs w:val="24"/>
          <w:lang w:val="fr-CA"/>
        </w:rPr>
        <w:t>pièces justificatives</w:t>
      </w:r>
      <w:r w:rsidRPr="00594BDE">
        <w:rPr>
          <w:rFonts w:ascii="Times New Roman" w:hAnsi="Times New Roman" w:cs="Times New Roman"/>
          <w:color w:val="000000"/>
          <w:sz w:val="24"/>
          <w:szCs w:val="24"/>
          <w:lang w:val="fr-CA"/>
        </w:rPr>
        <w:t xml:space="preserve"> </w:t>
      </w:r>
      <w:r w:rsidR="007B2C76">
        <w:rPr>
          <w:rFonts w:ascii="Times New Roman" w:hAnsi="Times New Roman" w:cs="Times New Roman"/>
          <w:color w:val="000000"/>
          <w:sz w:val="24"/>
          <w:szCs w:val="24"/>
          <w:lang w:val="fr-CA"/>
        </w:rPr>
        <w:t>tel qu’</w:t>
      </w:r>
      <w:r w:rsidRPr="00594BDE">
        <w:rPr>
          <w:rFonts w:ascii="Times New Roman" w:hAnsi="Times New Roman" w:cs="Times New Roman"/>
          <w:color w:val="000000"/>
          <w:sz w:val="24"/>
          <w:szCs w:val="24"/>
          <w:lang w:val="fr-CA"/>
        </w:rPr>
        <w:t>indiqué ci-dessous.</w:t>
      </w:r>
    </w:p>
    <w:p w14:paraId="552C396D"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38F58C01"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6D7B25">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77777777" w:rsidR="000854D1" w:rsidRPr="00922A4F" w:rsidRDefault="000854D1" w:rsidP="00F00C86">
      <w:pPr>
        <w:pStyle w:val="RqtSection"/>
        <w:jc w:val="both"/>
        <w:rPr>
          <w:rFonts w:ascii="Times New Roman" w:hAnsi="Times New Roman"/>
          <w:lang w:val="fr-CA"/>
        </w:rPr>
      </w:pPr>
    </w:p>
    <w:p w14:paraId="747B65B4" w14:textId="77777777"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43442B" w14:paraId="5134D96A" w14:textId="77777777" w:rsidTr="00C30780">
        <w:tc>
          <w:tcPr>
            <w:tcW w:w="10910" w:type="dxa"/>
            <w:shd w:val="clear" w:color="auto" w:fill="DCDCFF"/>
          </w:tcPr>
          <w:p w14:paraId="3CF9AB7E" w14:textId="77777777" w:rsidR="00EA7114" w:rsidRPr="00922A4F" w:rsidRDefault="00EA7114" w:rsidP="00EF4AC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A7114" w:rsidRPr="0043442B" w14:paraId="65767CE4" w14:textId="77777777" w:rsidTr="00C30780">
        <w:tc>
          <w:tcPr>
            <w:tcW w:w="10910" w:type="dxa"/>
            <w:shd w:val="clear" w:color="auto" w:fill="DCDCFF"/>
          </w:tcPr>
          <w:p w14:paraId="73858CC6" w14:textId="56D52738" w:rsidR="00EA7114" w:rsidRPr="00C62CBE" w:rsidRDefault="00C62CBE" w:rsidP="00EF4AC2">
            <w:pPr>
              <w:widowControl w:val="0"/>
              <w:jc w:val="both"/>
              <w:rPr>
                <w:rFonts w:ascii="Times New Roman" w:hAnsi="Times New Roman" w:cs="Times New Roman"/>
                <w:sz w:val="24"/>
                <w:szCs w:val="24"/>
                <w:lang w:val="fr-CA"/>
              </w:rPr>
            </w:pPr>
            <w:r w:rsidRPr="00C62CBE">
              <w:rPr>
                <w:rFonts w:ascii="Times New Roman" w:hAnsi="Times New Roman" w:cs="Times New Roman"/>
                <w:bCs/>
                <w:sz w:val="24"/>
                <w:szCs w:val="24"/>
                <w:lang w:val="fr-CA"/>
              </w:rPr>
              <w:t xml:space="preserve">Un rapport daté en format papier ou électronique attestant que la moyenne </w:t>
            </w:r>
            <w:r w:rsidR="00227D7B" w:rsidRPr="00C62CBE">
              <w:rPr>
                <w:rFonts w:ascii="Times New Roman" w:hAnsi="Times New Roman" w:cs="Times New Roman"/>
                <w:sz w:val="24"/>
                <w:szCs w:val="24"/>
                <w:lang w:val="fr-CA"/>
              </w:rPr>
              <w:t xml:space="preserve">des valeurs moyennes </w:t>
            </w:r>
            <w:r w:rsidRPr="00C62CBE">
              <w:rPr>
                <w:rFonts w:ascii="Times New Roman" w:hAnsi="Times New Roman" w:cs="Times New Roman"/>
                <w:bCs/>
                <w:sz w:val="24"/>
                <w:szCs w:val="24"/>
                <w:lang w:val="fr-CA"/>
              </w:rPr>
              <w:t xml:space="preserve">par minute civile du </w:t>
            </w:r>
            <w:r w:rsidRPr="00C62CBE">
              <w:rPr>
                <w:rFonts w:ascii="Times New Roman" w:hAnsi="Times New Roman" w:cs="Times New Roman"/>
                <w:i/>
                <w:iCs/>
                <w:sz w:val="24"/>
                <w:szCs w:val="24"/>
                <w:lang w:val="fr-CA"/>
              </w:rPr>
              <w:t>réglage de la compensation en fréquence</w:t>
            </w:r>
            <w:r w:rsidRPr="00C62CBE">
              <w:rPr>
                <w:rFonts w:ascii="Times New Roman" w:hAnsi="Times New Roman" w:cs="Times New Roman"/>
                <w:iCs/>
                <w:sz w:val="24"/>
                <w:szCs w:val="24"/>
                <w:lang w:val="fr-CA"/>
              </w:rPr>
              <w:t xml:space="preserve"> était inférieure à zéro et, pendant les périodes où la </w:t>
            </w:r>
            <w:r w:rsidR="00441C9B" w:rsidRPr="00C62CBE">
              <w:rPr>
                <w:rFonts w:ascii="Times New Roman" w:hAnsi="Times New Roman" w:cs="Times New Roman"/>
                <w:iCs/>
                <w:sz w:val="24"/>
                <w:szCs w:val="24"/>
                <w:lang w:val="fr-CA"/>
              </w:rPr>
              <w:t xml:space="preserve">moyenne </w:t>
            </w:r>
            <w:r w:rsidR="00441C9B">
              <w:rPr>
                <w:rFonts w:ascii="Times New Roman" w:hAnsi="Times New Roman" w:cs="Times New Roman"/>
                <w:iCs/>
                <w:sz w:val="24"/>
                <w:szCs w:val="24"/>
                <w:lang w:val="fr-CA"/>
              </w:rPr>
              <w:t xml:space="preserve">des </w:t>
            </w:r>
            <w:r w:rsidRPr="00C62CBE">
              <w:rPr>
                <w:rFonts w:ascii="Times New Roman" w:hAnsi="Times New Roman" w:cs="Times New Roman"/>
                <w:iCs/>
                <w:sz w:val="24"/>
                <w:szCs w:val="24"/>
                <w:lang w:val="fr-CA"/>
              </w:rPr>
              <w:t>fréquence</w:t>
            </w:r>
            <w:r w:rsidR="00441C9B">
              <w:rPr>
                <w:rFonts w:ascii="Times New Roman" w:hAnsi="Times New Roman" w:cs="Times New Roman"/>
                <w:iCs/>
                <w:sz w:val="24"/>
                <w:szCs w:val="24"/>
                <w:lang w:val="fr-CA"/>
              </w:rPr>
              <w:t>s</w:t>
            </w:r>
            <w:r w:rsidRPr="00C62CBE">
              <w:rPr>
                <w:rFonts w:ascii="Times New Roman" w:hAnsi="Times New Roman" w:cs="Times New Roman"/>
                <w:iCs/>
                <w:sz w:val="24"/>
                <w:szCs w:val="24"/>
                <w:lang w:val="fr-CA"/>
              </w:rPr>
              <w:t xml:space="preserve"> par minute civile se trouvait hors de la plage comprise entre 59,964 Hz et 60,036 Hz, était égale ou plus négative que son </w:t>
            </w:r>
            <w:r w:rsidRPr="00C62CBE">
              <w:rPr>
                <w:rFonts w:ascii="Times New Roman" w:hAnsi="Times New Roman" w:cs="Times New Roman"/>
                <w:i/>
                <w:iCs/>
                <w:sz w:val="24"/>
                <w:szCs w:val="24"/>
                <w:lang w:val="fr-CA"/>
              </w:rPr>
              <w:t>obligation de réponse en fréquence</w:t>
            </w:r>
            <w:r w:rsidRPr="00C62CBE">
              <w:rPr>
                <w:rFonts w:ascii="Times New Roman" w:hAnsi="Times New Roman" w:cs="Times New Roman"/>
                <w:iCs/>
                <w:sz w:val="24"/>
                <w:szCs w:val="24"/>
                <w:lang w:val="fr-CA"/>
              </w:rPr>
              <w:t>.</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43442B" w14:paraId="0D2D3F50" w14:textId="77777777" w:rsidTr="00C30780">
        <w:tc>
          <w:tcPr>
            <w:tcW w:w="10892" w:type="dxa"/>
            <w:gridSpan w:val="6"/>
            <w:shd w:val="clear" w:color="auto" w:fill="DCDCFF"/>
            <w:vAlign w:val="bottom"/>
          </w:tcPr>
          <w:p w14:paraId="376DDFBE" w14:textId="1F007705" w:rsidR="00EA7114" w:rsidRPr="00922A4F" w:rsidRDefault="00EA7114" w:rsidP="00EF4AC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43442B" w14:paraId="7E3919AD" w14:textId="77777777" w:rsidTr="00C30780">
        <w:tc>
          <w:tcPr>
            <w:tcW w:w="2275" w:type="dxa"/>
            <w:shd w:val="clear" w:color="auto" w:fill="DCDCFF"/>
            <w:vAlign w:val="bottom"/>
          </w:tcPr>
          <w:p w14:paraId="1BE297E3" w14:textId="77777777" w:rsidR="00EA7114" w:rsidRPr="00922A4F" w:rsidRDefault="00EA7114"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EF4AC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43442B" w14:paraId="2AC77BB2" w14:textId="77777777" w:rsidTr="00C30780">
        <w:tc>
          <w:tcPr>
            <w:tcW w:w="2275" w:type="dxa"/>
            <w:shd w:val="clear" w:color="auto" w:fill="CDFFCD"/>
          </w:tcPr>
          <w:p w14:paraId="6F9B0B43"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r>
      <w:tr w:rsidR="00EA7114" w:rsidRPr="0043442B" w14:paraId="703798FA" w14:textId="77777777" w:rsidTr="00C30780">
        <w:tc>
          <w:tcPr>
            <w:tcW w:w="2275" w:type="dxa"/>
            <w:shd w:val="clear" w:color="auto" w:fill="CDFFCD"/>
          </w:tcPr>
          <w:p w14:paraId="41E1343B"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EF4AC2">
            <w:pPr>
              <w:keepNext/>
              <w:autoSpaceDE/>
              <w:autoSpaceDN/>
              <w:adjustRightInd/>
              <w:jc w:val="both"/>
              <w:rPr>
                <w:rFonts w:ascii="Times New Roman" w:hAnsi="Times New Roman" w:cs="Times New Roman"/>
                <w:sz w:val="22"/>
                <w:szCs w:val="22"/>
                <w:lang w:val="fr-CA"/>
              </w:rPr>
            </w:pPr>
          </w:p>
        </w:tc>
      </w:tr>
      <w:tr w:rsidR="00EA7114" w:rsidRPr="0043442B"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EF4AC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EF4AC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EF4AC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EF4AC2">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EF4AC2">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43442B" w14:paraId="1506636A" w14:textId="77777777" w:rsidTr="00253C44">
        <w:tc>
          <w:tcPr>
            <w:tcW w:w="10910" w:type="dxa"/>
            <w:shd w:val="clear" w:color="auto" w:fill="auto"/>
          </w:tcPr>
          <w:p w14:paraId="3006EEDD" w14:textId="77777777" w:rsidR="00EA7114" w:rsidRPr="00922A4F" w:rsidRDefault="00EA7114" w:rsidP="00EF4AC2">
            <w:pPr>
              <w:widowControl w:val="0"/>
              <w:jc w:val="both"/>
              <w:rPr>
                <w:rFonts w:ascii="Times New Roman" w:hAnsi="Times New Roman" w:cs="Times New Roman"/>
                <w:sz w:val="22"/>
                <w:szCs w:val="22"/>
                <w:lang w:val="fr-CA"/>
              </w:rPr>
            </w:pPr>
          </w:p>
        </w:tc>
      </w:tr>
      <w:tr w:rsidR="00EA7114" w:rsidRPr="0043442B" w14:paraId="47B97DA2" w14:textId="77777777" w:rsidTr="00253C44">
        <w:tc>
          <w:tcPr>
            <w:tcW w:w="10910" w:type="dxa"/>
            <w:shd w:val="clear" w:color="auto" w:fill="auto"/>
          </w:tcPr>
          <w:p w14:paraId="312085CB" w14:textId="77777777" w:rsidR="00EA7114" w:rsidRPr="00922A4F" w:rsidRDefault="00EA7114" w:rsidP="00EF4AC2">
            <w:pPr>
              <w:widowControl w:val="0"/>
              <w:jc w:val="both"/>
              <w:rPr>
                <w:rFonts w:ascii="Times New Roman" w:hAnsi="Times New Roman" w:cs="Times New Roman"/>
                <w:sz w:val="22"/>
                <w:szCs w:val="22"/>
                <w:lang w:val="fr-CA"/>
              </w:rPr>
            </w:pPr>
          </w:p>
        </w:tc>
      </w:tr>
      <w:tr w:rsidR="00EA7114" w:rsidRPr="0043442B" w14:paraId="010AC910" w14:textId="77777777" w:rsidTr="00253C44">
        <w:tc>
          <w:tcPr>
            <w:tcW w:w="10910" w:type="dxa"/>
            <w:shd w:val="clear" w:color="auto" w:fill="auto"/>
          </w:tcPr>
          <w:p w14:paraId="3215953B" w14:textId="77777777" w:rsidR="00EA7114" w:rsidRPr="00922A4F" w:rsidRDefault="00EA7114" w:rsidP="00EF4AC2">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443A2235"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C62CBE">
        <w:rPr>
          <w:rFonts w:ascii="Times New Roman" w:hAnsi="Times New Roman" w:cs="Times New Roman"/>
          <w:b/>
          <w:bCs/>
          <w:sz w:val="24"/>
          <w:szCs w:val="24"/>
          <w:lang w:val="fr-CA"/>
        </w:rPr>
        <w:t>BAL-003-2</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C62CBE" w:rsidRPr="0043442B" w14:paraId="65856A27" w14:textId="77777777" w:rsidTr="00253C44">
        <w:tc>
          <w:tcPr>
            <w:tcW w:w="376" w:type="dxa"/>
          </w:tcPr>
          <w:p w14:paraId="22F5E5A6" w14:textId="77777777" w:rsidR="00C62CBE" w:rsidRPr="00922A4F" w:rsidRDefault="00C62CBE" w:rsidP="00C62CB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7F620FE1" w:rsidR="00C62CBE" w:rsidRPr="003366EB" w:rsidRDefault="00C62CBE" w:rsidP="00C62CBE">
            <w:pPr>
              <w:widowControl w:val="0"/>
              <w:tabs>
                <w:tab w:val="left" w:pos="0"/>
                <w:tab w:val="left" w:pos="900"/>
                <w:tab w:val="left" w:pos="6360"/>
              </w:tabs>
              <w:jc w:val="both"/>
              <w:rPr>
                <w:rFonts w:ascii="Times New Roman" w:hAnsi="Times New Roman" w:cs="Times New Roman"/>
                <w:color w:val="auto"/>
                <w:highlight w:val="cyan"/>
                <w:lang w:val="fr-CA"/>
              </w:rPr>
            </w:pPr>
            <w:r w:rsidRPr="00594BDE">
              <w:rPr>
                <w:rFonts w:ascii="Times New Roman" w:hAnsi="Times New Roman" w:cs="Times New Roman"/>
                <w:lang w:val="fr-CA"/>
              </w:rPr>
              <w:t xml:space="preserve">Vérifier que l’entité </w:t>
            </w:r>
            <w:r w:rsidR="000C6313">
              <w:rPr>
                <w:rFonts w:ascii="Times New Roman" w:hAnsi="Times New Roman" w:cs="Times New Roman"/>
                <w:lang w:val="fr-CA"/>
              </w:rPr>
              <w:t>maintient</w:t>
            </w:r>
            <w:r w:rsidR="000C6313" w:rsidRPr="00594BDE">
              <w:rPr>
                <w:rFonts w:ascii="Times New Roman" w:hAnsi="Times New Roman" w:cs="Times New Roman"/>
                <w:lang w:val="fr-CA"/>
              </w:rPr>
              <w:t xml:space="preserve"> </w:t>
            </w:r>
            <w:r w:rsidRPr="00594BDE">
              <w:rPr>
                <w:rFonts w:ascii="Times New Roman" w:hAnsi="Times New Roman" w:cs="Times New Roman"/>
                <w:lang w:val="fr-CA"/>
              </w:rPr>
              <w:t xml:space="preserve">un </w:t>
            </w:r>
            <w:r w:rsidRPr="00594BDE">
              <w:rPr>
                <w:rFonts w:ascii="Times New Roman" w:hAnsi="Times New Roman" w:cs="Times New Roman"/>
                <w:i/>
                <w:lang w:val="fr-CA"/>
              </w:rPr>
              <w:t xml:space="preserve">réglage de la compensation en fréquence </w:t>
            </w:r>
            <w:r w:rsidRPr="00594BDE">
              <w:rPr>
                <w:rFonts w:ascii="Times New Roman" w:hAnsi="Times New Roman" w:cs="Times New Roman"/>
                <w:lang w:val="fr-CA"/>
              </w:rPr>
              <w:t xml:space="preserve">variable qui </w:t>
            </w:r>
            <w:r w:rsidR="0010762D">
              <w:rPr>
                <w:rFonts w:ascii="Times New Roman" w:hAnsi="Times New Roman" w:cs="Times New Roman"/>
                <w:lang w:val="fr-CA"/>
              </w:rPr>
              <w:t>est</w:t>
            </w:r>
            <w:r w:rsidRPr="00594BDE">
              <w:rPr>
                <w:rFonts w:ascii="Times New Roman" w:hAnsi="Times New Roman" w:cs="Times New Roman"/>
                <w:lang w:val="fr-CA"/>
              </w:rPr>
              <w:t> :</w:t>
            </w:r>
          </w:p>
        </w:tc>
      </w:tr>
      <w:tr w:rsidR="00C62CBE" w:rsidRPr="0043442B" w14:paraId="592D5D50" w14:textId="77777777" w:rsidTr="00253C44">
        <w:tc>
          <w:tcPr>
            <w:tcW w:w="376" w:type="dxa"/>
          </w:tcPr>
          <w:p w14:paraId="3B0E5281" w14:textId="77777777" w:rsidR="00C62CBE" w:rsidRPr="00922A4F" w:rsidRDefault="00C62CBE" w:rsidP="00C62CB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F7FE97E" w14:textId="55FE9E54" w:rsidR="00C62CBE" w:rsidRDefault="00C62CBE" w:rsidP="00C62CBE">
            <w:pPr>
              <w:widowControl w:val="0"/>
              <w:tabs>
                <w:tab w:val="left" w:pos="0"/>
                <w:tab w:val="left" w:pos="900"/>
                <w:tab w:val="left" w:pos="6360"/>
              </w:tabs>
              <w:jc w:val="both"/>
              <w:rPr>
                <w:rFonts w:ascii="Times New Roman" w:hAnsi="Times New Roman" w:cs="Times New Roman"/>
                <w:lang w:val="fr-CA"/>
              </w:rPr>
            </w:pPr>
            <w:r>
              <w:rPr>
                <w:rFonts w:ascii="Times New Roman" w:hAnsi="Times New Roman" w:cs="Times New Roman"/>
                <w:lang w:val="fr-CA"/>
              </w:rPr>
              <w:t xml:space="preserve">(Alinéa 3.1) </w:t>
            </w:r>
            <w:r w:rsidRPr="00594BDE">
              <w:rPr>
                <w:rFonts w:ascii="Times New Roman" w:hAnsi="Times New Roman" w:cs="Times New Roman"/>
                <w:lang w:val="fr-CA"/>
              </w:rPr>
              <w:t xml:space="preserve">Inférieur à zéro en tout temps (le rapport daté fourni </w:t>
            </w:r>
            <w:r w:rsidR="00024B69">
              <w:rPr>
                <w:rFonts w:ascii="Times New Roman" w:hAnsi="Times New Roman" w:cs="Times New Roman"/>
                <w:lang w:val="fr-CA"/>
              </w:rPr>
              <w:t>attest</w:t>
            </w:r>
            <w:r w:rsidR="0010762D">
              <w:rPr>
                <w:rFonts w:ascii="Times New Roman" w:hAnsi="Times New Roman" w:cs="Times New Roman"/>
                <w:lang w:val="fr-CA"/>
              </w:rPr>
              <w:t>e</w:t>
            </w:r>
            <w:r w:rsidR="00024B69" w:rsidRPr="00594BDE">
              <w:rPr>
                <w:rFonts w:ascii="Times New Roman" w:hAnsi="Times New Roman" w:cs="Times New Roman"/>
                <w:lang w:val="fr-CA"/>
              </w:rPr>
              <w:t xml:space="preserve"> </w:t>
            </w:r>
            <w:r w:rsidRPr="00594BDE">
              <w:rPr>
                <w:rFonts w:ascii="Times New Roman" w:hAnsi="Times New Roman" w:cs="Times New Roman"/>
                <w:lang w:val="fr-CA"/>
              </w:rPr>
              <w:t xml:space="preserve">que la moyenne </w:t>
            </w:r>
            <w:r w:rsidR="00024B69" w:rsidRPr="00C62CBE">
              <w:rPr>
                <w:rFonts w:ascii="Times New Roman" w:hAnsi="Times New Roman" w:cs="Times New Roman"/>
                <w:lang w:val="fr-CA"/>
              </w:rPr>
              <w:t xml:space="preserve">des valeurs moyennes </w:t>
            </w:r>
            <w:r w:rsidRPr="00594BDE">
              <w:rPr>
                <w:rFonts w:ascii="Times New Roman" w:hAnsi="Times New Roman" w:cs="Times New Roman"/>
                <w:lang w:val="fr-CA"/>
              </w:rPr>
              <w:t xml:space="preserve">par minute civile du </w:t>
            </w:r>
            <w:r w:rsidRPr="00594BDE">
              <w:rPr>
                <w:rFonts w:ascii="Times New Roman" w:hAnsi="Times New Roman" w:cs="Times New Roman"/>
                <w:i/>
                <w:lang w:val="fr-CA"/>
              </w:rPr>
              <w:t xml:space="preserve">réglage de la compensation en fréquence </w:t>
            </w:r>
            <w:r w:rsidRPr="00594BDE">
              <w:rPr>
                <w:rFonts w:ascii="Times New Roman" w:hAnsi="Times New Roman" w:cs="Times New Roman"/>
                <w:lang w:val="fr-CA"/>
              </w:rPr>
              <w:t xml:space="preserve">était </w:t>
            </w:r>
            <w:r w:rsidR="00024B69">
              <w:rPr>
                <w:rFonts w:ascii="Times New Roman" w:hAnsi="Times New Roman" w:cs="Times New Roman"/>
                <w:lang w:val="fr-CA"/>
              </w:rPr>
              <w:t>inférieure à</w:t>
            </w:r>
            <w:r w:rsidRPr="00594BDE">
              <w:rPr>
                <w:rFonts w:ascii="Times New Roman" w:hAnsi="Times New Roman" w:cs="Times New Roman"/>
                <w:lang w:val="fr-CA"/>
              </w:rPr>
              <w:t xml:space="preserve"> zéro), et</w:t>
            </w:r>
          </w:p>
        </w:tc>
      </w:tr>
      <w:tr w:rsidR="00C62CBE" w:rsidRPr="0043442B" w14:paraId="65B1AF70" w14:textId="77777777" w:rsidTr="00253C44">
        <w:tc>
          <w:tcPr>
            <w:tcW w:w="376" w:type="dxa"/>
          </w:tcPr>
          <w:p w14:paraId="1F8F70ED" w14:textId="77777777" w:rsidR="00C62CBE" w:rsidRPr="00922A4F" w:rsidRDefault="00C62CBE" w:rsidP="00C62CB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CEC0611" w14:textId="7D1DECC7" w:rsidR="00265150" w:rsidRPr="00DF1FD4" w:rsidRDefault="00C62CBE" w:rsidP="0041247F">
            <w:pPr>
              <w:widowControl w:val="0"/>
              <w:tabs>
                <w:tab w:val="left" w:pos="0"/>
                <w:tab w:val="left" w:pos="900"/>
                <w:tab w:val="left" w:pos="6360"/>
              </w:tabs>
              <w:jc w:val="both"/>
              <w:rPr>
                <w:rFonts w:ascii="Times New Roman" w:hAnsi="Times New Roman" w:cs="Times New Roman"/>
                <w:iCs/>
                <w:lang w:val="fr-CA"/>
              </w:rPr>
            </w:pPr>
            <w:r>
              <w:rPr>
                <w:rFonts w:ascii="Times New Roman" w:hAnsi="Times New Roman" w:cs="Times New Roman"/>
                <w:lang w:val="fr-CA"/>
              </w:rPr>
              <w:t xml:space="preserve">(Alinéa 3.2) </w:t>
            </w:r>
            <w:r w:rsidRPr="00594BDE">
              <w:rPr>
                <w:rFonts w:ascii="Times New Roman" w:hAnsi="Times New Roman" w:cs="Times New Roman"/>
                <w:lang w:val="fr-CA"/>
              </w:rPr>
              <w:t xml:space="preserve">Égal ou plus négatif que son </w:t>
            </w:r>
            <w:r w:rsidRPr="00594BDE">
              <w:rPr>
                <w:rFonts w:ascii="Times New Roman" w:hAnsi="Times New Roman" w:cs="Times New Roman"/>
                <w:i/>
                <w:iCs/>
                <w:lang w:val="fr-CA"/>
              </w:rPr>
              <w:t>obligation de réponse en fréquence</w:t>
            </w:r>
            <w:r w:rsidRPr="00594BDE">
              <w:rPr>
                <w:rFonts w:ascii="Times New Roman" w:hAnsi="Times New Roman" w:cs="Times New Roman"/>
                <w:iCs/>
                <w:lang w:val="fr-CA"/>
              </w:rPr>
              <w:t xml:space="preserve"> lorsque la fréquence s’écarte de 60Hz par plus de </w:t>
            </w:r>
            <w:r w:rsidR="0041247F">
              <w:rPr>
                <w:rFonts w:ascii="Times New Roman" w:hAnsi="Times New Roman" w:cs="Times New Roman"/>
                <w:iCs/>
                <w:lang w:val="fr-CA"/>
              </w:rPr>
              <w:t>±</w:t>
            </w:r>
            <w:r w:rsidRPr="00594BDE">
              <w:rPr>
                <w:rFonts w:ascii="Times New Roman" w:hAnsi="Times New Roman" w:cs="Times New Roman"/>
                <w:iCs/>
                <w:lang w:val="fr-CA"/>
              </w:rPr>
              <w:t xml:space="preserve"> 0,036Hz (le rapport daté fourni </w:t>
            </w:r>
            <w:r w:rsidR="00AB67A3">
              <w:rPr>
                <w:rFonts w:ascii="Times New Roman" w:hAnsi="Times New Roman" w:cs="Times New Roman"/>
                <w:iCs/>
                <w:lang w:val="fr-CA"/>
              </w:rPr>
              <w:t>atteste que</w:t>
            </w:r>
            <w:r w:rsidR="00ED0599">
              <w:rPr>
                <w:rFonts w:ascii="Times New Roman" w:hAnsi="Times New Roman" w:cs="Times New Roman"/>
                <w:iCs/>
                <w:lang w:val="fr-CA"/>
              </w:rPr>
              <w:t>,</w:t>
            </w:r>
            <w:r w:rsidR="00AB67A3">
              <w:rPr>
                <w:rFonts w:ascii="Times New Roman" w:hAnsi="Times New Roman" w:cs="Times New Roman"/>
                <w:iCs/>
                <w:lang w:val="fr-CA"/>
              </w:rPr>
              <w:t xml:space="preserve"> </w:t>
            </w:r>
            <w:r w:rsidRPr="00594BDE">
              <w:rPr>
                <w:rFonts w:ascii="Times New Roman" w:hAnsi="Times New Roman" w:cs="Times New Roman"/>
                <w:iCs/>
                <w:lang w:val="fr-CA"/>
              </w:rPr>
              <w:t xml:space="preserve">pour les périodes </w:t>
            </w:r>
            <w:r w:rsidR="00265150">
              <w:rPr>
                <w:rFonts w:ascii="Times New Roman" w:hAnsi="Times New Roman" w:cs="Times New Roman"/>
                <w:iCs/>
                <w:lang w:val="fr-CA"/>
              </w:rPr>
              <w:t>pendant</w:t>
            </w:r>
            <w:r w:rsidR="00265150" w:rsidRPr="00594BDE">
              <w:rPr>
                <w:rFonts w:ascii="Times New Roman" w:hAnsi="Times New Roman" w:cs="Times New Roman"/>
                <w:iCs/>
                <w:lang w:val="fr-CA"/>
              </w:rPr>
              <w:t xml:space="preserve"> </w:t>
            </w:r>
            <w:r w:rsidRPr="00594BDE">
              <w:rPr>
                <w:rFonts w:ascii="Times New Roman" w:hAnsi="Times New Roman" w:cs="Times New Roman"/>
                <w:iCs/>
                <w:lang w:val="fr-CA"/>
              </w:rPr>
              <w:t xml:space="preserve">lesquelles la moyenne </w:t>
            </w:r>
            <w:r w:rsidR="00265150">
              <w:rPr>
                <w:rFonts w:ascii="Times New Roman" w:hAnsi="Times New Roman" w:cs="Times New Roman"/>
                <w:iCs/>
                <w:lang w:val="fr-CA"/>
              </w:rPr>
              <w:t xml:space="preserve">des </w:t>
            </w:r>
            <w:r w:rsidR="00265150" w:rsidRPr="00594BDE">
              <w:rPr>
                <w:rFonts w:ascii="Times New Roman" w:hAnsi="Times New Roman" w:cs="Times New Roman"/>
                <w:iCs/>
                <w:lang w:val="fr-CA"/>
              </w:rPr>
              <w:t>fréquence</w:t>
            </w:r>
            <w:r w:rsidR="00265150">
              <w:rPr>
                <w:rFonts w:ascii="Times New Roman" w:hAnsi="Times New Roman" w:cs="Times New Roman"/>
                <w:iCs/>
                <w:lang w:val="fr-CA"/>
              </w:rPr>
              <w:t>s</w:t>
            </w:r>
            <w:r w:rsidR="00265150" w:rsidRPr="00594BDE">
              <w:rPr>
                <w:rFonts w:ascii="Times New Roman" w:hAnsi="Times New Roman" w:cs="Times New Roman"/>
                <w:iCs/>
                <w:lang w:val="fr-CA"/>
              </w:rPr>
              <w:t xml:space="preserve"> </w:t>
            </w:r>
            <w:r w:rsidRPr="00594BDE">
              <w:rPr>
                <w:rFonts w:ascii="Times New Roman" w:hAnsi="Times New Roman" w:cs="Times New Roman"/>
                <w:iCs/>
                <w:lang w:val="fr-CA"/>
              </w:rPr>
              <w:t xml:space="preserve">par minute civile </w:t>
            </w:r>
            <w:r w:rsidR="00265150">
              <w:rPr>
                <w:rFonts w:ascii="Times New Roman" w:hAnsi="Times New Roman" w:cs="Times New Roman"/>
                <w:iCs/>
                <w:lang w:val="fr-CA"/>
              </w:rPr>
              <w:t>se trouvait</w:t>
            </w:r>
            <w:r w:rsidR="00265150" w:rsidRPr="00594BDE">
              <w:rPr>
                <w:rFonts w:ascii="Times New Roman" w:hAnsi="Times New Roman" w:cs="Times New Roman"/>
                <w:iCs/>
                <w:lang w:val="fr-CA"/>
              </w:rPr>
              <w:t xml:space="preserve"> </w:t>
            </w:r>
            <w:r w:rsidRPr="00594BDE">
              <w:rPr>
                <w:rFonts w:ascii="Times New Roman" w:hAnsi="Times New Roman" w:cs="Times New Roman"/>
                <w:iCs/>
                <w:lang w:val="fr-CA"/>
              </w:rPr>
              <w:t>hors de la plage comprise entre 59,964Hz et 60,036Hz</w:t>
            </w:r>
            <w:r w:rsidR="00ED0599">
              <w:rPr>
                <w:rFonts w:ascii="Times New Roman" w:hAnsi="Times New Roman" w:cs="Times New Roman"/>
                <w:iCs/>
                <w:lang w:val="fr-CA"/>
              </w:rPr>
              <w:t>,</w:t>
            </w:r>
            <w:r w:rsidRPr="00594BDE">
              <w:rPr>
                <w:rFonts w:ascii="Times New Roman" w:hAnsi="Times New Roman" w:cs="Times New Roman"/>
                <w:iCs/>
                <w:lang w:val="fr-CA"/>
              </w:rPr>
              <w:t xml:space="preserve"> le </w:t>
            </w:r>
            <w:r w:rsidRPr="00594BDE">
              <w:rPr>
                <w:rFonts w:ascii="Times New Roman" w:hAnsi="Times New Roman" w:cs="Times New Roman"/>
                <w:i/>
                <w:iCs/>
                <w:lang w:val="fr-CA"/>
              </w:rPr>
              <w:t>réglage de la compensation en fréquence</w:t>
            </w:r>
            <w:r w:rsidRPr="00594BDE">
              <w:rPr>
                <w:rFonts w:ascii="Times New Roman" w:hAnsi="Times New Roman" w:cs="Times New Roman"/>
                <w:iCs/>
                <w:lang w:val="fr-CA"/>
              </w:rPr>
              <w:t xml:space="preserve"> était égal ou plus négatif que son </w:t>
            </w:r>
            <w:r w:rsidRPr="00594BDE">
              <w:rPr>
                <w:rFonts w:ascii="Times New Roman" w:hAnsi="Times New Roman" w:cs="Times New Roman"/>
                <w:i/>
                <w:iCs/>
                <w:lang w:val="fr-CA"/>
              </w:rPr>
              <w:t>obligation de réponse en fréquence</w:t>
            </w:r>
            <w:r w:rsidRPr="00594BDE">
              <w:rPr>
                <w:rFonts w:ascii="Times New Roman" w:hAnsi="Times New Roman" w:cs="Times New Roman"/>
                <w:iCs/>
                <w:lang w:val="fr-CA"/>
              </w:rPr>
              <w:t>).</w:t>
            </w:r>
          </w:p>
        </w:tc>
      </w:tr>
      <w:tr w:rsidR="00C62CBE" w:rsidRPr="0043442B" w14:paraId="03993324" w14:textId="77777777" w:rsidTr="00253C44">
        <w:tc>
          <w:tcPr>
            <w:tcW w:w="10910" w:type="dxa"/>
            <w:gridSpan w:val="2"/>
            <w:tcBorders>
              <w:bottom w:val="single" w:sz="4" w:space="0" w:color="auto"/>
            </w:tcBorders>
            <w:shd w:val="clear" w:color="auto" w:fill="DCDCFF"/>
          </w:tcPr>
          <w:p w14:paraId="4A463CD9" w14:textId="61B67C74" w:rsidR="00C62CBE" w:rsidRPr="003366EB" w:rsidRDefault="00C62CBE" w:rsidP="00C62CBE">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AE44C4" w:rsidRPr="00AE44C4">
              <w:rPr>
                <w:rFonts w:ascii="Times New Roman" w:hAnsi="Times New Roman" w:cs="Times New Roman"/>
                <w:lang w:val="fr-CA"/>
              </w:rPr>
              <w:t>A</w:t>
            </w:r>
            <w:r w:rsidR="00AE44C4" w:rsidRPr="00594BDE">
              <w:rPr>
                <w:rFonts w:ascii="Times New Roman" w:hAnsi="Times New Roman" w:cs="Times New Roman"/>
                <w:lang w:val="fr-CA"/>
              </w:rPr>
              <w:t>fin d’évaluer la conformité</w:t>
            </w:r>
            <w:r w:rsidR="00AE44C4">
              <w:rPr>
                <w:rFonts w:ascii="Times New Roman" w:hAnsi="Times New Roman" w:cs="Times New Roman"/>
                <w:lang w:val="fr-CA"/>
              </w:rPr>
              <w:t>,</w:t>
            </w:r>
            <w:r w:rsidR="00AE44C4" w:rsidRPr="00594BDE">
              <w:rPr>
                <w:rFonts w:ascii="Times New Roman" w:hAnsi="Times New Roman" w:cs="Times New Roman"/>
                <w:lang w:val="fr-CA"/>
              </w:rPr>
              <w:t xml:space="preserve"> </w:t>
            </w:r>
            <w:r w:rsidR="00AE44C4">
              <w:rPr>
                <w:rFonts w:ascii="Times New Roman" w:hAnsi="Times New Roman" w:cs="Times New Roman"/>
                <w:lang w:val="fr-CA"/>
              </w:rPr>
              <w:t>procéder à</w:t>
            </w:r>
            <w:r w:rsidR="00AE44C4" w:rsidRPr="00594BDE">
              <w:rPr>
                <w:rFonts w:ascii="Times New Roman" w:hAnsi="Times New Roman" w:cs="Times New Roman"/>
                <w:lang w:val="fr-CA"/>
              </w:rPr>
              <w:t xml:space="preserve"> </w:t>
            </w:r>
            <w:r w:rsidRPr="00594BDE">
              <w:rPr>
                <w:rFonts w:ascii="Times New Roman" w:hAnsi="Times New Roman" w:cs="Times New Roman"/>
                <w:lang w:val="fr-CA"/>
              </w:rPr>
              <w:t xml:space="preserve">l’échantillonnage de la moyenne </w:t>
            </w:r>
            <w:r w:rsidR="00265150">
              <w:rPr>
                <w:rFonts w:ascii="Times New Roman" w:hAnsi="Times New Roman" w:cs="Times New Roman"/>
                <w:iCs/>
                <w:lang w:val="fr-CA"/>
              </w:rPr>
              <w:t xml:space="preserve">des </w:t>
            </w:r>
            <w:r w:rsidR="00493F8F">
              <w:rPr>
                <w:rFonts w:ascii="Times New Roman" w:hAnsi="Times New Roman" w:cs="Times New Roman"/>
                <w:iCs/>
                <w:lang w:val="fr-CA"/>
              </w:rPr>
              <w:t xml:space="preserve">valeurs moyennes </w:t>
            </w:r>
            <w:r w:rsidRPr="00594BDE">
              <w:rPr>
                <w:rFonts w:ascii="Times New Roman" w:hAnsi="Times New Roman" w:cs="Times New Roman"/>
                <w:lang w:val="fr-CA"/>
              </w:rPr>
              <w:t xml:space="preserve">par minute civile du </w:t>
            </w:r>
            <w:r w:rsidRPr="00594BDE">
              <w:rPr>
                <w:rFonts w:ascii="Times New Roman" w:hAnsi="Times New Roman" w:cs="Times New Roman"/>
                <w:i/>
                <w:lang w:val="fr-CA"/>
              </w:rPr>
              <w:t>réglage de la compensation en fréquence</w:t>
            </w:r>
            <w:r w:rsidRPr="00594BDE">
              <w:rPr>
                <w:rFonts w:ascii="Times New Roman" w:hAnsi="Times New Roman" w:cs="Times New Roman"/>
                <w:lang w:val="fr-CA"/>
              </w:rPr>
              <w:t xml:space="preserve"> pour les périodes hors de la plage spécifiée.</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74A0098B"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3A9B0791" w14:textId="09F42CEC" w:rsidR="00307F2B" w:rsidRDefault="00307F2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76C07BD" w14:textId="77777777" w:rsidR="00307F2B" w:rsidRPr="00922A4F" w:rsidRDefault="00307F2B"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8B15605" w14:textId="5719E299" w:rsidR="008C1722" w:rsidRPr="00922A4F" w:rsidRDefault="008C1722" w:rsidP="008C1722">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Pr>
          <w:rFonts w:ascii="Times New Roman" w:hAnsi="Times New Roman" w:cs="Times New Roman"/>
          <w:b/>
          <w:sz w:val="24"/>
          <w:szCs w:val="22"/>
          <w:u w:val="single"/>
          <w:lang w:val="fr-CA"/>
        </w:rPr>
        <w:t>4</w:t>
      </w:r>
      <w:r w:rsidRPr="00922A4F">
        <w:rPr>
          <w:rFonts w:ascii="Times New Roman" w:hAnsi="Times New Roman" w:cs="Times New Roman"/>
          <w:b/>
          <w:sz w:val="24"/>
          <w:szCs w:val="22"/>
          <w:u w:val="single"/>
          <w:lang w:val="fr-CA"/>
        </w:rPr>
        <w:t xml:space="preserve"> Documentation et </w:t>
      </w:r>
      <w:r>
        <w:rPr>
          <w:rFonts w:ascii="Times New Roman" w:hAnsi="Times New Roman" w:cs="Times New Roman"/>
          <w:b/>
          <w:sz w:val="24"/>
          <w:szCs w:val="22"/>
          <w:u w:val="single"/>
          <w:lang w:val="fr-CA"/>
        </w:rPr>
        <w:t>pièces justificatives</w:t>
      </w:r>
      <w:r w:rsidRPr="00922A4F">
        <w:rPr>
          <w:rFonts w:ascii="Times New Roman" w:hAnsi="Times New Roman" w:cs="Times New Roman"/>
          <w:b/>
          <w:sz w:val="24"/>
          <w:szCs w:val="22"/>
          <w:u w:val="single"/>
          <w:lang w:val="fr-CA"/>
        </w:rPr>
        <w:t xml:space="preserve"> à l’appui</w:t>
      </w:r>
    </w:p>
    <w:p w14:paraId="463DF541" w14:textId="77777777" w:rsidR="008C1722" w:rsidRPr="00922A4F" w:rsidRDefault="008C1722" w:rsidP="008C1722">
      <w:pPr>
        <w:autoSpaceDE/>
        <w:autoSpaceDN/>
        <w:adjustRightInd/>
        <w:jc w:val="both"/>
        <w:outlineLvl w:val="0"/>
        <w:rPr>
          <w:rFonts w:ascii="Times New Roman" w:hAnsi="Times New Roman" w:cs="Times New Roman"/>
          <w:b/>
          <w:sz w:val="24"/>
          <w:szCs w:val="24"/>
          <w:lang w:val="fr-CA"/>
        </w:rPr>
      </w:pPr>
    </w:p>
    <w:p w14:paraId="6763CC7E" w14:textId="77777777" w:rsidR="00575F8E" w:rsidRDefault="00EF4AC2" w:rsidP="00EF4AC2">
      <w:pPr>
        <w:pStyle w:val="Paragraphedeliste"/>
        <w:numPr>
          <w:ilvl w:val="0"/>
          <w:numId w:val="28"/>
        </w:numPr>
        <w:autoSpaceDE/>
        <w:autoSpaceDN/>
        <w:adjustRightInd/>
        <w:jc w:val="both"/>
        <w:outlineLvl w:val="0"/>
        <w:rPr>
          <w:rFonts w:ascii="Times New Roman" w:hAnsi="Times New Roman" w:cs="Times New Roman"/>
          <w:sz w:val="24"/>
          <w:szCs w:val="24"/>
          <w:lang w:val="fr-CA"/>
        </w:rPr>
      </w:pPr>
      <w:r w:rsidRPr="00EF4AC2">
        <w:rPr>
          <w:rFonts w:ascii="Times New Roman" w:hAnsi="Times New Roman" w:cs="Times New Roman"/>
          <w:sz w:val="24"/>
          <w:szCs w:val="24"/>
          <w:lang w:val="fr-CA"/>
        </w:rPr>
        <w:t xml:space="preserve">Chaque </w:t>
      </w:r>
      <w:r w:rsidRPr="00EF4AC2">
        <w:rPr>
          <w:rFonts w:ascii="Times New Roman" w:hAnsi="Times New Roman" w:cs="Times New Roman"/>
          <w:i/>
          <w:sz w:val="24"/>
          <w:szCs w:val="24"/>
          <w:lang w:val="fr-CA"/>
        </w:rPr>
        <w:t>responsable de l’équilibrage</w:t>
      </w:r>
      <w:r w:rsidRPr="00EF4AC2">
        <w:rPr>
          <w:rFonts w:ascii="Times New Roman" w:hAnsi="Times New Roman" w:cs="Times New Roman"/>
          <w:sz w:val="24"/>
          <w:szCs w:val="24"/>
          <w:lang w:val="fr-CA"/>
        </w:rPr>
        <w:t xml:space="preserve"> qui rend un </w:t>
      </w:r>
      <w:r w:rsidRPr="00EF4AC2">
        <w:rPr>
          <w:rFonts w:ascii="Times New Roman" w:hAnsi="Times New Roman" w:cs="Times New Roman"/>
          <w:i/>
          <w:sz w:val="24"/>
          <w:szCs w:val="24"/>
          <w:lang w:val="fr-CA"/>
        </w:rPr>
        <w:t>service étendu</w:t>
      </w:r>
      <w:r w:rsidRPr="00EF4AC2">
        <w:rPr>
          <w:rFonts w:ascii="Times New Roman" w:hAnsi="Times New Roman" w:cs="Times New Roman"/>
          <w:sz w:val="24"/>
          <w:szCs w:val="24"/>
          <w:lang w:val="fr-CA"/>
        </w:rPr>
        <w:t xml:space="preserve"> </w:t>
      </w:r>
      <w:r w:rsidRPr="00EF4AC2">
        <w:rPr>
          <w:rFonts w:ascii="Times New Roman" w:hAnsi="Times New Roman" w:cs="Times New Roman"/>
          <w:i/>
          <w:sz w:val="24"/>
          <w:szCs w:val="24"/>
          <w:lang w:val="fr-CA"/>
        </w:rPr>
        <w:t>de régulation</w:t>
      </w:r>
      <w:r w:rsidRPr="00EF4AC2">
        <w:rPr>
          <w:rFonts w:ascii="Times New Roman" w:hAnsi="Times New Roman" w:cs="Times New Roman"/>
          <w:sz w:val="24"/>
          <w:szCs w:val="24"/>
          <w:lang w:val="fr-CA"/>
        </w:rPr>
        <w:t xml:space="preserve"> doit modifier son </w:t>
      </w:r>
      <w:r w:rsidRPr="00EF4AC2">
        <w:rPr>
          <w:rFonts w:ascii="Times New Roman" w:hAnsi="Times New Roman" w:cs="Times New Roman"/>
          <w:i/>
          <w:sz w:val="24"/>
          <w:szCs w:val="24"/>
          <w:lang w:val="fr-CA"/>
        </w:rPr>
        <w:t>réglage de la compensation en fréquence</w:t>
      </w:r>
      <w:r w:rsidRPr="00EF4AC2">
        <w:rPr>
          <w:rFonts w:ascii="Times New Roman" w:hAnsi="Times New Roman" w:cs="Times New Roman"/>
          <w:sz w:val="24"/>
          <w:szCs w:val="24"/>
          <w:lang w:val="fr-CA"/>
        </w:rPr>
        <w:t xml:space="preserve"> utilisé dans le calcul de son </w:t>
      </w:r>
      <w:r w:rsidRPr="00BF1882">
        <w:rPr>
          <w:rFonts w:ascii="Times New Roman" w:hAnsi="Times New Roman" w:cs="Times New Roman"/>
          <w:i/>
          <w:iCs/>
          <w:sz w:val="24"/>
          <w:szCs w:val="24"/>
          <w:lang w:val="fr-CA"/>
        </w:rPr>
        <w:t>ACE</w:t>
      </w:r>
      <w:r w:rsidRPr="00EF4AC2">
        <w:rPr>
          <w:rFonts w:ascii="Times New Roman" w:hAnsi="Times New Roman" w:cs="Times New Roman"/>
          <w:sz w:val="24"/>
          <w:szCs w:val="24"/>
          <w:lang w:val="fr-CA"/>
        </w:rPr>
        <w:t xml:space="preserve">, afin qu’il représente le </w:t>
      </w:r>
      <w:r w:rsidRPr="00EF4AC2">
        <w:rPr>
          <w:rFonts w:ascii="Times New Roman" w:hAnsi="Times New Roman" w:cs="Times New Roman"/>
          <w:i/>
          <w:sz w:val="24"/>
          <w:szCs w:val="24"/>
          <w:lang w:val="fr-CA"/>
        </w:rPr>
        <w:t>réglage de la compensation en fréquence</w:t>
      </w:r>
      <w:r w:rsidRPr="00EF4AC2">
        <w:rPr>
          <w:rFonts w:ascii="Times New Roman" w:hAnsi="Times New Roman" w:cs="Times New Roman"/>
          <w:sz w:val="24"/>
          <w:szCs w:val="24"/>
          <w:lang w:val="fr-CA"/>
        </w:rPr>
        <w:t xml:space="preserve"> de la </w:t>
      </w:r>
      <w:r w:rsidRPr="00EF4AC2">
        <w:rPr>
          <w:rFonts w:ascii="Times New Roman" w:hAnsi="Times New Roman" w:cs="Times New Roman"/>
          <w:i/>
          <w:sz w:val="24"/>
          <w:szCs w:val="24"/>
          <w:lang w:val="fr-CA"/>
        </w:rPr>
        <w:t>zone d’équilibrage</w:t>
      </w:r>
      <w:r w:rsidRPr="00EF4AC2">
        <w:rPr>
          <w:rFonts w:ascii="Times New Roman" w:hAnsi="Times New Roman" w:cs="Times New Roman"/>
          <w:sz w:val="24"/>
          <w:szCs w:val="24"/>
          <w:lang w:val="fr-CA"/>
        </w:rPr>
        <w:t xml:space="preserve"> combinée, comme équivalant à l’une ou l’autre des valeurs suivantes: </w:t>
      </w:r>
    </w:p>
    <w:p w14:paraId="2B9733C9" w14:textId="1B88BA67" w:rsidR="00EF4AC2" w:rsidRDefault="00EF4AC2" w:rsidP="00575F8E">
      <w:pPr>
        <w:pStyle w:val="Paragraphedeliste"/>
        <w:autoSpaceDE/>
        <w:autoSpaceDN/>
        <w:adjustRightInd/>
        <w:ind w:left="576"/>
        <w:jc w:val="both"/>
        <w:outlineLvl w:val="0"/>
        <w:rPr>
          <w:rFonts w:ascii="Times New Roman" w:hAnsi="Times New Roman" w:cs="Times New Roman"/>
          <w:sz w:val="24"/>
          <w:szCs w:val="24"/>
          <w:lang w:val="fr-CA"/>
        </w:rPr>
      </w:pPr>
      <w:r w:rsidRPr="00EF4AC2">
        <w:rPr>
          <w:rFonts w:ascii="Times New Roman" w:hAnsi="Times New Roman" w:cs="Times New Roman"/>
          <w:sz w:val="24"/>
          <w:szCs w:val="24"/>
          <w:lang w:val="fr-CA"/>
        </w:rPr>
        <w:t>[</w:t>
      </w:r>
      <w:r w:rsidRPr="00EF4AC2">
        <w:rPr>
          <w:rFonts w:ascii="Times New Roman" w:hAnsi="Times New Roman" w:cs="Times New Roman"/>
          <w:i/>
          <w:sz w:val="24"/>
          <w:szCs w:val="24"/>
          <w:lang w:val="fr-CA"/>
        </w:rPr>
        <w:t>Facteur de risque de non-conformité : moyen</w:t>
      </w:r>
      <w:r w:rsidRPr="00EF4AC2">
        <w:rPr>
          <w:rFonts w:ascii="Times New Roman" w:hAnsi="Times New Roman" w:cs="Times New Roman"/>
          <w:sz w:val="24"/>
          <w:szCs w:val="24"/>
          <w:lang w:val="fr-CA"/>
        </w:rPr>
        <w:t>] [</w:t>
      </w:r>
      <w:r w:rsidRPr="00EF4AC2">
        <w:rPr>
          <w:rFonts w:ascii="Times New Roman" w:hAnsi="Times New Roman" w:cs="Times New Roman"/>
          <w:i/>
          <w:sz w:val="24"/>
          <w:szCs w:val="24"/>
          <w:lang w:val="fr-CA"/>
        </w:rPr>
        <w:t>Horizon : planification de l’exploitation</w:t>
      </w:r>
      <w:r w:rsidRPr="00EF4AC2">
        <w:rPr>
          <w:rFonts w:ascii="Times New Roman" w:hAnsi="Times New Roman" w:cs="Times New Roman"/>
          <w:sz w:val="24"/>
          <w:szCs w:val="24"/>
          <w:lang w:val="fr-CA"/>
        </w:rPr>
        <w:t>]</w:t>
      </w:r>
    </w:p>
    <w:p w14:paraId="032EB57E" w14:textId="77777777" w:rsidR="00EF4AC2" w:rsidRDefault="00EF4AC2" w:rsidP="00EF4AC2">
      <w:pPr>
        <w:pStyle w:val="Paragraphedeliste"/>
        <w:autoSpaceDE/>
        <w:autoSpaceDN/>
        <w:adjustRightInd/>
        <w:ind w:left="576"/>
        <w:jc w:val="both"/>
        <w:outlineLvl w:val="0"/>
        <w:rPr>
          <w:rFonts w:ascii="Times New Roman" w:hAnsi="Times New Roman" w:cs="Times New Roman"/>
          <w:sz w:val="24"/>
          <w:szCs w:val="24"/>
          <w:lang w:val="fr-CA"/>
        </w:rPr>
      </w:pPr>
    </w:p>
    <w:p w14:paraId="799D0A55" w14:textId="679C4DDE" w:rsidR="008C1722" w:rsidRDefault="00EF4AC2" w:rsidP="006D7B25">
      <w:pPr>
        <w:pStyle w:val="Paragraphedeliste"/>
        <w:numPr>
          <w:ilvl w:val="0"/>
          <w:numId w:val="37"/>
        </w:numPr>
        <w:autoSpaceDE/>
        <w:autoSpaceDN/>
        <w:adjustRightInd/>
        <w:ind w:left="1080"/>
        <w:jc w:val="both"/>
        <w:outlineLvl w:val="0"/>
        <w:rPr>
          <w:rFonts w:ascii="Times New Roman" w:hAnsi="Times New Roman" w:cs="Times New Roman"/>
          <w:sz w:val="24"/>
          <w:szCs w:val="24"/>
          <w:lang w:val="fr-CA"/>
        </w:rPr>
      </w:pPr>
      <w:proofErr w:type="gramStart"/>
      <w:r w:rsidRPr="00EF4AC2">
        <w:rPr>
          <w:rFonts w:ascii="Times New Roman" w:hAnsi="Times New Roman" w:cs="Times New Roman"/>
          <w:sz w:val="24"/>
          <w:szCs w:val="24"/>
          <w:lang w:val="fr-CA"/>
        </w:rPr>
        <w:t>la</w:t>
      </w:r>
      <w:proofErr w:type="gramEnd"/>
      <w:r w:rsidRPr="00EF4AC2">
        <w:rPr>
          <w:rFonts w:ascii="Times New Roman" w:hAnsi="Times New Roman" w:cs="Times New Roman"/>
          <w:sz w:val="24"/>
          <w:szCs w:val="24"/>
          <w:lang w:val="fr-CA"/>
        </w:rPr>
        <w:t xml:space="preserve"> somme des </w:t>
      </w:r>
      <w:r w:rsidRPr="00EF4AC2">
        <w:rPr>
          <w:rFonts w:ascii="Times New Roman" w:hAnsi="Times New Roman" w:cs="Times New Roman"/>
          <w:i/>
          <w:sz w:val="24"/>
          <w:szCs w:val="24"/>
          <w:lang w:val="fr-CA"/>
        </w:rPr>
        <w:t>réglages de la compensation en fréquence</w:t>
      </w:r>
      <w:r w:rsidRPr="00EF4AC2">
        <w:rPr>
          <w:rFonts w:ascii="Times New Roman" w:hAnsi="Times New Roman" w:cs="Times New Roman"/>
          <w:sz w:val="24"/>
          <w:szCs w:val="24"/>
          <w:lang w:val="fr-CA"/>
        </w:rPr>
        <w:t xml:space="preserve"> tels qu’indiqués sur les formulaires </w:t>
      </w:r>
      <w:r w:rsidRPr="00EF4AC2">
        <w:rPr>
          <w:rFonts w:ascii="Times New Roman" w:hAnsi="Times New Roman" w:cs="Times New Roman"/>
          <w:i/>
          <w:sz w:val="24"/>
          <w:szCs w:val="24"/>
          <w:lang w:val="fr-CA"/>
        </w:rPr>
        <w:t xml:space="preserve">FRS </w:t>
      </w:r>
      <w:proofErr w:type="spellStart"/>
      <w:r w:rsidRPr="00EF4AC2">
        <w:rPr>
          <w:rFonts w:ascii="Times New Roman" w:hAnsi="Times New Roman" w:cs="Times New Roman"/>
          <w:i/>
          <w:sz w:val="24"/>
          <w:szCs w:val="24"/>
          <w:lang w:val="fr-CA"/>
        </w:rPr>
        <w:t>Form</w:t>
      </w:r>
      <w:proofErr w:type="spellEnd"/>
      <w:r w:rsidRPr="00EF4AC2">
        <w:rPr>
          <w:rFonts w:ascii="Times New Roman" w:hAnsi="Times New Roman" w:cs="Times New Roman"/>
          <w:i/>
          <w:sz w:val="24"/>
          <w:szCs w:val="24"/>
          <w:lang w:val="fr-CA"/>
        </w:rPr>
        <w:t xml:space="preserve"> 1</w:t>
      </w:r>
      <w:r w:rsidRPr="00EF4AC2">
        <w:rPr>
          <w:rFonts w:ascii="Times New Roman" w:hAnsi="Times New Roman" w:cs="Times New Roman"/>
          <w:sz w:val="24"/>
          <w:szCs w:val="24"/>
          <w:lang w:val="fr-CA"/>
        </w:rPr>
        <w:t xml:space="preserve"> et </w:t>
      </w:r>
      <w:r w:rsidRPr="00EF4AC2">
        <w:rPr>
          <w:rFonts w:ascii="Times New Roman" w:hAnsi="Times New Roman" w:cs="Times New Roman"/>
          <w:i/>
          <w:sz w:val="24"/>
          <w:szCs w:val="24"/>
          <w:lang w:val="fr-CA"/>
        </w:rPr>
        <w:t xml:space="preserve">FRS </w:t>
      </w:r>
      <w:proofErr w:type="spellStart"/>
      <w:r w:rsidRPr="00EF4AC2">
        <w:rPr>
          <w:rFonts w:ascii="Times New Roman" w:hAnsi="Times New Roman" w:cs="Times New Roman"/>
          <w:i/>
          <w:sz w:val="24"/>
          <w:szCs w:val="24"/>
          <w:lang w:val="fr-CA"/>
        </w:rPr>
        <w:t>Form</w:t>
      </w:r>
      <w:proofErr w:type="spellEnd"/>
      <w:r w:rsidRPr="00EF4AC2">
        <w:rPr>
          <w:rFonts w:ascii="Times New Roman" w:hAnsi="Times New Roman" w:cs="Times New Roman"/>
          <w:i/>
          <w:sz w:val="24"/>
          <w:szCs w:val="24"/>
          <w:lang w:val="fr-CA"/>
        </w:rPr>
        <w:t xml:space="preserve"> 2</w:t>
      </w:r>
      <w:r w:rsidRPr="00EF4AC2">
        <w:rPr>
          <w:rFonts w:ascii="Times New Roman" w:hAnsi="Times New Roman" w:cs="Times New Roman"/>
          <w:sz w:val="24"/>
          <w:szCs w:val="24"/>
          <w:lang w:val="fr-CA"/>
        </w:rPr>
        <w:t xml:space="preserve"> pour les </w:t>
      </w:r>
      <w:r w:rsidRPr="00EF4AC2">
        <w:rPr>
          <w:rFonts w:ascii="Times New Roman" w:hAnsi="Times New Roman" w:cs="Times New Roman"/>
          <w:i/>
          <w:sz w:val="24"/>
          <w:szCs w:val="24"/>
          <w:lang w:val="fr-CA"/>
        </w:rPr>
        <w:t>responsables de l’équilibrage</w:t>
      </w:r>
      <w:r w:rsidRPr="00EF4AC2">
        <w:rPr>
          <w:rFonts w:ascii="Times New Roman" w:hAnsi="Times New Roman" w:cs="Times New Roman"/>
          <w:sz w:val="24"/>
          <w:szCs w:val="24"/>
          <w:lang w:val="fr-CA"/>
        </w:rPr>
        <w:t xml:space="preserve"> participants, tels que validés par l’ERO</w:t>
      </w:r>
      <w:r w:rsidR="002B5C69">
        <w:rPr>
          <w:rFonts w:ascii="Times New Roman" w:hAnsi="Times New Roman" w:cs="Times New Roman"/>
          <w:sz w:val="24"/>
          <w:szCs w:val="24"/>
          <w:lang w:val="fr-CA"/>
        </w:rPr>
        <w:t> </w:t>
      </w:r>
      <w:r w:rsidRPr="00EF4AC2">
        <w:rPr>
          <w:rFonts w:ascii="Times New Roman" w:hAnsi="Times New Roman" w:cs="Times New Roman"/>
          <w:sz w:val="24"/>
          <w:szCs w:val="24"/>
          <w:lang w:val="fr-CA"/>
        </w:rPr>
        <w:t>; ou</w:t>
      </w:r>
    </w:p>
    <w:p w14:paraId="0DC5AB56" w14:textId="77777777" w:rsidR="009F79B4" w:rsidRPr="00EF4AC2" w:rsidRDefault="009F79B4" w:rsidP="006D7B25">
      <w:pPr>
        <w:pStyle w:val="Paragraphedeliste"/>
        <w:autoSpaceDE/>
        <w:autoSpaceDN/>
        <w:adjustRightInd/>
        <w:ind w:left="1080"/>
        <w:jc w:val="both"/>
        <w:outlineLvl w:val="0"/>
        <w:rPr>
          <w:rFonts w:ascii="Times New Roman" w:hAnsi="Times New Roman" w:cs="Times New Roman"/>
          <w:sz w:val="24"/>
          <w:szCs w:val="24"/>
          <w:lang w:val="fr-CA"/>
        </w:rPr>
      </w:pPr>
    </w:p>
    <w:p w14:paraId="052C1159" w14:textId="7BDE64CF" w:rsidR="00EF4AC2" w:rsidRPr="00EF4AC2" w:rsidRDefault="00EF4AC2" w:rsidP="006D7B25">
      <w:pPr>
        <w:pStyle w:val="Paragraphedeliste"/>
        <w:numPr>
          <w:ilvl w:val="0"/>
          <w:numId w:val="37"/>
        </w:numPr>
        <w:autoSpaceDE/>
        <w:autoSpaceDN/>
        <w:adjustRightInd/>
        <w:ind w:left="1080"/>
        <w:jc w:val="both"/>
        <w:outlineLvl w:val="0"/>
        <w:rPr>
          <w:rFonts w:ascii="Times New Roman" w:hAnsi="Times New Roman" w:cs="Times New Roman"/>
          <w:sz w:val="24"/>
          <w:szCs w:val="24"/>
          <w:lang w:val="fr-CA"/>
        </w:rPr>
      </w:pPr>
      <w:proofErr w:type="gramStart"/>
      <w:r w:rsidRPr="00EF4AC2">
        <w:rPr>
          <w:rFonts w:ascii="Times New Roman" w:hAnsi="Times New Roman" w:cs="Times New Roman"/>
          <w:sz w:val="24"/>
          <w:szCs w:val="24"/>
          <w:lang w:val="fr-CA"/>
        </w:rPr>
        <w:t>le</w:t>
      </w:r>
      <w:proofErr w:type="gramEnd"/>
      <w:r w:rsidRPr="00EF4AC2">
        <w:rPr>
          <w:rFonts w:ascii="Times New Roman" w:hAnsi="Times New Roman" w:cs="Times New Roman"/>
          <w:sz w:val="24"/>
          <w:szCs w:val="24"/>
          <w:lang w:val="fr-CA"/>
        </w:rPr>
        <w:t xml:space="preserve"> </w:t>
      </w:r>
      <w:r w:rsidRPr="00EF4AC2">
        <w:rPr>
          <w:rFonts w:ascii="Times New Roman" w:hAnsi="Times New Roman" w:cs="Times New Roman"/>
          <w:i/>
          <w:sz w:val="24"/>
          <w:szCs w:val="24"/>
          <w:lang w:val="fr-CA"/>
        </w:rPr>
        <w:t>réglage de la compensation en fréquence</w:t>
      </w:r>
      <w:r w:rsidRPr="00EF4AC2">
        <w:rPr>
          <w:rFonts w:ascii="Times New Roman" w:hAnsi="Times New Roman" w:cs="Times New Roman"/>
          <w:sz w:val="24"/>
          <w:szCs w:val="24"/>
          <w:lang w:val="fr-CA"/>
        </w:rPr>
        <w:t xml:space="preserve"> indiqué sur</w:t>
      </w:r>
      <w:r>
        <w:rPr>
          <w:rFonts w:ascii="Times New Roman" w:hAnsi="Times New Roman" w:cs="Times New Roman"/>
          <w:sz w:val="24"/>
          <w:szCs w:val="24"/>
          <w:lang w:val="fr-CA"/>
        </w:rPr>
        <w:t xml:space="preserve"> </w:t>
      </w:r>
      <w:r w:rsidRPr="00EF4AC2">
        <w:rPr>
          <w:rFonts w:ascii="Times New Roman" w:hAnsi="Times New Roman" w:cs="Times New Roman"/>
          <w:sz w:val="24"/>
          <w:szCs w:val="24"/>
          <w:lang w:val="fr-CA"/>
        </w:rPr>
        <w:t xml:space="preserve">les formulaires </w:t>
      </w:r>
      <w:r w:rsidRPr="00EF4AC2">
        <w:rPr>
          <w:rFonts w:ascii="Times New Roman" w:hAnsi="Times New Roman" w:cs="Times New Roman"/>
          <w:i/>
          <w:sz w:val="24"/>
          <w:szCs w:val="24"/>
          <w:lang w:val="fr-CA"/>
        </w:rPr>
        <w:t xml:space="preserve">FRS </w:t>
      </w:r>
      <w:proofErr w:type="spellStart"/>
      <w:r w:rsidRPr="00EF4AC2">
        <w:rPr>
          <w:rFonts w:ascii="Times New Roman" w:hAnsi="Times New Roman" w:cs="Times New Roman"/>
          <w:i/>
          <w:sz w:val="24"/>
          <w:szCs w:val="24"/>
          <w:lang w:val="fr-CA"/>
        </w:rPr>
        <w:t>Form</w:t>
      </w:r>
      <w:proofErr w:type="spellEnd"/>
      <w:r w:rsidRPr="00EF4AC2">
        <w:rPr>
          <w:rFonts w:ascii="Times New Roman" w:hAnsi="Times New Roman" w:cs="Times New Roman"/>
          <w:i/>
          <w:sz w:val="24"/>
          <w:szCs w:val="24"/>
          <w:lang w:val="fr-CA"/>
        </w:rPr>
        <w:t xml:space="preserve"> 1</w:t>
      </w:r>
      <w:r w:rsidRPr="00EF4AC2">
        <w:rPr>
          <w:rFonts w:ascii="Times New Roman" w:hAnsi="Times New Roman" w:cs="Times New Roman"/>
          <w:sz w:val="24"/>
          <w:szCs w:val="24"/>
          <w:lang w:val="fr-CA"/>
        </w:rPr>
        <w:t xml:space="preserve"> et </w:t>
      </w:r>
      <w:r w:rsidRPr="00EF4AC2">
        <w:rPr>
          <w:rFonts w:ascii="Times New Roman" w:hAnsi="Times New Roman" w:cs="Times New Roman"/>
          <w:i/>
          <w:sz w:val="24"/>
          <w:szCs w:val="24"/>
          <w:lang w:val="fr-CA"/>
        </w:rPr>
        <w:t xml:space="preserve">FRS </w:t>
      </w:r>
      <w:proofErr w:type="spellStart"/>
      <w:r w:rsidRPr="00EF4AC2">
        <w:rPr>
          <w:rFonts w:ascii="Times New Roman" w:hAnsi="Times New Roman" w:cs="Times New Roman"/>
          <w:i/>
          <w:sz w:val="24"/>
          <w:szCs w:val="24"/>
          <w:lang w:val="fr-CA"/>
        </w:rPr>
        <w:t>Form</w:t>
      </w:r>
      <w:proofErr w:type="spellEnd"/>
      <w:r w:rsidRPr="00EF4AC2">
        <w:rPr>
          <w:rFonts w:ascii="Times New Roman" w:hAnsi="Times New Roman" w:cs="Times New Roman"/>
          <w:i/>
          <w:sz w:val="24"/>
          <w:szCs w:val="24"/>
          <w:lang w:val="fr-CA"/>
        </w:rPr>
        <w:t xml:space="preserve"> 2</w:t>
      </w:r>
      <w:r w:rsidRPr="00EF4AC2">
        <w:rPr>
          <w:rFonts w:ascii="Times New Roman" w:hAnsi="Times New Roman" w:cs="Times New Roman"/>
          <w:sz w:val="24"/>
          <w:szCs w:val="24"/>
          <w:lang w:val="fr-CA"/>
        </w:rPr>
        <w:t xml:space="preserve"> pour l’ensemble des </w:t>
      </w:r>
      <w:r w:rsidRPr="00EF4AC2">
        <w:rPr>
          <w:rFonts w:ascii="Times New Roman" w:hAnsi="Times New Roman" w:cs="Times New Roman"/>
          <w:i/>
          <w:sz w:val="24"/>
          <w:szCs w:val="24"/>
          <w:lang w:val="fr-CA"/>
        </w:rPr>
        <w:t>zones d’équilibrage</w:t>
      </w:r>
      <w:r w:rsidRPr="00EF4AC2">
        <w:rPr>
          <w:rFonts w:ascii="Times New Roman" w:hAnsi="Times New Roman" w:cs="Times New Roman"/>
          <w:sz w:val="24"/>
          <w:szCs w:val="24"/>
          <w:lang w:val="fr-CA"/>
        </w:rPr>
        <w:t xml:space="preserve"> participantes.</w:t>
      </w:r>
    </w:p>
    <w:p w14:paraId="6A870F1F" w14:textId="77777777" w:rsidR="00EF4AC2" w:rsidRPr="00922A4F" w:rsidRDefault="00EF4AC2" w:rsidP="00EF4AC2">
      <w:pPr>
        <w:pStyle w:val="Paragraphedeliste"/>
        <w:autoSpaceDE/>
        <w:autoSpaceDN/>
        <w:adjustRightInd/>
        <w:ind w:left="576"/>
        <w:jc w:val="both"/>
        <w:outlineLvl w:val="0"/>
        <w:rPr>
          <w:rFonts w:ascii="Times New Roman" w:hAnsi="Times New Roman" w:cs="Times New Roman"/>
          <w:sz w:val="24"/>
          <w:szCs w:val="24"/>
          <w:lang w:val="fr-CA"/>
        </w:rPr>
      </w:pPr>
    </w:p>
    <w:p w14:paraId="18A245C2" w14:textId="0E7943B0" w:rsidR="008C1722" w:rsidRPr="00EF4AC2" w:rsidRDefault="00EF4AC2" w:rsidP="008C1722">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EF4AC2">
        <w:rPr>
          <w:rFonts w:ascii="Times New Roman" w:hAnsi="Times New Roman" w:cs="Times New Roman"/>
          <w:sz w:val="24"/>
          <w:szCs w:val="24"/>
          <w:lang w:val="fr-CA"/>
        </w:rPr>
        <w:t xml:space="preserve">Le </w:t>
      </w:r>
      <w:r w:rsidRPr="00EF4AC2">
        <w:rPr>
          <w:rFonts w:ascii="Times New Roman" w:hAnsi="Times New Roman" w:cs="Times New Roman"/>
          <w:i/>
          <w:sz w:val="24"/>
          <w:szCs w:val="24"/>
          <w:lang w:val="fr-CA"/>
        </w:rPr>
        <w:t>responsable de l’équilibrage</w:t>
      </w:r>
      <w:r w:rsidRPr="00EF4AC2">
        <w:rPr>
          <w:rFonts w:ascii="Times New Roman" w:hAnsi="Times New Roman" w:cs="Times New Roman"/>
          <w:sz w:val="24"/>
          <w:szCs w:val="24"/>
          <w:lang w:val="fr-CA"/>
        </w:rPr>
        <w:t xml:space="preserve"> doit avoir des pièces justificatives telles qu’un journal d’exploitation daté, une base de données ou une liste en format papier ou électronique attestant que lorsqu’il a rendu un </w:t>
      </w:r>
      <w:r w:rsidRPr="00EF4AC2">
        <w:rPr>
          <w:rFonts w:ascii="Times New Roman" w:hAnsi="Times New Roman" w:cs="Times New Roman"/>
          <w:i/>
          <w:sz w:val="24"/>
          <w:szCs w:val="24"/>
          <w:lang w:val="fr-CA"/>
        </w:rPr>
        <w:t>service étendu de régulation</w:t>
      </w:r>
      <w:r w:rsidRPr="00EF4AC2">
        <w:rPr>
          <w:rFonts w:ascii="Times New Roman" w:hAnsi="Times New Roman" w:cs="Times New Roman"/>
          <w:sz w:val="24"/>
          <w:szCs w:val="24"/>
          <w:lang w:val="fr-CA"/>
        </w:rPr>
        <w:t xml:space="preserve">, il a modifié son </w:t>
      </w:r>
      <w:r w:rsidRPr="00EF4AC2">
        <w:rPr>
          <w:rFonts w:ascii="Times New Roman" w:hAnsi="Times New Roman" w:cs="Times New Roman"/>
          <w:i/>
          <w:sz w:val="24"/>
          <w:szCs w:val="24"/>
          <w:lang w:val="fr-CA"/>
        </w:rPr>
        <w:t>réglage de la compensation en fréquence</w:t>
      </w:r>
      <w:r w:rsidRPr="00EF4AC2">
        <w:rPr>
          <w:rFonts w:ascii="Times New Roman" w:hAnsi="Times New Roman" w:cs="Times New Roman"/>
          <w:sz w:val="24"/>
          <w:szCs w:val="24"/>
          <w:lang w:val="fr-CA"/>
        </w:rPr>
        <w:t xml:space="preserve"> dans le calcul de son </w:t>
      </w:r>
      <w:r w:rsidRPr="007530C5">
        <w:rPr>
          <w:rFonts w:ascii="Times New Roman" w:hAnsi="Times New Roman" w:cs="Times New Roman"/>
          <w:i/>
          <w:iCs/>
          <w:sz w:val="24"/>
          <w:szCs w:val="24"/>
          <w:lang w:val="fr-CA"/>
        </w:rPr>
        <w:t>ACE</w:t>
      </w:r>
      <w:r w:rsidRPr="00EF4AC2">
        <w:rPr>
          <w:rFonts w:ascii="Times New Roman" w:hAnsi="Times New Roman" w:cs="Times New Roman"/>
          <w:sz w:val="24"/>
          <w:szCs w:val="24"/>
          <w:lang w:val="fr-CA"/>
        </w:rPr>
        <w:t xml:space="preserve"> conformément à l’exigence E4, afin de démontrer la conformité avec l’exigence E4.</w:t>
      </w:r>
    </w:p>
    <w:p w14:paraId="245AE617" w14:textId="77777777" w:rsidR="008C1722" w:rsidRDefault="008C1722" w:rsidP="008C1722">
      <w:pPr>
        <w:autoSpaceDE/>
        <w:autoSpaceDN/>
        <w:adjustRightInd/>
        <w:jc w:val="both"/>
        <w:outlineLvl w:val="0"/>
        <w:rPr>
          <w:rFonts w:ascii="Times New Roman" w:hAnsi="Times New Roman" w:cs="Times New Roman"/>
          <w:sz w:val="24"/>
          <w:szCs w:val="24"/>
          <w:lang w:val="fr-CA"/>
        </w:rPr>
      </w:pPr>
    </w:p>
    <w:p w14:paraId="4E39C630" w14:textId="77777777" w:rsidR="008C1722" w:rsidRPr="00922A4F" w:rsidRDefault="008C1722" w:rsidP="008C1722">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713864" w14:textId="03019A62" w:rsidR="00EF4AC2" w:rsidRPr="00EF4AC2" w:rsidRDefault="008C1722" w:rsidP="008C1722">
      <w:pPr>
        <w:jc w:val="both"/>
        <w:rPr>
          <w:rFonts w:ascii="Times New Roman" w:hAnsi="Times New Roman" w:cs="Times New Roman"/>
          <w:color w:val="000000"/>
          <w:sz w:val="24"/>
          <w:szCs w:val="24"/>
          <w:lang w:val="fr-CA"/>
        </w:rPr>
      </w:pPr>
      <w:r w:rsidRPr="00922A4F">
        <w:rPr>
          <w:rFonts w:ascii="Times New Roman" w:hAnsi="Times New Roman" w:cs="Times New Roman"/>
          <w:b/>
          <w:color w:val="000000"/>
          <w:sz w:val="24"/>
          <w:szCs w:val="24"/>
          <w:lang w:val="fr-CA"/>
        </w:rPr>
        <w:t>Question </w:t>
      </w:r>
      <w:r w:rsidRPr="00F807AB">
        <w:rPr>
          <w:rFonts w:ascii="Times New Roman" w:hAnsi="Times New Roman" w:cs="Times New Roman"/>
          <w:b/>
          <w:color w:val="000000"/>
          <w:sz w:val="24"/>
          <w:szCs w:val="24"/>
          <w:lang w:val="fr-CA"/>
        </w:rPr>
        <w:t>:</w:t>
      </w:r>
      <w:r w:rsidR="00EF4AC2">
        <w:rPr>
          <w:rFonts w:ascii="Times New Roman" w:hAnsi="Times New Roman" w:cs="Times New Roman"/>
          <w:b/>
          <w:color w:val="000000"/>
          <w:sz w:val="24"/>
          <w:szCs w:val="24"/>
          <w:lang w:val="fr-CA"/>
        </w:rPr>
        <w:t xml:space="preserve"> </w:t>
      </w:r>
      <w:r w:rsidR="00EF4AC2" w:rsidRPr="00EF4AC2">
        <w:rPr>
          <w:rFonts w:ascii="Times New Roman" w:hAnsi="Times New Roman" w:cs="Times New Roman"/>
          <w:color w:val="000000"/>
          <w:sz w:val="24"/>
          <w:szCs w:val="24"/>
          <w:lang w:val="fr-CA"/>
        </w:rPr>
        <w:t xml:space="preserve">Est-ce que l’entité rend un </w:t>
      </w:r>
      <w:r w:rsidR="00EF4AC2" w:rsidRPr="00EF4AC2">
        <w:rPr>
          <w:rFonts w:ascii="Times New Roman" w:hAnsi="Times New Roman" w:cs="Times New Roman"/>
          <w:i/>
          <w:color w:val="000000"/>
          <w:sz w:val="24"/>
          <w:szCs w:val="24"/>
          <w:lang w:val="fr-CA"/>
        </w:rPr>
        <w:t>service étendu de régulation</w:t>
      </w:r>
      <w:r w:rsidR="00A564A3">
        <w:rPr>
          <w:rFonts w:ascii="Times New Roman" w:hAnsi="Times New Roman" w:cs="Times New Roman"/>
          <w:color w:val="000000"/>
          <w:sz w:val="24"/>
          <w:szCs w:val="24"/>
          <w:lang w:val="fr-CA"/>
        </w:rPr>
        <w:t> </w:t>
      </w:r>
      <w:r w:rsidR="00EF4AC2" w:rsidRPr="00EF4AC2">
        <w:rPr>
          <w:rFonts w:ascii="Times New Roman" w:hAnsi="Times New Roman" w:cs="Times New Roman"/>
          <w:color w:val="000000"/>
          <w:sz w:val="24"/>
          <w:szCs w:val="24"/>
          <w:lang w:val="fr-CA"/>
        </w:rPr>
        <w:t>?</w:t>
      </w:r>
    </w:p>
    <w:p w14:paraId="1975045E" w14:textId="4E9154DB" w:rsidR="008C1722" w:rsidRPr="00CC651A" w:rsidRDefault="008C1722" w:rsidP="008C1722">
      <w:pPr>
        <w:jc w:val="both"/>
        <w:rPr>
          <w:rFonts w:ascii="Times New Roman" w:hAnsi="Times New Roman" w:cs="Times New Roman"/>
          <w:sz w:val="24"/>
          <w:szCs w:val="24"/>
          <w:highlight w:val="cyan"/>
          <w:lang w:val="fr-CA"/>
        </w:rPr>
      </w:pPr>
      <w:r w:rsidRPr="00F807AB">
        <w:rPr>
          <w:rFonts w:ascii="Times New Roman" w:hAnsi="Times New Roman" w:cs="Times New Roman"/>
          <w:color w:val="000000"/>
          <w:sz w:val="24"/>
          <w:szCs w:val="24"/>
          <w:lang w:val="fr-CA"/>
        </w:rPr>
        <w:t xml:space="preserve"> </w:t>
      </w:r>
      <w:sdt>
        <w:sdtPr>
          <w:rPr>
            <w:rFonts w:ascii="Times New Roman" w:hAnsi="Times New Roman" w:cs="Times New Roman"/>
            <w:sz w:val="24"/>
            <w:szCs w:val="24"/>
            <w:lang w:val="fr-CA"/>
          </w:rPr>
          <w:id w:val="678851829"/>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Oui   </w:t>
      </w:r>
      <w:sdt>
        <w:sdtPr>
          <w:rPr>
            <w:rFonts w:ascii="Times New Roman" w:hAnsi="Times New Roman" w:cs="Times New Roman"/>
            <w:sz w:val="24"/>
            <w:szCs w:val="24"/>
            <w:lang w:val="fr-CA"/>
          </w:rPr>
          <w:id w:val="886754620"/>
        </w:sdtPr>
        <w:sdtEndPr/>
        <w:sdtContent>
          <w:r w:rsidRPr="00F807AB">
            <w:rPr>
              <w:rFonts w:ascii="Times New Roman" w:eastAsia="MS Gothic" w:hAnsi="MS Gothic" w:cs="Times New Roman"/>
              <w:sz w:val="24"/>
              <w:szCs w:val="24"/>
              <w:lang w:val="fr-CA"/>
            </w:rPr>
            <w:t>☐</w:t>
          </w:r>
        </w:sdtContent>
      </w:sdt>
      <w:r w:rsidRPr="00F807AB">
        <w:rPr>
          <w:rFonts w:ascii="Times New Roman" w:hAnsi="Times New Roman" w:cs="Times New Roman"/>
          <w:sz w:val="24"/>
          <w:szCs w:val="24"/>
          <w:lang w:val="fr-CA"/>
        </w:rPr>
        <w:t xml:space="preserve"> Non</w:t>
      </w:r>
    </w:p>
    <w:p w14:paraId="6A396EC7" w14:textId="2D526618" w:rsidR="00EF4AC2" w:rsidRPr="00594BDE" w:rsidRDefault="00EF4AC2" w:rsidP="00EF4AC2">
      <w:pPr>
        <w:autoSpaceDE/>
        <w:autoSpaceDN/>
        <w:adjustRightInd/>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Si la réponse est non, </w:t>
      </w:r>
      <w:r w:rsidRPr="00594BDE">
        <w:rPr>
          <w:rFonts w:ascii="Times New Roman" w:hAnsi="Times New Roman" w:cs="Times New Roman"/>
          <w:color w:val="000000"/>
          <w:sz w:val="24"/>
          <w:szCs w:val="24"/>
          <w:lang w:val="fr-CA"/>
        </w:rPr>
        <w:t xml:space="preserve">comment cette </w:t>
      </w:r>
      <w:r w:rsidR="00241D3C">
        <w:rPr>
          <w:rFonts w:ascii="Times New Roman" w:hAnsi="Times New Roman" w:cs="Times New Roman"/>
          <w:color w:val="000000"/>
          <w:sz w:val="24"/>
          <w:szCs w:val="24"/>
          <w:lang w:val="fr-CA"/>
        </w:rPr>
        <w:t>détermination</w:t>
      </w:r>
      <w:r w:rsidR="00241D3C" w:rsidRPr="00594BDE">
        <w:rPr>
          <w:rFonts w:ascii="Times New Roman" w:hAnsi="Times New Roman" w:cs="Times New Roman"/>
          <w:color w:val="000000"/>
          <w:sz w:val="24"/>
          <w:szCs w:val="24"/>
          <w:lang w:val="fr-CA"/>
        </w:rPr>
        <w:t xml:space="preserve"> </w:t>
      </w:r>
      <w:r w:rsidRPr="00594BDE">
        <w:rPr>
          <w:rFonts w:ascii="Times New Roman" w:hAnsi="Times New Roman" w:cs="Times New Roman"/>
          <w:color w:val="000000"/>
          <w:sz w:val="24"/>
          <w:szCs w:val="24"/>
          <w:lang w:val="fr-CA"/>
        </w:rPr>
        <w:t xml:space="preserve">a-t-elle été établie </w:t>
      </w:r>
      <w:r>
        <w:rPr>
          <w:rFonts w:ascii="Times New Roman" w:hAnsi="Times New Roman" w:cs="Times New Roman"/>
          <w:color w:val="000000"/>
          <w:sz w:val="24"/>
          <w:szCs w:val="24"/>
          <w:lang w:val="fr-CA"/>
        </w:rPr>
        <w:t>pour démontrer que l’exigence E4</w:t>
      </w:r>
      <w:r w:rsidRPr="00594BDE">
        <w:rPr>
          <w:rFonts w:ascii="Times New Roman" w:hAnsi="Times New Roman" w:cs="Times New Roman"/>
          <w:color w:val="000000"/>
          <w:sz w:val="24"/>
          <w:szCs w:val="24"/>
          <w:lang w:val="fr-CA"/>
        </w:rPr>
        <w:t xml:space="preserve"> n’est pas applicable?</w:t>
      </w:r>
    </w:p>
    <w:p w14:paraId="68E76E5D" w14:textId="26A045BB" w:rsidR="00EF4AC2" w:rsidRPr="007732ED" w:rsidRDefault="00EF4AC2" w:rsidP="00EF4AC2">
      <w:pPr>
        <w:autoSpaceDE/>
        <w:autoSpaceDN/>
        <w:adjustRightInd/>
        <w:jc w:val="both"/>
        <w:rPr>
          <w:rFonts w:ascii="Times New Roman" w:hAnsi="Times New Roman" w:cs="Times New Roman"/>
          <w:color w:val="000000"/>
          <w:sz w:val="24"/>
          <w:szCs w:val="24"/>
          <w:lang w:val="fr-CA"/>
        </w:rPr>
      </w:pPr>
      <w:r w:rsidRPr="00594BDE">
        <w:rPr>
          <w:rFonts w:ascii="Times New Roman" w:hAnsi="Times New Roman" w:cs="Times New Roman"/>
          <w:color w:val="000000"/>
          <w:sz w:val="24"/>
          <w:szCs w:val="24"/>
          <w:lang w:val="fr-CA"/>
        </w:rPr>
        <w:t xml:space="preserve">Si oui, fournir </w:t>
      </w:r>
      <w:r w:rsidR="00241D3C">
        <w:rPr>
          <w:rFonts w:ascii="Times New Roman" w:hAnsi="Times New Roman" w:cs="Times New Roman"/>
          <w:color w:val="000000"/>
          <w:sz w:val="24"/>
          <w:szCs w:val="24"/>
          <w:lang w:val="fr-CA"/>
        </w:rPr>
        <w:t>d</w:t>
      </w:r>
      <w:r w:rsidRPr="00594BDE">
        <w:rPr>
          <w:rFonts w:ascii="Times New Roman" w:hAnsi="Times New Roman" w:cs="Times New Roman"/>
          <w:color w:val="000000"/>
          <w:sz w:val="24"/>
          <w:szCs w:val="24"/>
          <w:lang w:val="fr-CA"/>
        </w:rPr>
        <w:t xml:space="preserve">es </w:t>
      </w:r>
      <w:r w:rsidR="006D7B25">
        <w:rPr>
          <w:rFonts w:ascii="Times New Roman" w:hAnsi="Times New Roman" w:cs="Times New Roman"/>
          <w:color w:val="000000"/>
          <w:sz w:val="24"/>
          <w:szCs w:val="24"/>
          <w:lang w:val="fr-CA"/>
        </w:rPr>
        <w:t>pièces justificatives</w:t>
      </w:r>
      <w:r w:rsidRPr="00594BDE">
        <w:rPr>
          <w:rFonts w:ascii="Times New Roman" w:hAnsi="Times New Roman" w:cs="Times New Roman"/>
          <w:color w:val="000000"/>
          <w:sz w:val="24"/>
          <w:szCs w:val="24"/>
          <w:lang w:val="fr-CA"/>
        </w:rPr>
        <w:t xml:space="preserve"> </w:t>
      </w:r>
      <w:r w:rsidR="00241D3C">
        <w:rPr>
          <w:rFonts w:ascii="Times New Roman" w:hAnsi="Times New Roman" w:cs="Times New Roman"/>
          <w:color w:val="000000"/>
          <w:sz w:val="24"/>
          <w:szCs w:val="24"/>
          <w:lang w:val="fr-CA"/>
        </w:rPr>
        <w:t>tel qu’</w:t>
      </w:r>
      <w:r w:rsidRPr="00594BDE">
        <w:rPr>
          <w:rFonts w:ascii="Times New Roman" w:hAnsi="Times New Roman" w:cs="Times New Roman"/>
          <w:color w:val="000000"/>
          <w:sz w:val="24"/>
          <w:szCs w:val="24"/>
          <w:lang w:val="fr-CA"/>
        </w:rPr>
        <w:t>indiqué ci-dessous.</w:t>
      </w:r>
    </w:p>
    <w:p w14:paraId="4E63E870" w14:textId="77777777" w:rsidR="008C1722" w:rsidRPr="00922A4F" w:rsidRDefault="008C1722" w:rsidP="008C1722">
      <w:pPr>
        <w:widowControl w:val="0"/>
        <w:shd w:val="clear" w:color="auto" w:fill="CDFFCD"/>
        <w:jc w:val="both"/>
        <w:rPr>
          <w:rFonts w:ascii="Times New Roman" w:hAnsi="Times New Roman" w:cs="Times New Roman"/>
          <w:bCs/>
          <w:sz w:val="22"/>
          <w:szCs w:val="22"/>
          <w:lang w:val="fr-CA"/>
        </w:rPr>
      </w:pPr>
    </w:p>
    <w:p w14:paraId="69D8EFFE" w14:textId="77777777" w:rsidR="008C1722" w:rsidRPr="00922A4F" w:rsidRDefault="008C1722" w:rsidP="008C1722">
      <w:pPr>
        <w:widowControl w:val="0"/>
        <w:shd w:val="clear" w:color="auto" w:fill="CDFFCD"/>
        <w:jc w:val="both"/>
        <w:rPr>
          <w:rFonts w:ascii="Times New Roman" w:hAnsi="Times New Roman" w:cs="Times New Roman"/>
          <w:bCs/>
          <w:sz w:val="22"/>
          <w:szCs w:val="22"/>
          <w:lang w:val="fr-CA"/>
        </w:rPr>
      </w:pPr>
    </w:p>
    <w:p w14:paraId="427BE546" w14:textId="77777777" w:rsidR="008C1722" w:rsidRPr="00922A4F" w:rsidRDefault="008C1722" w:rsidP="008C1722">
      <w:pPr>
        <w:autoSpaceDE/>
        <w:autoSpaceDN/>
        <w:adjustRightInd/>
        <w:jc w:val="both"/>
        <w:outlineLvl w:val="0"/>
        <w:rPr>
          <w:rFonts w:ascii="Times New Roman" w:hAnsi="Times New Roman" w:cs="Times New Roman"/>
          <w:sz w:val="24"/>
          <w:szCs w:val="24"/>
          <w:lang w:val="fr-CA"/>
        </w:rPr>
      </w:pPr>
    </w:p>
    <w:p w14:paraId="26178DE4" w14:textId="77777777" w:rsidR="008C1722" w:rsidRPr="00922A4F" w:rsidRDefault="008C1722" w:rsidP="008C1722">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70AB2709" w14:textId="77777777" w:rsidR="008C1722" w:rsidRPr="00922A4F" w:rsidRDefault="008C1722" w:rsidP="008C1722">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710581D9" w14:textId="77777777" w:rsidR="008C1722" w:rsidRPr="00922A4F" w:rsidRDefault="008C1722" w:rsidP="008C1722">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B534C27" w14:textId="77777777" w:rsidR="008C1722" w:rsidRPr="00922A4F" w:rsidRDefault="008C1722" w:rsidP="008C1722">
      <w:pPr>
        <w:widowControl w:val="0"/>
        <w:shd w:val="clear" w:color="auto" w:fill="CDFFCD"/>
        <w:jc w:val="both"/>
        <w:rPr>
          <w:rFonts w:ascii="Times New Roman" w:hAnsi="Times New Roman" w:cs="Times New Roman"/>
          <w:bCs/>
          <w:sz w:val="22"/>
          <w:szCs w:val="22"/>
          <w:lang w:val="fr-CA"/>
        </w:rPr>
      </w:pPr>
    </w:p>
    <w:p w14:paraId="459D6AC8" w14:textId="77777777" w:rsidR="008C1722" w:rsidRPr="00922A4F" w:rsidRDefault="008C1722" w:rsidP="008C1722">
      <w:pPr>
        <w:widowControl w:val="0"/>
        <w:shd w:val="clear" w:color="auto" w:fill="CDFFCD"/>
        <w:jc w:val="both"/>
        <w:rPr>
          <w:rFonts w:ascii="Times New Roman" w:hAnsi="Times New Roman" w:cs="Times New Roman"/>
          <w:bCs/>
          <w:sz w:val="22"/>
          <w:szCs w:val="22"/>
          <w:lang w:val="fr-CA"/>
        </w:rPr>
      </w:pPr>
    </w:p>
    <w:p w14:paraId="431642D0" w14:textId="77777777" w:rsidR="008C1722" w:rsidRPr="00922A4F" w:rsidRDefault="008C1722" w:rsidP="008C1722">
      <w:pPr>
        <w:pStyle w:val="RqtSection"/>
        <w:jc w:val="both"/>
        <w:rPr>
          <w:rFonts w:ascii="Times New Roman" w:hAnsi="Times New Roman"/>
          <w:highlight w:val="yellow"/>
          <w:lang w:val="fr-CA"/>
        </w:rPr>
      </w:pPr>
    </w:p>
    <w:p w14:paraId="480DFC54" w14:textId="77777777" w:rsidR="008C1722" w:rsidRPr="00922A4F" w:rsidRDefault="008C1722" w:rsidP="008C1722">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8C1722" w:rsidRPr="0043442B" w14:paraId="25F32A3B" w14:textId="77777777" w:rsidTr="00EF4AC2">
        <w:tc>
          <w:tcPr>
            <w:tcW w:w="10768" w:type="dxa"/>
            <w:shd w:val="clear" w:color="auto" w:fill="DCDCFF"/>
          </w:tcPr>
          <w:p w14:paraId="5B960964" w14:textId="77777777" w:rsidR="008C1722" w:rsidRPr="00922A4F" w:rsidRDefault="008C1722" w:rsidP="00EF4AC2">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8C1722" w:rsidRPr="0043442B" w14:paraId="4E21C4A9" w14:textId="77777777" w:rsidTr="00EF4AC2">
        <w:tc>
          <w:tcPr>
            <w:tcW w:w="10768" w:type="dxa"/>
            <w:shd w:val="clear" w:color="auto" w:fill="DCDCFF"/>
          </w:tcPr>
          <w:p w14:paraId="7CA7D84C" w14:textId="0E43DFB4" w:rsidR="008C1722" w:rsidRPr="00B57452" w:rsidRDefault="00B57452" w:rsidP="00EF4AC2">
            <w:pPr>
              <w:widowControl w:val="0"/>
              <w:jc w:val="both"/>
              <w:rPr>
                <w:rFonts w:ascii="Times New Roman" w:hAnsi="Times New Roman" w:cs="Times New Roman"/>
                <w:sz w:val="24"/>
                <w:szCs w:val="24"/>
                <w:lang w:val="fr-CA"/>
              </w:rPr>
            </w:pPr>
            <w:r w:rsidRPr="00B57452">
              <w:rPr>
                <w:rFonts w:ascii="Times New Roman" w:hAnsi="Times New Roman" w:cs="Times New Roman"/>
                <w:bCs/>
                <w:sz w:val="24"/>
                <w:szCs w:val="24"/>
                <w:lang w:val="fr-CA"/>
              </w:rPr>
              <w:t>Un journal d’exploitation</w:t>
            </w:r>
            <w:r w:rsidR="00A170C8">
              <w:rPr>
                <w:rFonts w:ascii="Times New Roman" w:hAnsi="Times New Roman" w:cs="Times New Roman"/>
                <w:bCs/>
                <w:sz w:val="24"/>
                <w:szCs w:val="24"/>
                <w:lang w:val="fr-CA"/>
              </w:rPr>
              <w:t xml:space="preserve"> daté</w:t>
            </w:r>
            <w:r w:rsidRPr="00B57452">
              <w:rPr>
                <w:rFonts w:ascii="Times New Roman" w:hAnsi="Times New Roman" w:cs="Times New Roman"/>
                <w:bCs/>
                <w:sz w:val="24"/>
                <w:szCs w:val="24"/>
                <w:lang w:val="fr-CA"/>
              </w:rPr>
              <w:t>, une base de données ou une liste</w:t>
            </w:r>
            <w:r w:rsidR="00F41314">
              <w:rPr>
                <w:rFonts w:ascii="Times New Roman" w:hAnsi="Times New Roman" w:cs="Times New Roman"/>
                <w:bCs/>
                <w:sz w:val="24"/>
                <w:szCs w:val="24"/>
                <w:lang w:val="fr-CA"/>
              </w:rPr>
              <w:t xml:space="preserve"> en</w:t>
            </w:r>
            <w:r w:rsidRPr="00B57452">
              <w:rPr>
                <w:rFonts w:ascii="Times New Roman" w:hAnsi="Times New Roman" w:cs="Times New Roman"/>
                <w:bCs/>
                <w:sz w:val="24"/>
                <w:szCs w:val="24"/>
                <w:lang w:val="fr-CA"/>
              </w:rPr>
              <w:t xml:space="preserve"> format papier ou électronique </w:t>
            </w:r>
            <w:r w:rsidR="00B87310">
              <w:rPr>
                <w:rFonts w:ascii="Times New Roman" w:hAnsi="Times New Roman" w:cs="Times New Roman"/>
                <w:bCs/>
                <w:sz w:val="24"/>
                <w:szCs w:val="24"/>
                <w:lang w:val="fr-CA"/>
              </w:rPr>
              <w:t>attestant</w:t>
            </w:r>
            <w:r w:rsidR="00B87310" w:rsidRPr="00B57452">
              <w:rPr>
                <w:rFonts w:ascii="Times New Roman" w:hAnsi="Times New Roman" w:cs="Times New Roman"/>
                <w:bCs/>
                <w:sz w:val="24"/>
                <w:szCs w:val="24"/>
                <w:lang w:val="fr-CA"/>
              </w:rPr>
              <w:t xml:space="preserve"> </w:t>
            </w:r>
            <w:r w:rsidRPr="00B57452">
              <w:rPr>
                <w:rFonts w:ascii="Times New Roman" w:hAnsi="Times New Roman" w:cs="Times New Roman"/>
                <w:bCs/>
                <w:sz w:val="24"/>
                <w:szCs w:val="24"/>
                <w:lang w:val="fr-CA"/>
              </w:rPr>
              <w:t xml:space="preserve">que lorsque le </w:t>
            </w:r>
            <w:r w:rsidRPr="00B57452">
              <w:rPr>
                <w:rFonts w:ascii="Times New Roman" w:hAnsi="Times New Roman" w:cs="Times New Roman"/>
                <w:bCs/>
                <w:i/>
                <w:sz w:val="24"/>
                <w:szCs w:val="24"/>
                <w:lang w:val="fr-CA"/>
              </w:rPr>
              <w:t xml:space="preserve">responsable de l’équilibrage </w:t>
            </w:r>
            <w:r w:rsidRPr="00B57452">
              <w:rPr>
                <w:rFonts w:ascii="Times New Roman" w:hAnsi="Times New Roman" w:cs="Times New Roman"/>
                <w:bCs/>
                <w:sz w:val="24"/>
                <w:szCs w:val="24"/>
                <w:lang w:val="fr-CA"/>
              </w:rPr>
              <w:t xml:space="preserve">a rendu un </w:t>
            </w:r>
            <w:r w:rsidRPr="00B57452">
              <w:rPr>
                <w:rFonts w:ascii="Times New Roman" w:hAnsi="Times New Roman" w:cs="Times New Roman"/>
                <w:bCs/>
                <w:i/>
                <w:sz w:val="24"/>
                <w:szCs w:val="24"/>
                <w:lang w:val="fr-CA"/>
              </w:rPr>
              <w:t>service étendu de régulation</w:t>
            </w:r>
            <w:r w:rsidRPr="00B57452">
              <w:rPr>
                <w:rFonts w:ascii="Times New Roman" w:hAnsi="Times New Roman" w:cs="Times New Roman"/>
                <w:bCs/>
                <w:sz w:val="24"/>
                <w:szCs w:val="24"/>
                <w:lang w:val="fr-CA"/>
              </w:rPr>
              <w:t xml:space="preserve">, il a modifié </w:t>
            </w:r>
            <w:r w:rsidR="00B87310">
              <w:rPr>
                <w:rFonts w:ascii="Times New Roman" w:hAnsi="Times New Roman" w:cs="Times New Roman"/>
                <w:bCs/>
                <w:sz w:val="24"/>
                <w:szCs w:val="24"/>
                <w:lang w:val="fr-CA"/>
              </w:rPr>
              <w:t>son</w:t>
            </w:r>
            <w:r w:rsidRPr="00B57452">
              <w:rPr>
                <w:rFonts w:ascii="Times New Roman" w:hAnsi="Times New Roman" w:cs="Times New Roman"/>
                <w:bCs/>
                <w:sz w:val="24"/>
                <w:szCs w:val="24"/>
                <w:lang w:val="fr-CA"/>
              </w:rPr>
              <w:t xml:space="preserve"> </w:t>
            </w:r>
            <w:r w:rsidRPr="00B57452">
              <w:rPr>
                <w:rFonts w:ascii="Times New Roman" w:hAnsi="Times New Roman" w:cs="Times New Roman"/>
                <w:bCs/>
                <w:i/>
                <w:sz w:val="24"/>
                <w:szCs w:val="24"/>
                <w:lang w:val="fr-CA"/>
              </w:rPr>
              <w:t>réglage de la compensation en fréquence</w:t>
            </w:r>
            <w:r w:rsidRPr="00B57452">
              <w:rPr>
                <w:rFonts w:ascii="Times New Roman" w:hAnsi="Times New Roman" w:cs="Times New Roman"/>
                <w:bCs/>
                <w:sz w:val="24"/>
                <w:szCs w:val="24"/>
                <w:lang w:val="fr-CA"/>
              </w:rPr>
              <w:t xml:space="preserve"> dans le calcul de son </w:t>
            </w:r>
            <w:r w:rsidRPr="00B57452">
              <w:rPr>
                <w:rFonts w:ascii="Times New Roman" w:hAnsi="Times New Roman" w:cs="Times New Roman"/>
                <w:bCs/>
                <w:i/>
                <w:iCs/>
                <w:sz w:val="24"/>
                <w:szCs w:val="24"/>
                <w:lang w:val="fr-CA"/>
              </w:rPr>
              <w:t>écart de réglage de la zone</w:t>
            </w:r>
            <w:r w:rsidRPr="00B57452">
              <w:rPr>
                <w:rFonts w:ascii="Times New Roman" w:hAnsi="Times New Roman" w:cs="Times New Roman"/>
                <w:bCs/>
                <w:sz w:val="24"/>
                <w:szCs w:val="24"/>
                <w:lang w:val="fr-CA"/>
              </w:rPr>
              <w:t xml:space="preserve"> (</w:t>
            </w:r>
            <w:r w:rsidRPr="00651430">
              <w:rPr>
                <w:rFonts w:ascii="Times New Roman" w:hAnsi="Times New Roman" w:cs="Times New Roman"/>
                <w:bCs/>
                <w:i/>
                <w:iCs/>
                <w:sz w:val="24"/>
                <w:szCs w:val="24"/>
                <w:lang w:val="fr-CA"/>
              </w:rPr>
              <w:t>ACE</w:t>
            </w:r>
            <w:r w:rsidRPr="00B57452">
              <w:rPr>
                <w:rFonts w:ascii="Times New Roman" w:hAnsi="Times New Roman" w:cs="Times New Roman"/>
                <w:bCs/>
                <w:sz w:val="24"/>
                <w:szCs w:val="24"/>
                <w:lang w:val="fr-CA"/>
              </w:rPr>
              <w:t xml:space="preserve">), </w:t>
            </w:r>
            <w:r w:rsidR="00EB1C5B" w:rsidRPr="00B57452">
              <w:rPr>
                <w:rFonts w:ascii="Times New Roman" w:hAnsi="Times New Roman" w:cs="Times New Roman"/>
                <w:bCs/>
                <w:sz w:val="24"/>
                <w:szCs w:val="24"/>
                <w:lang w:val="fr-CA"/>
              </w:rPr>
              <w:t xml:space="preserve">dans son </w:t>
            </w:r>
            <w:r w:rsidR="00EB1C5B" w:rsidRPr="00B57452">
              <w:rPr>
                <w:rFonts w:ascii="Times New Roman" w:hAnsi="Times New Roman" w:cs="Times New Roman"/>
                <w:bCs/>
                <w:iCs/>
                <w:sz w:val="24"/>
                <w:szCs w:val="24"/>
                <w:lang w:val="fr-CA"/>
              </w:rPr>
              <w:t>système de gestion d</w:t>
            </w:r>
            <w:r w:rsidR="00EB1C5B">
              <w:rPr>
                <w:rFonts w:ascii="Times New Roman" w:hAnsi="Times New Roman" w:cs="Times New Roman"/>
                <w:bCs/>
                <w:iCs/>
                <w:sz w:val="24"/>
                <w:szCs w:val="24"/>
                <w:lang w:val="fr-CA"/>
              </w:rPr>
              <w:t>e l</w:t>
            </w:r>
            <w:r w:rsidR="00EB1C5B" w:rsidRPr="00B57452">
              <w:rPr>
                <w:rFonts w:ascii="Times New Roman" w:hAnsi="Times New Roman" w:cs="Times New Roman"/>
                <w:bCs/>
                <w:iCs/>
                <w:sz w:val="24"/>
                <w:szCs w:val="24"/>
                <w:lang w:val="fr-CA"/>
              </w:rPr>
              <w:t>’énergie (EMS)</w:t>
            </w:r>
            <w:r w:rsidR="00EB1C5B" w:rsidRPr="00B57452">
              <w:rPr>
                <w:rFonts w:ascii="Times New Roman" w:hAnsi="Times New Roman" w:cs="Times New Roman"/>
                <w:bCs/>
                <w:sz w:val="24"/>
                <w:szCs w:val="24"/>
                <w:lang w:val="fr-CA"/>
              </w:rPr>
              <w:t xml:space="preserve">, </w:t>
            </w:r>
            <w:r w:rsidRPr="00B57452">
              <w:rPr>
                <w:rFonts w:ascii="Times New Roman" w:hAnsi="Times New Roman" w:cs="Times New Roman"/>
                <w:bCs/>
                <w:sz w:val="24"/>
                <w:szCs w:val="24"/>
                <w:lang w:val="fr-CA"/>
              </w:rPr>
              <w:t>conformément</w:t>
            </w:r>
            <w:r w:rsidRPr="00B57452">
              <w:rPr>
                <w:rFonts w:ascii="Times New Roman" w:hAnsi="Times New Roman" w:cs="Times New Roman"/>
                <w:bCs/>
                <w:iCs/>
                <w:sz w:val="24"/>
                <w:szCs w:val="24"/>
                <w:lang w:val="fr-CA"/>
              </w:rPr>
              <w:t xml:space="preserve"> à l’exigence E4.</w:t>
            </w:r>
          </w:p>
        </w:tc>
      </w:tr>
    </w:tbl>
    <w:p w14:paraId="0082545A" w14:textId="77777777" w:rsidR="008C1722" w:rsidRPr="00922A4F" w:rsidRDefault="008C1722" w:rsidP="008C1722">
      <w:pPr>
        <w:widowControl w:val="0"/>
        <w:spacing w:line="266" w:lineRule="exact"/>
        <w:jc w:val="both"/>
        <w:rPr>
          <w:rFonts w:ascii="Times New Roman" w:hAnsi="Times New Roman" w:cs="Times New Roman"/>
          <w:b/>
          <w:bCs/>
          <w:color w:val="000000"/>
          <w:sz w:val="24"/>
          <w:szCs w:val="24"/>
          <w:lang w:val="fr-CA"/>
        </w:rPr>
      </w:pPr>
    </w:p>
    <w:p w14:paraId="22EAA2B7" w14:textId="77777777" w:rsidR="008C1722" w:rsidRPr="00922A4F" w:rsidRDefault="008C1722" w:rsidP="008C1722">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8C1722" w:rsidRPr="0043442B" w14:paraId="71DE2A65" w14:textId="77777777" w:rsidTr="00EF4AC2">
        <w:tc>
          <w:tcPr>
            <w:tcW w:w="10750" w:type="dxa"/>
            <w:gridSpan w:val="6"/>
            <w:shd w:val="clear" w:color="auto" w:fill="DCDCFF"/>
            <w:vAlign w:val="bottom"/>
          </w:tcPr>
          <w:p w14:paraId="1E710BCB" w14:textId="77777777" w:rsidR="008C1722" w:rsidRPr="00922A4F" w:rsidRDefault="008C1722" w:rsidP="00EF4AC2">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8C1722" w:rsidRPr="0043442B" w14:paraId="52A9BED0" w14:textId="77777777" w:rsidTr="00EF4AC2">
        <w:tc>
          <w:tcPr>
            <w:tcW w:w="2275" w:type="dxa"/>
            <w:shd w:val="clear" w:color="auto" w:fill="DCDCFF"/>
            <w:vAlign w:val="bottom"/>
          </w:tcPr>
          <w:p w14:paraId="730D5D5C" w14:textId="77777777" w:rsidR="008C1722" w:rsidRPr="00922A4F" w:rsidRDefault="008C1722"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2C393F9" w14:textId="77777777" w:rsidR="008C1722" w:rsidRPr="00922A4F" w:rsidRDefault="008C1722"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0410938C" w14:textId="77777777" w:rsidR="008C1722" w:rsidRPr="00922A4F" w:rsidRDefault="008C1722"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0AF91E68" w14:textId="77777777" w:rsidR="008C1722" w:rsidRPr="00922A4F" w:rsidRDefault="008C1722"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12102645" w14:textId="77777777" w:rsidR="008C1722" w:rsidRPr="00922A4F" w:rsidRDefault="008C1722" w:rsidP="00EF4AC2">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1098D82C" w14:textId="77777777" w:rsidR="008C1722" w:rsidRPr="00922A4F" w:rsidRDefault="008C1722" w:rsidP="00EF4AC2">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8C1722" w:rsidRPr="0043442B" w14:paraId="2D3229DD" w14:textId="77777777" w:rsidTr="00EF4AC2">
        <w:tc>
          <w:tcPr>
            <w:tcW w:w="2275" w:type="dxa"/>
            <w:shd w:val="clear" w:color="auto" w:fill="CDFFCD"/>
          </w:tcPr>
          <w:p w14:paraId="550A1F8E"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0697D4E"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9F8D055"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95D3329"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57806B6F"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4A65C5C"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r>
      <w:tr w:rsidR="008C1722" w:rsidRPr="0043442B" w14:paraId="54F5E96E" w14:textId="77777777" w:rsidTr="00EF4AC2">
        <w:tc>
          <w:tcPr>
            <w:tcW w:w="2275" w:type="dxa"/>
            <w:shd w:val="clear" w:color="auto" w:fill="CDFFCD"/>
          </w:tcPr>
          <w:p w14:paraId="787CC13F"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50E9667"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BACEBD2"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DFC18A"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2A10947D"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591D5294"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r>
      <w:tr w:rsidR="008C1722" w:rsidRPr="0043442B" w14:paraId="15AF293E" w14:textId="77777777" w:rsidTr="00EF4AC2">
        <w:tc>
          <w:tcPr>
            <w:tcW w:w="2275" w:type="dxa"/>
            <w:shd w:val="clear" w:color="auto" w:fill="CDFFCD"/>
          </w:tcPr>
          <w:p w14:paraId="79090FDA" w14:textId="77777777" w:rsidR="008C1722" w:rsidRPr="00922A4F" w:rsidRDefault="008C1722" w:rsidP="00EF4AC2">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BB217CD" w14:textId="77777777" w:rsidR="008C1722" w:rsidRPr="00922A4F" w:rsidRDefault="008C1722" w:rsidP="00EF4AC2">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A480C2F" w14:textId="77777777" w:rsidR="008C1722" w:rsidRPr="00922A4F" w:rsidRDefault="008C1722" w:rsidP="00EF4AC2">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29083287" w14:textId="77777777" w:rsidR="008C1722" w:rsidRPr="00922A4F" w:rsidRDefault="008C1722" w:rsidP="00EF4AC2">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A873B83" w14:textId="77777777" w:rsidR="008C1722" w:rsidRPr="00922A4F" w:rsidRDefault="008C1722" w:rsidP="00EF4AC2">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7102DB97" w14:textId="77777777" w:rsidR="008C1722" w:rsidRPr="00922A4F" w:rsidRDefault="008C1722" w:rsidP="00EF4AC2">
            <w:pPr>
              <w:autoSpaceDE/>
              <w:autoSpaceDN/>
              <w:adjustRightInd/>
              <w:jc w:val="both"/>
              <w:rPr>
                <w:rFonts w:ascii="Times New Roman" w:hAnsi="Times New Roman" w:cs="Times New Roman"/>
                <w:sz w:val="22"/>
                <w:szCs w:val="22"/>
                <w:lang w:val="fr-CA"/>
              </w:rPr>
            </w:pPr>
          </w:p>
        </w:tc>
      </w:tr>
    </w:tbl>
    <w:p w14:paraId="7BCDECE3" w14:textId="77777777" w:rsidR="008C1722" w:rsidRPr="00922A4F" w:rsidRDefault="008C1722" w:rsidP="008C1722">
      <w:pPr>
        <w:widowControl w:val="0"/>
        <w:jc w:val="both"/>
        <w:rPr>
          <w:rFonts w:ascii="Times New Roman" w:hAnsi="Times New Roman" w:cs="Times New Roman"/>
          <w:color w:val="000000"/>
          <w:sz w:val="24"/>
          <w:szCs w:val="24"/>
          <w:lang w:val="fr-CA"/>
        </w:rPr>
      </w:pPr>
    </w:p>
    <w:p w14:paraId="2605B79A" w14:textId="77777777" w:rsidR="008C1722" w:rsidRPr="00922A4F" w:rsidRDefault="008C1722" w:rsidP="008C1722">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8C1722" w:rsidRPr="0043442B" w14:paraId="66E9C51B" w14:textId="77777777" w:rsidTr="00EF4AC2">
        <w:tc>
          <w:tcPr>
            <w:tcW w:w="11016" w:type="dxa"/>
            <w:shd w:val="clear" w:color="auto" w:fill="auto"/>
          </w:tcPr>
          <w:p w14:paraId="44616197" w14:textId="77777777" w:rsidR="008C1722" w:rsidRPr="00922A4F" w:rsidRDefault="008C1722" w:rsidP="00EF4AC2">
            <w:pPr>
              <w:widowControl w:val="0"/>
              <w:jc w:val="both"/>
              <w:rPr>
                <w:rFonts w:ascii="Times New Roman" w:hAnsi="Times New Roman" w:cs="Times New Roman"/>
                <w:sz w:val="22"/>
                <w:szCs w:val="22"/>
                <w:lang w:val="fr-CA"/>
              </w:rPr>
            </w:pPr>
          </w:p>
        </w:tc>
      </w:tr>
      <w:tr w:rsidR="008C1722" w:rsidRPr="0043442B" w14:paraId="52FE3C0F" w14:textId="77777777" w:rsidTr="00EF4AC2">
        <w:tc>
          <w:tcPr>
            <w:tcW w:w="11016" w:type="dxa"/>
            <w:shd w:val="clear" w:color="auto" w:fill="auto"/>
          </w:tcPr>
          <w:p w14:paraId="313B8230" w14:textId="77777777" w:rsidR="008C1722" w:rsidRPr="00922A4F" w:rsidRDefault="008C1722" w:rsidP="00EF4AC2">
            <w:pPr>
              <w:widowControl w:val="0"/>
              <w:jc w:val="both"/>
              <w:rPr>
                <w:rFonts w:ascii="Times New Roman" w:hAnsi="Times New Roman" w:cs="Times New Roman"/>
                <w:sz w:val="22"/>
                <w:szCs w:val="22"/>
                <w:lang w:val="fr-CA"/>
              </w:rPr>
            </w:pPr>
          </w:p>
        </w:tc>
      </w:tr>
      <w:tr w:rsidR="008C1722" w:rsidRPr="0043442B" w14:paraId="4FC27C11" w14:textId="77777777" w:rsidTr="00EF4AC2">
        <w:tc>
          <w:tcPr>
            <w:tcW w:w="11016" w:type="dxa"/>
            <w:shd w:val="clear" w:color="auto" w:fill="auto"/>
          </w:tcPr>
          <w:p w14:paraId="7E52F65E" w14:textId="77777777" w:rsidR="008C1722" w:rsidRPr="00922A4F" w:rsidRDefault="008C1722" w:rsidP="00EF4AC2">
            <w:pPr>
              <w:widowControl w:val="0"/>
              <w:jc w:val="both"/>
              <w:rPr>
                <w:rFonts w:ascii="Times New Roman" w:hAnsi="Times New Roman" w:cs="Times New Roman"/>
                <w:sz w:val="22"/>
                <w:szCs w:val="22"/>
                <w:lang w:val="fr-CA"/>
              </w:rPr>
            </w:pPr>
          </w:p>
        </w:tc>
      </w:tr>
    </w:tbl>
    <w:p w14:paraId="731E8532" w14:textId="77777777" w:rsidR="008C1722" w:rsidRPr="00922A4F" w:rsidRDefault="008C1722" w:rsidP="008C1722">
      <w:pPr>
        <w:widowControl w:val="0"/>
        <w:spacing w:line="266" w:lineRule="exact"/>
        <w:jc w:val="both"/>
        <w:outlineLvl w:val="1"/>
        <w:rPr>
          <w:rFonts w:ascii="Times New Roman" w:hAnsi="Times New Roman" w:cs="Times New Roman"/>
          <w:b/>
          <w:bCs/>
          <w:sz w:val="24"/>
          <w:szCs w:val="24"/>
          <w:lang w:val="fr-CA"/>
        </w:rPr>
      </w:pPr>
    </w:p>
    <w:p w14:paraId="74E8B404" w14:textId="54454DF7" w:rsidR="008C1722" w:rsidRPr="00922A4F" w:rsidRDefault="008C1722" w:rsidP="008C1722">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E0446A">
        <w:rPr>
          <w:rFonts w:ascii="Times New Roman" w:hAnsi="Times New Roman" w:cs="Times New Roman"/>
          <w:b/>
          <w:bCs/>
          <w:sz w:val="24"/>
          <w:szCs w:val="24"/>
          <w:lang w:val="fr-CA"/>
        </w:rPr>
        <w:t>BAL-003-2, E4</w:t>
      </w:r>
    </w:p>
    <w:p w14:paraId="1E4EEA2D" w14:textId="77777777" w:rsidR="008C1722" w:rsidRPr="00922A4F" w:rsidRDefault="008C1722" w:rsidP="008C1722">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8C1722" w:rsidRPr="0043442B" w14:paraId="2A20650E" w14:textId="77777777" w:rsidTr="00EF4AC2">
        <w:tc>
          <w:tcPr>
            <w:tcW w:w="378" w:type="dxa"/>
          </w:tcPr>
          <w:p w14:paraId="547A8967" w14:textId="77777777" w:rsidR="008C1722" w:rsidRPr="00922A4F" w:rsidRDefault="008C1722" w:rsidP="00EF4AC2">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7BF61213" w14:textId="378D9501" w:rsidR="008C1722" w:rsidRPr="003366EB" w:rsidRDefault="00E0446A" w:rsidP="00EF4AC2">
            <w:pPr>
              <w:widowControl w:val="0"/>
              <w:tabs>
                <w:tab w:val="left" w:pos="0"/>
                <w:tab w:val="left" w:pos="900"/>
                <w:tab w:val="left" w:pos="6360"/>
              </w:tabs>
              <w:jc w:val="both"/>
              <w:rPr>
                <w:rFonts w:ascii="Times New Roman" w:hAnsi="Times New Roman" w:cs="Times New Roman"/>
                <w:color w:val="auto"/>
                <w:highlight w:val="cyan"/>
                <w:lang w:val="fr-CA"/>
              </w:rPr>
            </w:pPr>
            <w:r w:rsidRPr="00594BDE">
              <w:rPr>
                <w:rFonts w:ascii="Times New Roman" w:hAnsi="Times New Roman" w:cs="Times New Roman"/>
                <w:color w:val="auto"/>
                <w:szCs w:val="20"/>
                <w:lang w:val="fr-CA"/>
              </w:rPr>
              <w:t xml:space="preserve">Vérifier que le </w:t>
            </w:r>
            <w:r w:rsidRPr="00594BDE">
              <w:rPr>
                <w:rFonts w:ascii="Times New Roman" w:hAnsi="Times New Roman" w:cs="Times New Roman"/>
                <w:i/>
                <w:color w:val="auto"/>
                <w:szCs w:val="20"/>
                <w:lang w:val="fr-CA"/>
              </w:rPr>
              <w:t xml:space="preserve">réglage de la compensation en fréquence </w:t>
            </w:r>
            <w:r w:rsidRPr="00594BDE">
              <w:rPr>
                <w:rFonts w:ascii="Times New Roman" w:hAnsi="Times New Roman" w:cs="Times New Roman"/>
                <w:color w:val="auto"/>
                <w:szCs w:val="20"/>
                <w:lang w:val="fr-CA"/>
              </w:rPr>
              <w:t>utilisé dans le calcul de l’</w:t>
            </w:r>
            <w:r w:rsidRPr="00594BDE">
              <w:rPr>
                <w:rFonts w:ascii="Times New Roman" w:hAnsi="Times New Roman" w:cs="Times New Roman"/>
                <w:bCs/>
                <w:i/>
                <w:iCs/>
                <w:lang w:val="fr-CA"/>
              </w:rPr>
              <w:t xml:space="preserve">écart de réglage de la zone </w:t>
            </w:r>
            <w:r w:rsidRPr="00594BDE">
              <w:rPr>
                <w:rFonts w:ascii="Times New Roman" w:hAnsi="Times New Roman" w:cs="Times New Roman"/>
                <w:bCs/>
                <w:iCs/>
                <w:lang w:val="fr-CA"/>
              </w:rPr>
              <w:t>(</w:t>
            </w:r>
            <w:r w:rsidRPr="00F87FF6">
              <w:rPr>
                <w:rFonts w:ascii="Times New Roman" w:hAnsi="Times New Roman" w:cs="Times New Roman"/>
                <w:i/>
                <w:iCs/>
                <w:lang w:val="fr-CA"/>
              </w:rPr>
              <w:t>ACE</w:t>
            </w:r>
            <w:r w:rsidRPr="00594BDE">
              <w:rPr>
                <w:rFonts w:ascii="Times New Roman" w:hAnsi="Times New Roman" w:cs="Times New Roman"/>
                <w:color w:val="auto"/>
                <w:szCs w:val="20"/>
                <w:lang w:val="fr-CA"/>
              </w:rPr>
              <w:t xml:space="preserve">) de l’entité visée représente le </w:t>
            </w:r>
            <w:r w:rsidRPr="00594BDE">
              <w:rPr>
                <w:rFonts w:ascii="Times New Roman" w:hAnsi="Times New Roman" w:cs="Times New Roman"/>
                <w:i/>
                <w:color w:val="auto"/>
                <w:szCs w:val="20"/>
                <w:lang w:val="fr-CA"/>
              </w:rPr>
              <w:t>réglage de la compensation en fréquence</w:t>
            </w:r>
            <w:r w:rsidRPr="00594BDE">
              <w:rPr>
                <w:rFonts w:ascii="Times New Roman" w:hAnsi="Times New Roman" w:cs="Times New Roman"/>
                <w:color w:val="auto"/>
                <w:szCs w:val="20"/>
                <w:lang w:val="fr-CA"/>
              </w:rPr>
              <w:t xml:space="preserve"> de la </w:t>
            </w:r>
            <w:r w:rsidRPr="00594BDE">
              <w:rPr>
                <w:rFonts w:ascii="Times New Roman" w:hAnsi="Times New Roman" w:cs="Times New Roman"/>
                <w:i/>
                <w:color w:val="auto"/>
                <w:szCs w:val="20"/>
                <w:lang w:val="fr-CA"/>
              </w:rPr>
              <w:t>zone d’équilibrage</w:t>
            </w:r>
            <w:r w:rsidRPr="00594BDE">
              <w:rPr>
                <w:rFonts w:ascii="Times New Roman" w:hAnsi="Times New Roman" w:cs="Times New Roman"/>
                <w:color w:val="auto"/>
                <w:szCs w:val="20"/>
                <w:lang w:val="fr-CA"/>
              </w:rPr>
              <w:t xml:space="preserve"> combinée, et qu’il </w:t>
            </w:r>
            <w:r w:rsidR="009427DC">
              <w:rPr>
                <w:rFonts w:ascii="Times New Roman" w:hAnsi="Times New Roman" w:cs="Times New Roman"/>
                <w:color w:val="auto"/>
                <w:szCs w:val="20"/>
                <w:lang w:val="fr-CA"/>
              </w:rPr>
              <w:t>est</w:t>
            </w:r>
            <w:r w:rsidR="009427DC" w:rsidRPr="00594BDE">
              <w:rPr>
                <w:rFonts w:ascii="Times New Roman" w:hAnsi="Times New Roman" w:cs="Times New Roman"/>
                <w:color w:val="auto"/>
                <w:szCs w:val="20"/>
                <w:lang w:val="fr-CA"/>
              </w:rPr>
              <w:t xml:space="preserve"> </w:t>
            </w:r>
            <w:r w:rsidRPr="00594BDE">
              <w:rPr>
                <w:rFonts w:ascii="Times New Roman" w:hAnsi="Times New Roman" w:cs="Times New Roman"/>
                <w:color w:val="auto"/>
                <w:szCs w:val="20"/>
                <w:lang w:val="fr-CA"/>
              </w:rPr>
              <w:t xml:space="preserve">équivalent à l’un ou l’autre des </w:t>
            </w:r>
            <w:r w:rsidR="009427DC">
              <w:rPr>
                <w:rFonts w:ascii="Times New Roman" w:hAnsi="Times New Roman" w:cs="Times New Roman"/>
                <w:color w:val="auto"/>
                <w:szCs w:val="20"/>
                <w:lang w:val="fr-CA"/>
              </w:rPr>
              <w:t>valeurs</w:t>
            </w:r>
            <w:r w:rsidR="009427DC" w:rsidRPr="00594BDE">
              <w:rPr>
                <w:rFonts w:ascii="Times New Roman" w:hAnsi="Times New Roman" w:cs="Times New Roman"/>
                <w:color w:val="auto"/>
                <w:szCs w:val="20"/>
                <w:lang w:val="fr-CA"/>
              </w:rPr>
              <w:t xml:space="preserve"> </w:t>
            </w:r>
            <w:r w:rsidRPr="00594BDE">
              <w:rPr>
                <w:rFonts w:ascii="Times New Roman" w:hAnsi="Times New Roman" w:cs="Times New Roman"/>
                <w:color w:val="auto"/>
                <w:szCs w:val="20"/>
                <w:lang w:val="fr-CA"/>
              </w:rPr>
              <w:t>suivant</w:t>
            </w:r>
            <w:r w:rsidR="009427DC">
              <w:rPr>
                <w:rFonts w:ascii="Times New Roman" w:hAnsi="Times New Roman" w:cs="Times New Roman"/>
                <w:color w:val="auto"/>
                <w:szCs w:val="20"/>
                <w:lang w:val="fr-CA"/>
              </w:rPr>
              <w:t>e</w:t>
            </w:r>
            <w:r w:rsidRPr="00594BDE">
              <w:rPr>
                <w:rFonts w:ascii="Times New Roman" w:hAnsi="Times New Roman" w:cs="Times New Roman"/>
                <w:color w:val="auto"/>
                <w:szCs w:val="20"/>
                <w:lang w:val="fr-CA"/>
              </w:rPr>
              <w:t>s :</w:t>
            </w:r>
          </w:p>
        </w:tc>
      </w:tr>
      <w:tr w:rsidR="00E0446A" w:rsidRPr="0043442B" w14:paraId="42300894" w14:textId="77777777" w:rsidTr="00EF4AC2">
        <w:tc>
          <w:tcPr>
            <w:tcW w:w="378" w:type="dxa"/>
          </w:tcPr>
          <w:p w14:paraId="7ABA084D" w14:textId="77777777" w:rsidR="00E0446A" w:rsidRPr="00922A4F" w:rsidRDefault="00E0446A" w:rsidP="00EF4AC2">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4DDD69C8" w14:textId="51AEF102" w:rsidR="00E0446A" w:rsidRPr="00594BDE" w:rsidRDefault="00E0446A" w:rsidP="00EF4AC2">
            <w:pPr>
              <w:widowControl w:val="0"/>
              <w:tabs>
                <w:tab w:val="left" w:pos="0"/>
                <w:tab w:val="left" w:pos="900"/>
                <w:tab w:val="left" w:pos="6360"/>
              </w:tabs>
              <w:jc w:val="both"/>
              <w:rPr>
                <w:rFonts w:ascii="Times New Roman" w:hAnsi="Times New Roman" w:cs="Times New Roman"/>
                <w:lang w:val="fr-CA"/>
              </w:rPr>
            </w:pPr>
            <w:r w:rsidRPr="00594BDE">
              <w:rPr>
                <w:rFonts w:ascii="Times New Roman" w:hAnsi="Times New Roman" w:cs="Times New Roman"/>
                <w:lang w:val="fr-CA"/>
              </w:rPr>
              <w:t xml:space="preserve">La somme des </w:t>
            </w:r>
            <w:r w:rsidRPr="00594BDE">
              <w:rPr>
                <w:rFonts w:ascii="Times New Roman" w:hAnsi="Times New Roman" w:cs="Times New Roman"/>
                <w:i/>
                <w:iCs/>
                <w:lang w:val="fr-CA"/>
              </w:rPr>
              <w:t xml:space="preserve">réglages de la compensation en fréquence </w:t>
            </w:r>
            <w:r w:rsidRPr="00594BDE">
              <w:rPr>
                <w:rFonts w:ascii="Times New Roman" w:hAnsi="Times New Roman" w:cs="Times New Roman"/>
                <w:lang w:val="fr-CA"/>
              </w:rPr>
              <w:t xml:space="preserve">tels qu’indiqués </w:t>
            </w:r>
            <w:r w:rsidR="00CB2133">
              <w:rPr>
                <w:rFonts w:ascii="Times New Roman" w:hAnsi="Times New Roman" w:cs="Times New Roman"/>
                <w:lang w:val="fr-CA"/>
              </w:rPr>
              <w:t>sur</w:t>
            </w:r>
            <w:r w:rsidR="00CB2133" w:rsidRPr="00594BDE">
              <w:rPr>
                <w:rFonts w:ascii="Times New Roman" w:hAnsi="Times New Roman" w:cs="Times New Roman"/>
                <w:lang w:val="fr-CA"/>
              </w:rPr>
              <w:t xml:space="preserve"> </w:t>
            </w:r>
            <w:r w:rsidRPr="00594BDE">
              <w:rPr>
                <w:rFonts w:ascii="Times New Roman" w:hAnsi="Times New Roman" w:cs="Times New Roman"/>
                <w:lang w:val="fr-CA"/>
              </w:rPr>
              <w:t xml:space="preserve">les formulaires </w:t>
            </w:r>
            <w:r w:rsidRPr="00F87FF6">
              <w:rPr>
                <w:rFonts w:ascii="Times New Roman" w:hAnsi="Times New Roman" w:cs="Times New Roman"/>
                <w:i/>
                <w:iCs/>
                <w:lang w:val="fr-CA"/>
              </w:rPr>
              <w:t xml:space="preserve">FRS </w:t>
            </w:r>
            <w:proofErr w:type="spellStart"/>
            <w:r w:rsidRPr="00F87FF6">
              <w:rPr>
                <w:rFonts w:ascii="Times New Roman" w:hAnsi="Times New Roman" w:cs="Times New Roman"/>
                <w:i/>
                <w:iCs/>
                <w:lang w:val="fr-CA"/>
              </w:rPr>
              <w:t>Form</w:t>
            </w:r>
            <w:proofErr w:type="spellEnd"/>
            <w:r w:rsidRPr="00F87FF6">
              <w:rPr>
                <w:rFonts w:ascii="Times New Roman" w:hAnsi="Times New Roman" w:cs="Times New Roman"/>
                <w:i/>
                <w:iCs/>
                <w:lang w:val="fr-CA"/>
              </w:rPr>
              <w:t xml:space="preserve"> 1</w:t>
            </w:r>
            <w:r w:rsidRPr="00594BDE">
              <w:rPr>
                <w:rFonts w:ascii="Times New Roman" w:hAnsi="Times New Roman" w:cs="Times New Roman"/>
                <w:lang w:val="fr-CA"/>
              </w:rPr>
              <w:t xml:space="preserve"> et </w:t>
            </w:r>
            <w:r w:rsidRPr="00F87FF6">
              <w:rPr>
                <w:rFonts w:ascii="Times New Roman" w:hAnsi="Times New Roman" w:cs="Times New Roman"/>
                <w:i/>
                <w:iCs/>
                <w:lang w:val="fr-CA"/>
              </w:rPr>
              <w:t xml:space="preserve">FRS </w:t>
            </w:r>
            <w:proofErr w:type="spellStart"/>
            <w:r w:rsidRPr="00F87FF6">
              <w:rPr>
                <w:rFonts w:ascii="Times New Roman" w:hAnsi="Times New Roman" w:cs="Times New Roman"/>
                <w:i/>
                <w:iCs/>
                <w:lang w:val="fr-CA"/>
              </w:rPr>
              <w:t>Form</w:t>
            </w:r>
            <w:proofErr w:type="spellEnd"/>
            <w:r w:rsidRPr="00F87FF6">
              <w:rPr>
                <w:rFonts w:ascii="Times New Roman" w:hAnsi="Times New Roman" w:cs="Times New Roman"/>
                <w:i/>
                <w:iCs/>
                <w:lang w:val="fr-CA"/>
              </w:rPr>
              <w:t xml:space="preserve"> 2</w:t>
            </w:r>
            <w:r w:rsidRPr="00594BDE">
              <w:rPr>
                <w:rFonts w:ascii="Times New Roman" w:hAnsi="Times New Roman" w:cs="Times New Roman"/>
                <w:lang w:val="fr-CA"/>
              </w:rPr>
              <w:t xml:space="preserve"> pour les </w:t>
            </w:r>
            <w:r w:rsidRPr="00594BDE">
              <w:rPr>
                <w:rFonts w:ascii="Times New Roman" w:hAnsi="Times New Roman" w:cs="Times New Roman"/>
                <w:i/>
                <w:iCs/>
                <w:lang w:val="fr-CA"/>
              </w:rPr>
              <w:t xml:space="preserve">responsables de l’équilibrage </w:t>
            </w:r>
            <w:r w:rsidRPr="00594BDE">
              <w:rPr>
                <w:rFonts w:ascii="Times New Roman" w:hAnsi="Times New Roman" w:cs="Times New Roman"/>
                <w:lang w:val="fr-CA"/>
              </w:rPr>
              <w:t xml:space="preserve">participants, </w:t>
            </w:r>
            <w:r w:rsidR="00CB2133">
              <w:rPr>
                <w:rFonts w:ascii="Times New Roman" w:hAnsi="Times New Roman" w:cs="Times New Roman"/>
                <w:lang w:val="fr-CA"/>
              </w:rPr>
              <w:t>tels que</w:t>
            </w:r>
            <w:r w:rsidR="00CB2133" w:rsidRPr="00594BDE">
              <w:rPr>
                <w:rFonts w:ascii="Times New Roman" w:hAnsi="Times New Roman" w:cs="Times New Roman"/>
                <w:lang w:val="fr-CA"/>
              </w:rPr>
              <w:t xml:space="preserve"> </w:t>
            </w:r>
            <w:r w:rsidRPr="00594BDE">
              <w:rPr>
                <w:rFonts w:ascii="Times New Roman" w:hAnsi="Times New Roman" w:cs="Times New Roman"/>
                <w:lang w:val="fr-CA"/>
              </w:rPr>
              <w:t>validé</w:t>
            </w:r>
            <w:r w:rsidR="00CB2133">
              <w:rPr>
                <w:rFonts w:ascii="Times New Roman" w:hAnsi="Times New Roman" w:cs="Times New Roman"/>
                <w:lang w:val="fr-CA"/>
              </w:rPr>
              <w:t>s</w:t>
            </w:r>
            <w:r w:rsidRPr="00594BDE">
              <w:rPr>
                <w:rFonts w:ascii="Times New Roman" w:hAnsi="Times New Roman" w:cs="Times New Roman"/>
                <w:lang w:val="fr-CA"/>
              </w:rPr>
              <w:t xml:space="preserve"> par l’ERO, ou</w:t>
            </w:r>
          </w:p>
        </w:tc>
      </w:tr>
      <w:tr w:rsidR="00E0446A" w:rsidRPr="0043442B" w14:paraId="695DDCA4" w14:textId="77777777" w:rsidTr="00EF4AC2">
        <w:tc>
          <w:tcPr>
            <w:tcW w:w="378" w:type="dxa"/>
          </w:tcPr>
          <w:p w14:paraId="7790B393" w14:textId="77777777" w:rsidR="00E0446A" w:rsidRPr="00922A4F" w:rsidRDefault="00E0446A" w:rsidP="00EF4AC2">
            <w:pPr>
              <w:widowControl w:val="0"/>
              <w:tabs>
                <w:tab w:val="left" w:pos="0"/>
                <w:tab w:val="left" w:pos="900"/>
                <w:tab w:val="left" w:pos="6360"/>
              </w:tabs>
              <w:jc w:val="both"/>
              <w:rPr>
                <w:rFonts w:ascii="Times New Roman" w:hAnsi="Times New Roman" w:cs="Times New Roman"/>
                <w:bCs/>
                <w:lang w:val="fr-CA"/>
              </w:rPr>
            </w:pPr>
          </w:p>
        </w:tc>
        <w:tc>
          <w:tcPr>
            <w:tcW w:w="10638" w:type="dxa"/>
            <w:tcBorders>
              <w:bottom w:val="single" w:sz="4" w:space="0" w:color="auto"/>
            </w:tcBorders>
            <w:shd w:val="clear" w:color="auto" w:fill="DCDCFF"/>
          </w:tcPr>
          <w:p w14:paraId="0545FF40" w14:textId="49D8B151" w:rsidR="00E0446A" w:rsidRPr="00594BDE" w:rsidRDefault="00E0446A" w:rsidP="00EF4AC2">
            <w:pPr>
              <w:widowControl w:val="0"/>
              <w:tabs>
                <w:tab w:val="left" w:pos="0"/>
                <w:tab w:val="left" w:pos="900"/>
                <w:tab w:val="left" w:pos="6360"/>
              </w:tabs>
              <w:jc w:val="both"/>
              <w:rPr>
                <w:rFonts w:ascii="Times New Roman" w:hAnsi="Times New Roman" w:cs="Times New Roman"/>
                <w:lang w:val="fr-CA"/>
              </w:rPr>
            </w:pPr>
            <w:r w:rsidRPr="00594BDE">
              <w:rPr>
                <w:rFonts w:ascii="Times New Roman" w:hAnsi="Times New Roman" w:cs="Times New Roman"/>
                <w:lang w:val="fr-CA"/>
              </w:rPr>
              <w:t xml:space="preserve">Le </w:t>
            </w:r>
            <w:r w:rsidRPr="00594BDE">
              <w:rPr>
                <w:rFonts w:ascii="Times New Roman" w:hAnsi="Times New Roman" w:cs="Times New Roman"/>
                <w:i/>
                <w:iCs/>
                <w:lang w:val="fr-CA"/>
              </w:rPr>
              <w:t xml:space="preserve">réglage de la compensation en fréquence </w:t>
            </w:r>
            <w:r w:rsidRPr="00594BDE">
              <w:rPr>
                <w:rFonts w:ascii="Times New Roman" w:hAnsi="Times New Roman" w:cs="Times New Roman"/>
                <w:lang w:val="fr-CA"/>
              </w:rPr>
              <w:t xml:space="preserve">indiqué </w:t>
            </w:r>
            <w:r w:rsidR="00E61194">
              <w:rPr>
                <w:rFonts w:ascii="Times New Roman" w:hAnsi="Times New Roman" w:cs="Times New Roman"/>
                <w:lang w:val="fr-CA"/>
              </w:rPr>
              <w:t>sur</w:t>
            </w:r>
            <w:r w:rsidR="00E61194" w:rsidRPr="00594BDE">
              <w:rPr>
                <w:rFonts w:ascii="Times New Roman" w:hAnsi="Times New Roman" w:cs="Times New Roman"/>
                <w:lang w:val="fr-CA"/>
              </w:rPr>
              <w:t xml:space="preserve"> </w:t>
            </w:r>
            <w:r w:rsidRPr="00594BDE">
              <w:rPr>
                <w:rFonts w:ascii="Times New Roman" w:hAnsi="Times New Roman" w:cs="Times New Roman"/>
                <w:lang w:val="fr-CA"/>
              </w:rPr>
              <w:t xml:space="preserve">les formulaires </w:t>
            </w:r>
            <w:r w:rsidRPr="00F87FF6">
              <w:rPr>
                <w:rFonts w:ascii="Times New Roman" w:hAnsi="Times New Roman" w:cs="Times New Roman"/>
                <w:i/>
                <w:iCs/>
                <w:lang w:val="fr-CA"/>
              </w:rPr>
              <w:t xml:space="preserve">FRS </w:t>
            </w:r>
            <w:proofErr w:type="spellStart"/>
            <w:r w:rsidRPr="00F87FF6">
              <w:rPr>
                <w:rFonts w:ascii="Times New Roman" w:hAnsi="Times New Roman" w:cs="Times New Roman"/>
                <w:i/>
                <w:iCs/>
                <w:lang w:val="fr-CA"/>
              </w:rPr>
              <w:t>Form</w:t>
            </w:r>
            <w:proofErr w:type="spellEnd"/>
            <w:r w:rsidRPr="00F87FF6">
              <w:rPr>
                <w:rFonts w:ascii="Times New Roman" w:hAnsi="Times New Roman" w:cs="Times New Roman"/>
                <w:i/>
                <w:iCs/>
                <w:lang w:val="fr-CA"/>
              </w:rPr>
              <w:t xml:space="preserve"> 1</w:t>
            </w:r>
            <w:r w:rsidRPr="00594BDE">
              <w:rPr>
                <w:rFonts w:ascii="Times New Roman" w:hAnsi="Times New Roman" w:cs="Times New Roman"/>
                <w:lang w:val="fr-CA"/>
              </w:rPr>
              <w:t xml:space="preserve"> et </w:t>
            </w:r>
            <w:r w:rsidRPr="00F87FF6">
              <w:rPr>
                <w:rFonts w:ascii="Times New Roman" w:hAnsi="Times New Roman" w:cs="Times New Roman"/>
                <w:i/>
                <w:iCs/>
                <w:lang w:val="fr-CA"/>
              </w:rPr>
              <w:t xml:space="preserve">FRS </w:t>
            </w:r>
            <w:proofErr w:type="spellStart"/>
            <w:r w:rsidRPr="00F87FF6">
              <w:rPr>
                <w:rFonts w:ascii="Times New Roman" w:hAnsi="Times New Roman" w:cs="Times New Roman"/>
                <w:i/>
                <w:iCs/>
                <w:lang w:val="fr-CA"/>
              </w:rPr>
              <w:t>Form</w:t>
            </w:r>
            <w:proofErr w:type="spellEnd"/>
            <w:r w:rsidRPr="00F87FF6">
              <w:rPr>
                <w:rFonts w:ascii="Times New Roman" w:hAnsi="Times New Roman" w:cs="Times New Roman"/>
                <w:i/>
                <w:iCs/>
                <w:lang w:val="fr-CA"/>
              </w:rPr>
              <w:t xml:space="preserve"> 2</w:t>
            </w:r>
            <w:r w:rsidRPr="00594BDE">
              <w:rPr>
                <w:rFonts w:ascii="Times New Roman" w:hAnsi="Times New Roman" w:cs="Times New Roman"/>
                <w:lang w:val="fr-CA"/>
              </w:rPr>
              <w:t xml:space="preserve"> pour l’ensemble des </w:t>
            </w:r>
            <w:r w:rsidRPr="00594BDE">
              <w:rPr>
                <w:rFonts w:ascii="Times New Roman" w:hAnsi="Times New Roman" w:cs="Times New Roman"/>
                <w:i/>
                <w:iCs/>
                <w:lang w:val="fr-CA"/>
              </w:rPr>
              <w:t xml:space="preserve">zones d’équilibrage </w:t>
            </w:r>
            <w:r w:rsidRPr="00594BDE">
              <w:rPr>
                <w:rFonts w:ascii="Times New Roman" w:hAnsi="Times New Roman" w:cs="Times New Roman"/>
                <w:lang w:val="fr-CA"/>
              </w:rPr>
              <w:t>participantes.</w:t>
            </w:r>
          </w:p>
        </w:tc>
      </w:tr>
      <w:tr w:rsidR="008C1722" w:rsidRPr="0043442B" w14:paraId="7DBBED19" w14:textId="77777777" w:rsidTr="00EF4AC2">
        <w:tc>
          <w:tcPr>
            <w:tcW w:w="11016" w:type="dxa"/>
            <w:gridSpan w:val="2"/>
            <w:tcBorders>
              <w:bottom w:val="single" w:sz="4" w:space="0" w:color="auto"/>
            </w:tcBorders>
            <w:shd w:val="clear" w:color="auto" w:fill="DCDCFF"/>
          </w:tcPr>
          <w:p w14:paraId="37D19132" w14:textId="3CEC704E" w:rsidR="008C1722" w:rsidRPr="003366EB" w:rsidRDefault="008C1722" w:rsidP="00EF4AC2">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0A21DF" w:rsidRPr="000A21DF">
              <w:rPr>
                <w:rFonts w:ascii="Times New Roman" w:hAnsi="Times New Roman" w:cs="Times New Roman"/>
                <w:lang w:val="fr-CA"/>
              </w:rPr>
              <w:t xml:space="preserve">Consulter le </w:t>
            </w:r>
            <w:r w:rsidR="006224B6">
              <w:rPr>
                <w:rFonts w:ascii="Times New Roman" w:hAnsi="Times New Roman" w:cs="Times New Roman"/>
                <w:lang w:val="fr-CA"/>
              </w:rPr>
              <w:t>calendrier des activités dans l’annexe A de la norme pour plus de détails.</w:t>
            </w:r>
          </w:p>
        </w:tc>
      </w:tr>
    </w:tbl>
    <w:p w14:paraId="2D83D24B" w14:textId="77777777" w:rsidR="008C1722" w:rsidRPr="00922A4F" w:rsidRDefault="008C1722" w:rsidP="008C1722">
      <w:pPr>
        <w:widowControl w:val="0"/>
        <w:spacing w:line="266" w:lineRule="exact"/>
        <w:jc w:val="both"/>
        <w:outlineLvl w:val="1"/>
        <w:rPr>
          <w:rFonts w:ascii="Times New Roman" w:hAnsi="Times New Roman" w:cs="Times New Roman"/>
          <w:b/>
          <w:bCs/>
          <w:sz w:val="24"/>
          <w:szCs w:val="24"/>
          <w:lang w:val="fr-CA"/>
        </w:rPr>
      </w:pPr>
    </w:p>
    <w:p w14:paraId="3527449D" w14:textId="77777777" w:rsidR="008C1722" w:rsidRPr="00922A4F" w:rsidRDefault="008C1722" w:rsidP="008C1722">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3E800BCF" w14:textId="6B106B81" w:rsidR="008C1722" w:rsidRDefault="008C1722" w:rsidP="008C172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FF923F4" w14:textId="43E53DA7" w:rsidR="00EC021A" w:rsidRDefault="00EC021A" w:rsidP="008C172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4C7B0CCE" w14:textId="77777777" w:rsidR="00EC021A" w:rsidRPr="00922A4F" w:rsidRDefault="00EC021A" w:rsidP="008C172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151D6B2" w14:textId="77777777" w:rsidR="008C1722" w:rsidRPr="00922A4F" w:rsidRDefault="008C1722" w:rsidP="008C1722">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7BD9CD4E" w14:textId="0DA86ADC" w:rsidR="00EC021A" w:rsidRDefault="00EC021A" w:rsidP="00F00C86">
      <w:pPr>
        <w:autoSpaceDE/>
        <w:autoSpaceDN/>
        <w:adjustRightInd/>
        <w:jc w:val="both"/>
        <w:rPr>
          <w:rFonts w:asciiTheme="minorHAnsi" w:hAnsiTheme="minorHAnsi" w:cs="Times New Roman"/>
          <w:lang w:val="fr-CA"/>
        </w:rPr>
      </w:pPr>
      <w:r>
        <w:rPr>
          <w:rFonts w:asciiTheme="minorHAnsi" w:hAnsiTheme="minorHAnsi" w:cs="Times New Roman"/>
          <w:lang w:val="fr-CA"/>
        </w:rPr>
        <w:br w:type="page"/>
      </w:r>
    </w:p>
    <w:p w14:paraId="7EE30C93" w14:textId="43FDD4CE"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1ECD9609"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E0446A">
        <w:rPr>
          <w:rFonts w:ascii="Times New Roman" w:hAnsi="Times New Roman" w:cs="Times New Roman"/>
          <w:sz w:val="24"/>
          <w:szCs w:val="22"/>
          <w:lang w:val="fr-CA"/>
        </w:rPr>
        <w:t>BAL-003-2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7314F58E" w14:textId="53950C0C" w:rsidR="00F334BA" w:rsidRDefault="00643051" w:rsidP="00A43EE7">
      <w:pPr>
        <w:widowControl w:val="0"/>
        <w:tabs>
          <w:tab w:val="left" w:pos="720"/>
        </w:tabs>
        <w:jc w:val="both"/>
        <w:rPr>
          <w:rFonts w:ascii="Times New Roman" w:hAnsi="Times New Roman" w:cs="Times New Roman"/>
          <w:sz w:val="24"/>
          <w:szCs w:val="22"/>
          <w:lang w:val="fr-CA"/>
        </w:rPr>
      </w:pPr>
      <w:r>
        <w:rPr>
          <w:rFonts w:ascii="Times New Roman" w:hAnsi="Times New Roman" w:cs="Times New Roman"/>
          <w:sz w:val="24"/>
          <w:szCs w:val="22"/>
          <w:lang w:val="fr-CA"/>
        </w:rPr>
        <w:object w:dxaOrig="1538" w:dyaOrig="993" w14:anchorId="14B418C1">
          <v:shape id="_x0000_i1028" type="#_x0000_t75" style="width:76.25pt;height:50.2pt" o:ole="">
            <v:imagedata r:id="rId16" o:title=""/>
          </v:shape>
          <o:OLEObject Type="Embed" ProgID="AcroExch.Document.DC" ShapeID="_x0000_i1028" DrawAspect="Icon" ObjectID="_1699852251" r:id="rId17"/>
        </w:object>
      </w:r>
    </w:p>
    <w:p w14:paraId="529CF669" w14:textId="77777777" w:rsidR="00C04EB9" w:rsidRPr="00922A4F" w:rsidRDefault="00C04EB9" w:rsidP="00F00C86">
      <w:pPr>
        <w:autoSpaceDE/>
        <w:autoSpaceDN/>
        <w:adjustRightInd/>
        <w:jc w:val="both"/>
        <w:rPr>
          <w:rFonts w:ascii="Times New Roman" w:hAnsi="Times New Roman" w:cs="Times New Roman"/>
          <w:sz w:val="24"/>
          <w:szCs w:val="22"/>
          <w:highlight w:val="cyan"/>
          <w:lang w:val="fr-CA"/>
        </w:rPr>
      </w:pPr>
    </w:p>
    <w:p w14:paraId="110B36DB" w14:textId="7345C40F" w:rsidR="00E72DAB" w:rsidRPr="00922A4F" w:rsidRDefault="00E72DAB" w:rsidP="00F00C86">
      <w:pPr>
        <w:jc w:val="both"/>
        <w:rPr>
          <w:rFonts w:ascii="Times New Roman" w:hAnsi="Times New Roman" w:cs="Times New Roman"/>
          <w:sz w:val="24"/>
          <w:szCs w:val="22"/>
          <w:highlight w:val="cyan"/>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871"/>
        <w:gridCol w:w="1843"/>
        <w:gridCol w:w="6066"/>
      </w:tblGrid>
      <w:tr w:rsidR="007D3D91" w:rsidRPr="00922A4F" w14:paraId="09B457AA" w14:textId="77777777" w:rsidTr="00592B7B">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871"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843"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43442B" w14:paraId="492E7133" w14:textId="77777777" w:rsidTr="00592B7B">
        <w:tc>
          <w:tcPr>
            <w:tcW w:w="1101" w:type="dxa"/>
            <w:vAlign w:val="center"/>
          </w:tcPr>
          <w:p w14:paraId="6693BA4B" w14:textId="77777777" w:rsidR="007D3D91" w:rsidRPr="00922A4F" w:rsidRDefault="007D3D91" w:rsidP="00592B7B">
            <w:pPr>
              <w:jc w:val="center"/>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871" w:type="dxa"/>
            <w:vAlign w:val="center"/>
          </w:tcPr>
          <w:p w14:paraId="4C5ECF86" w14:textId="16ECFE3C" w:rsidR="007D3D91" w:rsidRPr="00922A4F" w:rsidRDefault="00EC021A" w:rsidP="00592B7B">
            <w:pPr>
              <w:jc w:val="center"/>
              <w:rPr>
                <w:rFonts w:ascii="Times New Roman" w:hAnsi="Times New Roman" w:cs="Times New Roman"/>
                <w:sz w:val="24"/>
                <w:szCs w:val="24"/>
                <w:lang w:val="fr-CA"/>
              </w:rPr>
            </w:pPr>
            <w:r>
              <w:rPr>
                <w:rFonts w:ascii="Times New Roman" w:hAnsi="Times New Roman" w:cs="Times New Roman"/>
                <w:sz w:val="24"/>
                <w:szCs w:val="24"/>
                <w:lang w:val="fr-CA"/>
              </w:rPr>
              <w:t>Nove</w:t>
            </w:r>
            <w:r w:rsidR="00592B7B">
              <w:rPr>
                <w:rFonts w:ascii="Times New Roman" w:hAnsi="Times New Roman" w:cs="Times New Roman"/>
                <w:sz w:val="24"/>
                <w:szCs w:val="24"/>
                <w:lang w:val="fr-CA"/>
              </w:rPr>
              <w:t>mbre</w:t>
            </w:r>
            <w:r w:rsidR="00F254B1">
              <w:rPr>
                <w:rFonts w:ascii="Times New Roman" w:hAnsi="Times New Roman" w:cs="Times New Roman"/>
                <w:sz w:val="24"/>
                <w:szCs w:val="24"/>
                <w:lang w:val="fr-CA"/>
              </w:rPr>
              <w:t xml:space="preserve"> 202</w:t>
            </w:r>
            <w:r w:rsidR="00592B7B">
              <w:rPr>
                <w:rFonts w:ascii="Times New Roman" w:hAnsi="Times New Roman" w:cs="Times New Roman"/>
                <w:sz w:val="24"/>
                <w:szCs w:val="24"/>
                <w:lang w:val="fr-CA"/>
              </w:rPr>
              <w:t>1</w:t>
            </w:r>
          </w:p>
        </w:tc>
        <w:tc>
          <w:tcPr>
            <w:tcW w:w="1843" w:type="dxa"/>
            <w:vAlign w:val="center"/>
          </w:tcPr>
          <w:p w14:paraId="6C4C2051" w14:textId="77777777" w:rsidR="007D3D91" w:rsidRPr="00922A4F" w:rsidRDefault="007D3D91" w:rsidP="00F00C86">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F00C86">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43442B" w14:paraId="29D8AF5C" w14:textId="77777777" w:rsidTr="00592B7B">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77777777" w:rsidR="007D3D91" w:rsidRPr="00922A4F" w:rsidRDefault="007D3D91" w:rsidP="00F00C86">
            <w:pPr>
              <w:jc w:val="both"/>
              <w:rPr>
                <w:rFonts w:ascii="Times New Roman" w:hAnsi="Times New Roman" w:cs="Times New Roman"/>
                <w:sz w:val="24"/>
                <w:szCs w:val="24"/>
                <w:lang w:val="fr-CA"/>
              </w:rPr>
            </w:pPr>
          </w:p>
        </w:tc>
        <w:tc>
          <w:tcPr>
            <w:tcW w:w="1871" w:type="dxa"/>
            <w:tcBorders>
              <w:top w:val="single" w:sz="4" w:space="0" w:color="000000"/>
              <w:left w:val="single" w:sz="4" w:space="0" w:color="000000"/>
              <w:bottom w:val="single" w:sz="4" w:space="0" w:color="000000"/>
              <w:right w:val="single" w:sz="4" w:space="0" w:color="000000"/>
            </w:tcBorders>
          </w:tcPr>
          <w:p w14:paraId="09978D29" w14:textId="77777777" w:rsidR="007D3D91" w:rsidRPr="00922A4F" w:rsidRDefault="007D3D91" w:rsidP="00F00C86">
            <w:pPr>
              <w:jc w:val="both"/>
              <w:rPr>
                <w:rFonts w:ascii="Times New Roman" w:hAnsi="Times New Roman" w:cs="Times New Roman"/>
                <w:sz w:val="24"/>
                <w:szCs w:val="24"/>
                <w:lang w:val="fr-CA"/>
              </w:rPr>
            </w:pPr>
          </w:p>
        </w:tc>
        <w:tc>
          <w:tcPr>
            <w:tcW w:w="1843" w:type="dxa"/>
            <w:tcBorders>
              <w:top w:val="single" w:sz="4" w:space="0" w:color="000000"/>
              <w:left w:val="single" w:sz="4" w:space="0" w:color="000000"/>
              <w:bottom w:val="single" w:sz="4" w:space="0" w:color="000000"/>
              <w:right w:val="single" w:sz="4" w:space="0" w:color="000000"/>
            </w:tcBorders>
          </w:tcPr>
          <w:p w14:paraId="160F1B0A" w14:textId="77777777" w:rsidR="007D3D91" w:rsidRPr="00922A4F" w:rsidRDefault="007D3D91" w:rsidP="00F00C86">
            <w:pPr>
              <w:jc w:val="both"/>
              <w:rPr>
                <w:rFonts w:ascii="Times New Roman" w:hAnsi="Times New Roman" w:cs="Times New Roman"/>
                <w:sz w:val="24"/>
                <w:szCs w:val="24"/>
                <w:lang w:val="fr-CA"/>
              </w:rPr>
            </w:pPr>
          </w:p>
        </w:tc>
        <w:tc>
          <w:tcPr>
            <w:tcW w:w="6066" w:type="dxa"/>
            <w:tcBorders>
              <w:top w:val="single" w:sz="4" w:space="0" w:color="000000"/>
              <w:left w:val="single" w:sz="4" w:space="0" w:color="000000"/>
              <w:bottom w:val="single" w:sz="4" w:space="0" w:color="000000"/>
              <w:right w:val="single" w:sz="4" w:space="0" w:color="000000"/>
            </w:tcBorders>
          </w:tcPr>
          <w:p w14:paraId="5C8D0A80" w14:textId="77777777" w:rsidR="007D3D91" w:rsidRPr="00922A4F" w:rsidRDefault="007D3D91" w:rsidP="00F00C86">
            <w:pPr>
              <w:jc w:val="both"/>
              <w:rPr>
                <w:rFonts w:ascii="Times New Roman" w:hAnsi="Times New Roman" w:cs="Times New Roman"/>
                <w:sz w:val="24"/>
                <w:szCs w:val="24"/>
                <w:lang w:val="fr-CA"/>
              </w:rPr>
            </w:pPr>
          </w:p>
        </w:tc>
      </w:tr>
      <w:tr w:rsidR="007D3D91" w:rsidRPr="0043442B" w14:paraId="08EF0E48" w14:textId="77777777" w:rsidTr="00592B7B">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43442B" w14:paraId="474A08EE" w14:textId="77777777" w:rsidTr="00592B7B">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43442B" w14:paraId="70958954" w14:textId="77777777" w:rsidTr="00592B7B">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43442B" w14:paraId="76DD8FEC" w14:textId="77777777" w:rsidTr="00592B7B">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43442B" w14:paraId="56E220F3" w14:textId="77777777" w:rsidTr="00592B7B">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43442B" w14:paraId="5B931851" w14:textId="77777777" w:rsidTr="00592B7B">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871"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843"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43AAEB9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even" r:id="rId18"/>
      <w:headerReference w:type="default" r:id="rId19"/>
      <w:footerReference w:type="even" r:id="rId20"/>
      <w:footerReference w:type="default" r:id="rId21"/>
      <w:headerReference w:type="first" r:id="rId22"/>
      <w:footerReference w:type="first" r:id="rId23"/>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056F" w14:textId="77777777" w:rsidR="002846B6" w:rsidRDefault="002846B6">
      <w:r>
        <w:separator/>
      </w:r>
    </w:p>
  </w:endnote>
  <w:endnote w:type="continuationSeparator" w:id="0">
    <w:p w14:paraId="306ED59E" w14:textId="77777777" w:rsidR="002846B6" w:rsidRDefault="0028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E6E3C" w14:textId="77777777" w:rsidR="009C3F33" w:rsidRDefault="009C3F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2D8706FE" w:rsidR="00EF4AC2" w:rsidRPr="00525A4E" w:rsidRDefault="00EF4AC2"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Pr>
        <w:rFonts w:ascii="Times New Roman" w:hAnsi="Times New Roman"/>
        <w:sz w:val="18"/>
        <w:szCs w:val="18"/>
        <w:lang w:val="fr-CA"/>
      </w:rPr>
      <w:t>_BAL-003-2</w:t>
    </w:r>
    <w:r w:rsidRPr="00235284">
      <w:rPr>
        <w:rFonts w:ascii="Times New Roman" w:hAnsi="Times New Roman"/>
        <w:sz w:val="18"/>
        <w:szCs w:val="18"/>
        <w:lang w:val="fr-CA"/>
      </w:rPr>
      <w:t>_v1FR</w:t>
    </w:r>
    <w:r>
      <w:rPr>
        <w:rFonts w:ascii="Times New Roman" w:hAnsi="Times New Roman"/>
        <w:sz w:val="18"/>
        <w:szCs w:val="18"/>
        <w:lang w:val="fr-CA"/>
      </w:rPr>
      <w:t xml:space="preserve"> </w:t>
    </w:r>
    <w:r>
      <w:rPr>
        <w:rFonts w:ascii="Times New Roman" w:hAnsi="Times New Roman"/>
        <w:sz w:val="18"/>
        <w:szCs w:val="18"/>
        <w:lang w:val="fr-CA"/>
      </w:rPr>
      <w:tab/>
    </w:r>
    <w:r>
      <w:rPr>
        <w:rFonts w:ascii="Times New Roman" w:hAnsi="Times New Roman" w:cs="Times New Roman"/>
        <w:color w:val="000000"/>
        <w:sz w:val="18"/>
        <w:szCs w:val="18"/>
        <w:lang w:val="fr-CA"/>
      </w:rPr>
      <w:t xml:space="preserve">Date de révision : </w:t>
    </w:r>
    <w:r w:rsidR="009C3F33">
      <w:rPr>
        <w:rFonts w:ascii="Times New Roman" w:hAnsi="Times New Roman" w:cs="Times New Roman"/>
        <w:color w:val="000000"/>
        <w:sz w:val="18"/>
        <w:szCs w:val="18"/>
        <w:lang w:val="fr-CA"/>
      </w:rPr>
      <w:t>n</w:t>
    </w:r>
    <w:r w:rsidR="005A7788">
      <w:rPr>
        <w:rFonts w:ascii="Times New Roman" w:hAnsi="Times New Roman" w:cs="Times New Roman"/>
        <w:color w:val="000000"/>
        <w:sz w:val="18"/>
        <w:szCs w:val="18"/>
        <w:lang w:val="fr-CA"/>
      </w:rPr>
      <w:t>ove</w:t>
    </w:r>
    <w:r>
      <w:rPr>
        <w:rFonts w:ascii="Times New Roman" w:hAnsi="Times New Roman" w:cs="Times New Roman"/>
        <w:color w:val="000000"/>
        <w:sz w:val="18"/>
        <w:szCs w:val="18"/>
        <w:lang w:val="fr-CA"/>
      </w:rPr>
      <w:t>mbre 2021</w:t>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2846B6">
      <w:rPr>
        <w:rStyle w:val="Numrodepage"/>
        <w:rFonts w:ascii="Times New Roman" w:hAnsi="Times New Roman" w:cs="Times New Roman"/>
        <w:noProof/>
        <w:lang w:val="fr-CA"/>
      </w:rPr>
      <w:t>1</w:t>
    </w:r>
    <w:r w:rsidRPr="00023F15">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B1BBF" w14:textId="77777777" w:rsidR="009C3F33" w:rsidRDefault="009C3F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1279" w14:textId="77777777" w:rsidR="002846B6" w:rsidRDefault="002846B6">
      <w:r>
        <w:separator/>
      </w:r>
    </w:p>
  </w:footnote>
  <w:footnote w:type="continuationSeparator" w:id="0">
    <w:p w14:paraId="6C2F1405" w14:textId="77777777" w:rsidR="002846B6" w:rsidRDefault="002846B6">
      <w:r>
        <w:continuationSeparator/>
      </w:r>
    </w:p>
  </w:footnote>
  <w:footnote w:id="1">
    <w:p w14:paraId="14AC2751" w14:textId="6F0A7F77" w:rsidR="00EF4AC2" w:rsidRPr="00D9418E" w:rsidRDefault="00EF4AC2" w:rsidP="00920E8C">
      <w:pPr>
        <w:pStyle w:val="Notedebasdepage"/>
        <w:ind w:left="284" w:hanging="284"/>
        <w:rPr>
          <w:sz w:val="18"/>
          <w:szCs w:val="18"/>
          <w:lang w:val="fr-CA"/>
        </w:rPr>
      </w:pPr>
      <w:r w:rsidRPr="00920E8C">
        <w:rPr>
          <w:rStyle w:val="Appelnotedebasdep"/>
          <w:sz w:val="18"/>
          <w:szCs w:val="18"/>
        </w:rPr>
        <w:footnoteRef/>
      </w:r>
      <w:r w:rsidRPr="00AF41C6">
        <w:rPr>
          <w:sz w:val="18"/>
          <w:szCs w:val="18"/>
          <w:lang w:val="fr-CA"/>
        </w:rPr>
        <w:tab/>
        <w:t>Date</w:t>
      </w:r>
      <w:r>
        <w:rPr>
          <w:sz w:val="18"/>
          <w:szCs w:val="18"/>
          <w:lang w:val="fr-CA"/>
        </w:rPr>
        <w:t>(</w:t>
      </w:r>
      <w:r w:rsidRPr="00AF41C6">
        <w:rPr>
          <w:sz w:val="18"/>
          <w:szCs w:val="18"/>
          <w:lang w:val="fr-CA"/>
        </w:rPr>
        <w:t>s</w:t>
      </w:r>
      <w:r>
        <w:rPr>
          <w:sz w:val="18"/>
          <w:szCs w:val="18"/>
          <w:lang w:val="fr-CA"/>
        </w:rPr>
        <w:t>)</w:t>
      </w:r>
      <w:r w:rsidRPr="00AF41C6">
        <w:rPr>
          <w:sz w:val="18"/>
          <w:szCs w:val="18"/>
          <w:lang w:val="fr-CA"/>
        </w:rPr>
        <w:t xml:space="preserve"> d’évaluation de la conformité: </w:t>
      </w:r>
      <w:r w:rsidR="007E1DDF">
        <w:rPr>
          <w:sz w:val="18"/>
          <w:szCs w:val="18"/>
          <w:lang w:val="fr-CA"/>
        </w:rPr>
        <w:t xml:space="preserve">la </w:t>
      </w:r>
      <w:r>
        <w:rPr>
          <w:sz w:val="18"/>
          <w:szCs w:val="18"/>
          <w:lang w:val="fr-CA"/>
        </w:rPr>
        <w:t>ou l</w:t>
      </w:r>
      <w:r w:rsidRPr="00AF41C6">
        <w:rPr>
          <w:sz w:val="18"/>
          <w:szCs w:val="18"/>
          <w:lang w:val="fr-CA"/>
        </w:rPr>
        <w:t xml:space="preserve">es dates </w:t>
      </w:r>
      <w:r>
        <w:rPr>
          <w:sz w:val="18"/>
          <w:szCs w:val="18"/>
          <w:lang w:val="fr-CA"/>
        </w:rPr>
        <w:t>auxquelles</w:t>
      </w:r>
      <w:r w:rsidRPr="00AF41C6">
        <w:rPr>
          <w:sz w:val="18"/>
          <w:szCs w:val="18"/>
          <w:lang w:val="fr-CA"/>
        </w:rPr>
        <w:t xml:space="preserve"> </w:t>
      </w:r>
      <w:r>
        <w:rPr>
          <w:sz w:val="18"/>
          <w:szCs w:val="18"/>
          <w:lang w:val="fr-CA"/>
        </w:rPr>
        <w:t>l’</w:t>
      </w:r>
      <w:r w:rsidRPr="00AF41C6">
        <w:rPr>
          <w:sz w:val="18"/>
          <w:szCs w:val="18"/>
          <w:lang w:val="fr-CA"/>
        </w:rPr>
        <w:t>évaluation de la conformité</w:t>
      </w:r>
      <w:r>
        <w:rPr>
          <w:sz w:val="18"/>
          <w:szCs w:val="18"/>
          <w:lang w:val="fr-CA"/>
        </w:rPr>
        <w:t xml:space="preserve"> réelle (audit sur place, audit hors site, contrôle ponctuel, etc.) </w:t>
      </w:r>
      <w:r w:rsidRPr="00AF41C6">
        <w:rPr>
          <w:sz w:val="18"/>
          <w:szCs w:val="18"/>
          <w:lang w:val="fr-CA"/>
        </w:rPr>
        <w:t>a lieu</w:t>
      </w:r>
      <w:r>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C2E1" w14:textId="77777777" w:rsidR="009C3F33" w:rsidRDefault="009C3F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EF4AC2" w:rsidRDefault="00EF4AC2" w:rsidP="00C53B00">
    <w:pPr>
      <w:widowControl w:val="0"/>
      <w:spacing w:line="240" w:lineRule="exact"/>
      <w:rPr>
        <w:rFonts w:cs="Times New Roman"/>
      </w:rPr>
    </w:pPr>
  </w:p>
  <w:p w14:paraId="594358E8" w14:textId="3D27422D" w:rsidR="00EF4AC2" w:rsidRPr="00F46EF1" w:rsidRDefault="00EF4AC2"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Pr="00D50668">
      <w:rPr>
        <w:rFonts w:ascii="Times New Roman" w:hAnsi="Times New Roman" w:cs="Times New Roman"/>
        <w:b/>
        <w:bCs/>
        <w:color w:val="003366"/>
        <w:sz w:val="24"/>
        <w:szCs w:val="24"/>
        <w:lang w:val="fr-CA"/>
      </w:rPr>
      <w:t>ormulaire d’audit de la norme de fiabilité au Québec</w:t>
    </w:r>
  </w:p>
  <w:p w14:paraId="07B69A9F" w14:textId="77777777" w:rsidR="00EF4AC2" w:rsidRDefault="00EF4AC2"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EF4AC2" w:rsidRPr="00C53B00" w:rsidRDefault="00EF4AC2" w:rsidP="00C53B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C862" w14:textId="77777777" w:rsidR="009C3F33" w:rsidRDefault="009C3F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5pt;height:7.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0"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1"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5"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8"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19"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9090893"/>
    <w:multiLevelType w:val="multilevel"/>
    <w:tmpl w:val="82E2B452"/>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5"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6"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28"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0" w15:restartNumberingAfterBreak="0">
    <w:nsid w:val="6AA45B19"/>
    <w:multiLevelType w:val="multilevel"/>
    <w:tmpl w:val="EFCC1F38"/>
    <w:lvl w:ilvl="0">
      <w:start w:val="3"/>
      <w:numFmt w:val="decimal"/>
      <w:lvlText w:val="%1"/>
      <w:lvlJc w:val="left"/>
      <w:pPr>
        <w:ind w:left="360" w:hanging="360"/>
      </w:pPr>
      <w:rPr>
        <w:rFonts w:hint="default"/>
      </w:rPr>
    </w:lvl>
    <w:lvl w:ilvl="1">
      <w:start w:val="1"/>
      <w:numFmt w:val="decimal"/>
      <w:lvlText w:val="%1.%2"/>
      <w:lvlJc w:val="left"/>
      <w:pPr>
        <w:ind w:left="1350" w:hanging="360"/>
      </w:pPr>
      <w:rPr>
        <w:rFonts w:ascii="Times New Roman" w:hAnsi="Times New Roman" w:hint="default"/>
        <w:b/>
        <w:sz w:val="22"/>
        <w:szCs w:val="22"/>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1" w15:restartNumberingAfterBreak="0">
    <w:nsid w:val="746922E3"/>
    <w:multiLevelType w:val="hybridMultilevel"/>
    <w:tmpl w:val="360CEE7C"/>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2"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3"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35" w15:restartNumberingAfterBreak="0">
    <w:nsid w:val="7EC234EA"/>
    <w:multiLevelType w:val="hybridMultilevel"/>
    <w:tmpl w:val="552AA43E"/>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num w:numId="1">
    <w:abstractNumId w:val="34"/>
  </w:num>
  <w:num w:numId="2">
    <w:abstractNumId w:val="14"/>
  </w:num>
  <w:num w:numId="3">
    <w:abstractNumId w:val="4"/>
  </w:num>
  <w:num w:numId="4">
    <w:abstractNumId w:val="29"/>
  </w:num>
  <w:num w:numId="5">
    <w:abstractNumId w:val="18"/>
  </w:num>
  <w:num w:numId="6">
    <w:abstractNumId w:val="6"/>
  </w:num>
  <w:num w:numId="7">
    <w:abstractNumId w:val="0"/>
  </w:num>
  <w:num w:numId="8">
    <w:abstractNumId w:val="19"/>
  </w:num>
  <w:num w:numId="9">
    <w:abstractNumId w:val="27"/>
  </w:num>
  <w:num w:numId="10">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5"/>
  </w:num>
  <w:num w:numId="13">
    <w:abstractNumId w:val="32"/>
  </w:num>
  <w:num w:numId="14">
    <w:abstractNumId w:val="1"/>
  </w:num>
  <w:num w:numId="15">
    <w:abstractNumId w:val="8"/>
  </w:num>
  <w:num w:numId="16">
    <w:abstractNumId w:val="3"/>
  </w:num>
  <w:num w:numId="17">
    <w:abstractNumId w:val="7"/>
  </w:num>
  <w:num w:numId="18">
    <w:abstractNumId w:val="15"/>
  </w:num>
  <w:num w:numId="19">
    <w:abstractNumId w:val="28"/>
  </w:num>
  <w:num w:numId="20">
    <w:abstractNumId w:val="17"/>
  </w:num>
  <w:num w:numId="21">
    <w:abstractNumId w:val="12"/>
  </w:num>
  <w:num w:numId="22">
    <w:abstractNumId w:val="20"/>
  </w:num>
  <w:num w:numId="23">
    <w:abstractNumId w:val="24"/>
  </w:num>
  <w:num w:numId="24">
    <w:abstractNumId w:val="16"/>
  </w:num>
  <w:num w:numId="25">
    <w:abstractNumId w:val="25"/>
  </w:num>
  <w:num w:numId="26">
    <w:abstractNumId w:val="33"/>
  </w:num>
  <w:num w:numId="27">
    <w:abstractNumId w:val="13"/>
  </w:num>
  <w:num w:numId="28">
    <w:abstractNumId w:val="22"/>
  </w:num>
  <w:num w:numId="29">
    <w:abstractNumId w:val="9"/>
  </w:num>
  <w:num w:numId="30">
    <w:abstractNumId w:val="21"/>
  </w:num>
  <w:num w:numId="31">
    <w:abstractNumId w:val="26"/>
  </w:num>
  <w:num w:numId="32">
    <w:abstractNumId w:val="11"/>
  </w:num>
  <w:num w:numId="33">
    <w:abstractNumId w:val="10"/>
  </w:num>
  <w:num w:numId="34">
    <w:abstractNumId w:val="2"/>
  </w:num>
  <w:num w:numId="35">
    <w:abstractNumId w:val="30"/>
  </w:num>
  <w:num w:numId="36">
    <w:abstractNumId w:val="31"/>
  </w:num>
  <w:num w:numId="37">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20"/>
    <w:rsid w:val="00013349"/>
    <w:rsid w:val="000166DC"/>
    <w:rsid w:val="000167B8"/>
    <w:rsid w:val="00017398"/>
    <w:rsid w:val="00020400"/>
    <w:rsid w:val="00020D0E"/>
    <w:rsid w:val="000218AF"/>
    <w:rsid w:val="0002242B"/>
    <w:rsid w:val="00023A2B"/>
    <w:rsid w:val="00023F15"/>
    <w:rsid w:val="0002405B"/>
    <w:rsid w:val="00024B69"/>
    <w:rsid w:val="00026006"/>
    <w:rsid w:val="0003008E"/>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0163"/>
    <w:rsid w:val="00053D58"/>
    <w:rsid w:val="000555CE"/>
    <w:rsid w:val="00055D74"/>
    <w:rsid w:val="00056F78"/>
    <w:rsid w:val="0005764D"/>
    <w:rsid w:val="000605B2"/>
    <w:rsid w:val="0006106F"/>
    <w:rsid w:val="00061C48"/>
    <w:rsid w:val="000639A2"/>
    <w:rsid w:val="00065649"/>
    <w:rsid w:val="00065DBC"/>
    <w:rsid w:val="00067C1A"/>
    <w:rsid w:val="00067CD2"/>
    <w:rsid w:val="000717D9"/>
    <w:rsid w:val="00075199"/>
    <w:rsid w:val="00076250"/>
    <w:rsid w:val="00076B11"/>
    <w:rsid w:val="00080743"/>
    <w:rsid w:val="00082263"/>
    <w:rsid w:val="000839F6"/>
    <w:rsid w:val="000852F4"/>
    <w:rsid w:val="000854D1"/>
    <w:rsid w:val="000862DA"/>
    <w:rsid w:val="00087CB0"/>
    <w:rsid w:val="0009136A"/>
    <w:rsid w:val="000922D8"/>
    <w:rsid w:val="000A21DF"/>
    <w:rsid w:val="000A3BB5"/>
    <w:rsid w:val="000A3EAC"/>
    <w:rsid w:val="000A5DF1"/>
    <w:rsid w:val="000A5F04"/>
    <w:rsid w:val="000B31CD"/>
    <w:rsid w:val="000B3DBF"/>
    <w:rsid w:val="000B40FF"/>
    <w:rsid w:val="000B58C6"/>
    <w:rsid w:val="000B5951"/>
    <w:rsid w:val="000B6285"/>
    <w:rsid w:val="000C06CB"/>
    <w:rsid w:val="000C0D4D"/>
    <w:rsid w:val="000C4CA8"/>
    <w:rsid w:val="000C6313"/>
    <w:rsid w:val="000C6DA6"/>
    <w:rsid w:val="000D1B0F"/>
    <w:rsid w:val="000D338E"/>
    <w:rsid w:val="000D366A"/>
    <w:rsid w:val="000D5152"/>
    <w:rsid w:val="000D55F2"/>
    <w:rsid w:val="000D63E4"/>
    <w:rsid w:val="000D67BC"/>
    <w:rsid w:val="000D74C9"/>
    <w:rsid w:val="000D767F"/>
    <w:rsid w:val="000D7E39"/>
    <w:rsid w:val="000E1095"/>
    <w:rsid w:val="000E1A8E"/>
    <w:rsid w:val="000E3FEF"/>
    <w:rsid w:val="000E6345"/>
    <w:rsid w:val="000E75F0"/>
    <w:rsid w:val="000F3837"/>
    <w:rsid w:val="000F52CC"/>
    <w:rsid w:val="000F5583"/>
    <w:rsid w:val="000F59AC"/>
    <w:rsid w:val="000F64A3"/>
    <w:rsid w:val="00100182"/>
    <w:rsid w:val="001008EB"/>
    <w:rsid w:val="00102995"/>
    <w:rsid w:val="001040F7"/>
    <w:rsid w:val="001050D5"/>
    <w:rsid w:val="001053CB"/>
    <w:rsid w:val="00105ED6"/>
    <w:rsid w:val="001066C3"/>
    <w:rsid w:val="0010762D"/>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526A"/>
    <w:rsid w:val="00147B32"/>
    <w:rsid w:val="00154BAF"/>
    <w:rsid w:val="001553DD"/>
    <w:rsid w:val="001600C3"/>
    <w:rsid w:val="001602FA"/>
    <w:rsid w:val="0016089B"/>
    <w:rsid w:val="00160926"/>
    <w:rsid w:val="00161419"/>
    <w:rsid w:val="00161D38"/>
    <w:rsid w:val="001622F5"/>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3F"/>
    <w:rsid w:val="001C00B4"/>
    <w:rsid w:val="001C247B"/>
    <w:rsid w:val="001C4393"/>
    <w:rsid w:val="001C5969"/>
    <w:rsid w:val="001C73F9"/>
    <w:rsid w:val="001D2740"/>
    <w:rsid w:val="001D737C"/>
    <w:rsid w:val="001D7712"/>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49"/>
    <w:rsid w:val="002050C1"/>
    <w:rsid w:val="002060DE"/>
    <w:rsid w:val="00206154"/>
    <w:rsid w:val="0020788F"/>
    <w:rsid w:val="00215495"/>
    <w:rsid w:val="002156A1"/>
    <w:rsid w:val="00216BED"/>
    <w:rsid w:val="0021728B"/>
    <w:rsid w:val="00222BDB"/>
    <w:rsid w:val="002261E6"/>
    <w:rsid w:val="00227D7B"/>
    <w:rsid w:val="002329F3"/>
    <w:rsid w:val="002334C9"/>
    <w:rsid w:val="00233C96"/>
    <w:rsid w:val="0023401F"/>
    <w:rsid w:val="00237038"/>
    <w:rsid w:val="00241D3C"/>
    <w:rsid w:val="0024589D"/>
    <w:rsid w:val="002463FC"/>
    <w:rsid w:val="00246E02"/>
    <w:rsid w:val="00247D3E"/>
    <w:rsid w:val="00251E8F"/>
    <w:rsid w:val="0025201A"/>
    <w:rsid w:val="00253AE1"/>
    <w:rsid w:val="00253C44"/>
    <w:rsid w:val="0025660C"/>
    <w:rsid w:val="00264DF0"/>
    <w:rsid w:val="00265150"/>
    <w:rsid w:val="00266257"/>
    <w:rsid w:val="0026663C"/>
    <w:rsid w:val="00266988"/>
    <w:rsid w:val="002725B6"/>
    <w:rsid w:val="00272B86"/>
    <w:rsid w:val="0027370F"/>
    <w:rsid w:val="00274CDB"/>
    <w:rsid w:val="002754F5"/>
    <w:rsid w:val="00276283"/>
    <w:rsid w:val="0027635B"/>
    <w:rsid w:val="00277E04"/>
    <w:rsid w:val="002808AC"/>
    <w:rsid w:val="00281BCB"/>
    <w:rsid w:val="00281FDC"/>
    <w:rsid w:val="0028263B"/>
    <w:rsid w:val="002846B6"/>
    <w:rsid w:val="00285C13"/>
    <w:rsid w:val="00286496"/>
    <w:rsid w:val="00286A8E"/>
    <w:rsid w:val="00286E6E"/>
    <w:rsid w:val="0029031F"/>
    <w:rsid w:val="002923D8"/>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5C69"/>
    <w:rsid w:val="002B69B6"/>
    <w:rsid w:val="002C1014"/>
    <w:rsid w:val="002C22BD"/>
    <w:rsid w:val="002C3A4B"/>
    <w:rsid w:val="002D1184"/>
    <w:rsid w:val="002D14E1"/>
    <w:rsid w:val="002D4808"/>
    <w:rsid w:val="002D6D9F"/>
    <w:rsid w:val="002D7DB4"/>
    <w:rsid w:val="002E320C"/>
    <w:rsid w:val="002E3620"/>
    <w:rsid w:val="002E3B4B"/>
    <w:rsid w:val="002E65EA"/>
    <w:rsid w:val="002E72DA"/>
    <w:rsid w:val="002F01F0"/>
    <w:rsid w:val="002F4E06"/>
    <w:rsid w:val="002F6AE1"/>
    <w:rsid w:val="0030055E"/>
    <w:rsid w:val="003038AD"/>
    <w:rsid w:val="00303D14"/>
    <w:rsid w:val="0030649A"/>
    <w:rsid w:val="00307A4F"/>
    <w:rsid w:val="00307F2B"/>
    <w:rsid w:val="003119F0"/>
    <w:rsid w:val="0031382B"/>
    <w:rsid w:val="00313FD4"/>
    <w:rsid w:val="00314CF4"/>
    <w:rsid w:val="00321D2C"/>
    <w:rsid w:val="003233D2"/>
    <w:rsid w:val="00324EBE"/>
    <w:rsid w:val="003310A3"/>
    <w:rsid w:val="00331276"/>
    <w:rsid w:val="00334419"/>
    <w:rsid w:val="00334853"/>
    <w:rsid w:val="0033522D"/>
    <w:rsid w:val="003366EB"/>
    <w:rsid w:val="0033676D"/>
    <w:rsid w:val="003371D2"/>
    <w:rsid w:val="003374C5"/>
    <w:rsid w:val="00340C8F"/>
    <w:rsid w:val="00341998"/>
    <w:rsid w:val="00342C6D"/>
    <w:rsid w:val="0034409F"/>
    <w:rsid w:val="003446A1"/>
    <w:rsid w:val="00344DEE"/>
    <w:rsid w:val="00347B2E"/>
    <w:rsid w:val="003522B8"/>
    <w:rsid w:val="0035486F"/>
    <w:rsid w:val="00355258"/>
    <w:rsid w:val="00355C72"/>
    <w:rsid w:val="0035646B"/>
    <w:rsid w:val="003575F0"/>
    <w:rsid w:val="00361C5C"/>
    <w:rsid w:val="00361CB4"/>
    <w:rsid w:val="00361E5E"/>
    <w:rsid w:val="00361EE4"/>
    <w:rsid w:val="00362046"/>
    <w:rsid w:val="00366A98"/>
    <w:rsid w:val="003710A0"/>
    <w:rsid w:val="003725E4"/>
    <w:rsid w:val="0037406A"/>
    <w:rsid w:val="003758EC"/>
    <w:rsid w:val="003805A2"/>
    <w:rsid w:val="00380B44"/>
    <w:rsid w:val="00381226"/>
    <w:rsid w:val="003813A7"/>
    <w:rsid w:val="003815A3"/>
    <w:rsid w:val="003819FE"/>
    <w:rsid w:val="003830CB"/>
    <w:rsid w:val="003835F3"/>
    <w:rsid w:val="003839A8"/>
    <w:rsid w:val="0038553F"/>
    <w:rsid w:val="00386F0A"/>
    <w:rsid w:val="003875BE"/>
    <w:rsid w:val="003960BF"/>
    <w:rsid w:val="003967EB"/>
    <w:rsid w:val="003A1514"/>
    <w:rsid w:val="003A3A67"/>
    <w:rsid w:val="003A494A"/>
    <w:rsid w:val="003A4988"/>
    <w:rsid w:val="003A54C3"/>
    <w:rsid w:val="003A5C33"/>
    <w:rsid w:val="003A6587"/>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4EE0"/>
    <w:rsid w:val="003E6BC1"/>
    <w:rsid w:val="003E6E3E"/>
    <w:rsid w:val="003F0399"/>
    <w:rsid w:val="003F1268"/>
    <w:rsid w:val="003F2636"/>
    <w:rsid w:val="003F3A52"/>
    <w:rsid w:val="003F4275"/>
    <w:rsid w:val="003F42C0"/>
    <w:rsid w:val="003F4390"/>
    <w:rsid w:val="003F4420"/>
    <w:rsid w:val="003F6DC9"/>
    <w:rsid w:val="003F73E3"/>
    <w:rsid w:val="003F7F5F"/>
    <w:rsid w:val="00400EDA"/>
    <w:rsid w:val="0040316A"/>
    <w:rsid w:val="004047BC"/>
    <w:rsid w:val="00404CC2"/>
    <w:rsid w:val="0040578B"/>
    <w:rsid w:val="00405B33"/>
    <w:rsid w:val="004071A8"/>
    <w:rsid w:val="00411FAB"/>
    <w:rsid w:val="0041247F"/>
    <w:rsid w:val="00412B3A"/>
    <w:rsid w:val="00414B16"/>
    <w:rsid w:val="00415261"/>
    <w:rsid w:val="004155D4"/>
    <w:rsid w:val="00415644"/>
    <w:rsid w:val="00415B05"/>
    <w:rsid w:val="004160C9"/>
    <w:rsid w:val="004168BB"/>
    <w:rsid w:val="00420447"/>
    <w:rsid w:val="00421399"/>
    <w:rsid w:val="00423EC1"/>
    <w:rsid w:val="0042571A"/>
    <w:rsid w:val="00425C37"/>
    <w:rsid w:val="0042659E"/>
    <w:rsid w:val="004276FC"/>
    <w:rsid w:val="00431288"/>
    <w:rsid w:val="00433676"/>
    <w:rsid w:val="0043442B"/>
    <w:rsid w:val="00435382"/>
    <w:rsid w:val="004402FE"/>
    <w:rsid w:val="0044045C"/>
    <w:rsid w:val="004407CA"/>
    <w:rsid w:val="00440CEA"/>
    <w:rsid w:val="00441016"/>
    <w:rsid w:val="00441C9B"/>
    <w:rsid w:val="00443765"/>
    <w:rsid w:val="00444614"/>
    <w:rsid w:val="00446221"/>
    <w:rsid w:val="00446C8F"/>
    <w:rsid w:val="00447F56"/>
    <w:rsid w:val="004509B4"/>
    <w:rsid w:val="004518B6"/>
    <w:rsid w:val="0045247D"/>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3F8F"/>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2A02"/>
    <w:rsid w:val="004B37C1"/>
    <w:rsid w:val="004B7BF3"/>
    <w:rsid w:val="004C0884"/>
    <w:rsid w:val="004C1AB9"/>
    <w:rsid w:val="004C257B"/>
    <w:rsid w:val="004C30EC"/>
    <w:rsid w:val="004C3756"/>
    <w:rsid w:val="004C3B09"/>
    <w:rsid w:val="004C71B5"/>
    <w:rsid w:val="004D145C"/>
    <w:rsid w:val="004D181B"/>
    <w:rsid w:val="004D1C06"/>
    <w:rsid w:val="004D2985"/>
    <w:rsid w:val="004D3005"/>
    <w:rsid w:val="004D7C7F"/>
    <w:rsid w:val="004E03A1"/>
    <w:rsid w:val="004E0B7B"/>
    <w:rsid w:val="004E40BF"/>
    <w:rsid w:val="004E429A"/>
    <w:rsid w:val="004E6F47"/>
    <w:rsid w:val="004F0B3E"/>
    <w:rsid w:val="004F0B92"/>
    <w:rsid w:val="004F3B72"/>
    <w:rsid w:val="004F68C9"/>
    <w:rsid w:val="00500E29"/>
    <w:rsid w:val="005065C2"/>
    <w:rsid w:val="0050726B"/>
    <w:rsid w:val="005079E8"/>
    <w:rsid w:val="0051251B"/>
    <w:rsid w:val="00512C1A"/>
    <w:rsid w:val="00513B68"/>
    <w:rsid w:val="005155D7"/>
    <w:rsid w:val="00515ABB"/>
    <w:rsid w:val="005166D8"/>
    <w:rsid w:val="0051769F"/>
    <w:rsid w:val="00517EAE"/>
    <w:rsid w:val="00520EA0"/>
    <w:rsid w:val="00520ECD"/>
    <w:rsid w:val="00522833"/>
    <w:rsid w:val="0052283B"/>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C78"/>
    <w:rsid w:val="00550CEA"/>
    <w:rsid w:val="00550FD9"/>
    <w:rsid w:val="00551D91"/>
    <w:rsid w:val="00552CC9"/>
    <w:rsid w:val="00554410"/>
    <w:rsid w:val="0055477C"/>
    <w:rsid w:val="00556BCA"/>
    <w:rsid w:val="00557B91"/>
    <w:rsid w:val="00561E55"/>
    <w:rsid w:val="00563FA4"/>
    <w:rsid w:val="00564B25"/>
    <w:rsid w:val="005674C1"/>
    <w:rsid w:val="00567F9C"/>
    <w:rsid w:val="00572C7F"/>
    <w:rsid w:val="00572FEA"/>
    <w:rsid w:val="0057316E"/>
    <w:rsid w:val="00575EFE"/>
    <w:rsid w:val="00575F8E"/>
    <w:rsid w:val="0058033A"/>
    <w:rsid w:val="00581542"/>
    <w:rsid w:val="00583156"/>
    <w:rsid w:val="00583842"/>
    <w:rsid w:val="005845F6"/>
    <w:rsid w:val="00585701"/>
    <w:rsid w:val="0058621A"/>
    <w:rsid w:val="00586F5D"/>
    <w:rsid w:val="005914D0"/>
    <w:rsid w:val="00591A06"/>
    <w:rsid w:val="00591D51"/>
    <w:rsid w:val="0059211E"/>
    <w:rsid w:val="00592B7B"/>
    <w:rsid w:val="00594A43"/>
    <w:rsid w:val="0059591E"/>
    <w:rsid w:val="00597096"/>
    <w:rsid w:val="005A02D4"/>
    <w:rsid w:val="005A141A"/>
    <w:rsid w:val="005A1887"/>
    <w:rsid w:val="005A1BFD"/>
    <w:rsid w:val="005A3140"/>
    <w:rsid w:val="005A3F3C"/>
    <w:rsid w:val="005A54F0"/>
    <w:rsid w:val="005A7788"/>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0365"/>
    <w:rsid w:val="005E10D6"/>
    <w:rsid w:val="005E116E"/>
    <w:rsid w:val="005E136B"/>
    <w:rsid w:val="005E210F"/>
    <w:rsid w:val="005E3226"/>
    <w:rsid w:val="005E42BF"/>
    <w:rsid w:val="005E4894"/>
    <w:rsid w:val="005E5D3A"/>
    <w:rsid w:val="005F05ED"/>
    <w:rsid w:val="005F108B"/>
    <w:rsid w:val="005F22D7"/>
    <w:rsid w:val="005F3BE7"/>
    <w:rsid w:val="005F3FC3"/>
    <w:rsid w:val="00600AC0"/>
    <w:rsid w:val="00602683"/>
    <w:rsid w:val="00602787"/>
    <w:rsid w:val="00610341"/>
    <w:rsid w:val="00613401"/>
    <w:rsid w:val="0062000E"/>
    <w:rsid w:val="006204FC"/>
    <w:rsid w:val="006224B6"/>
    <w:rsid w:val="00622EA1"/>
    <w:rsid w:val="0062372E"/>
    <w:rsid w:val="00625827"/>
    <w:rsid w:val="00630C3A"/>
    <w:rsid w:val="0063244F"/>
    <w:rsid w:val="006336B2"/>
    <w:rsid w:val="00635174"/>
    <w:rsid w:val="00635905"/>
    <w:rsid w:val="00640C7A"/>
    <w:rsid w:val="00641E55"/>
    <w:rsid w:val="00642625"/>
    <w:rsid w:val="00642F76"/>
    <w:rsid w:val="00643051"/>
    <w:rsid w:val="006444BE"/>
    <w:rsid w:val="0064604F"/>
    <w:rsid w:val="00647812"/>
    <w:rsid w:val="00650B5E"/>
    <w:rsid w:val="00650EDB"/>
    <w:rsid w:val="00651430"/>
    <w:rsid w:val="0065333E"/>
    <w:rsid w:val="00654E53"/>
    <w:rsid w:val="00656091"/>
    <w:rsid w:val="00656D2C"/>
    <w:rsid w:val="00656EF6"/>
    <w:rsid w:val="00657DB0"/>
    <w:rsid w:val="006601D2"/>
    <w:rsid w:val="0066537E"/>
    <w:rsid w:val="006662C3"/>
    <w:rsid w:val="00671912"/>
    <w:rsid w:val="00674B94"/>
    <w:rsid w:val="00674BCB"/>
    <w:rsid w:val="00677E62"/>
    <w:rsid w:val="00682FAC"/>
    <w:rsid w:val="0068413E"/>
    <w:rsid w:val="00685287"/>
    <w:rsid w:val="006858A8"/>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525A"/>
    <w:rsid w:val="006C619F"/>
    <w:rsid w:val="006C7BFC"/>
    <w:rsid w:val="006D034C"/>
    <w:rsid w:val="006D375D"/>
    <w:rsid w:val="006D3B86"/>
    <w:rsid w:val="006D405C"/>
    <w:rsid w:val="006D40BE"/>
    <w:rsid w:val="006D4447"/>
    <w:rsid w:val="006D478F"/>
    <w:rsid w:val="006D7523"/>
    <w:rsid w:val="006D7B25"/>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07819"/>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30C5"/>
    <w:rsid w:val="00754D00"/>
    <w:rsid w:val="007554D5"/>
    <w:rsid w:val="007572B8"/>
    <w:rsid w:val="00757CCC"/>
    <w:rsid w:val="0076200B"/>
    <w:rsid w:val="0076390F"/>
    <w:rsid w:val="00765E26"/>
    <w:rsid w:val="00770019"/>
    <w:rsid w:val="0077027A"/>
    <w:rsid w:val="00770F37"/>
    <w:rsid w:val="007732ED"/>
    <w:rsid w:val="007733B6"/>
    <w:rsid w:val="007745F8"/>
    <w:rsid w:val="0077612F"/>
    <w:rsid w:val="00780754"/>
    <w:rsid w:val="00781AE6"/>
    <w:rsid w:val="00782DE7"/>
    <w:rsid w:val="00783B71"/>
    <w:rsid w:val="00783DAD"/>
    <w:rsid w:val="00784524"/>
    <w:rsid w:val="00790D57"/>
    <w:rsid w:val="007920F0"/>
    <w:rsid w:val="0079339D"/>
    <w:rsid w:val="0079364F"/>
    <w:rsid w:val="007943A1"/>
    <w:rsid w:val="007949B1"/>
    <w:rsid w:val="00795B39"/>
    <w:rsid w:val="0079649D"/>
    <w:rsid w:val="007A00D5"/>
    <w:rsid w:val="007A0415"/>
    <w:rsid w:val="007A09E2"/>
    <w:rsid w:val="007A2B00"/>
    <w:rsid w:val="007A2CC2"/>
    <w:rsid w:val="007A429F"/>
    <w:rsid w:val="007B2663"/>
    <w:rsid w:val="007B2C76"/>
    <w:rsid w:val="007B339D"/>
    <w:rsid w:val="007B47A3"/>
    <w:rsid w:val="007B4B41"/>
    <w:rsid w:val="007B6520"/>
    <w:rsid w:val="007B69FC"/>
    <w:rsid w:val="007B7559"/>
    <w:rsid w:val="007C0C92"/>
    <w:rsid w:val="007C112A"/>
    <w:rsid w:val="007C1587"/>
    <w:rsid w:val="007C241B"/>
    <w:rsid w:val="007C2743"/>
    <w:rsid w:val="007C5939"/>
    <w:rsid w:val="007C5F8B"/>
    <w:rsid w:val="007C7901"/>
    <w:rsid w:val="007D3054"/>
    <w:rsid w:val="007D360B"/>
    <w:rsid w:val="007D3A6B"/>
    <w:rsid w:val="007D3D91"/>
    <w:rsid w:val="007D3E79"/>
    <w:rsid w:val="007D597B"/>
    <w:rsid w:val="007D74EF"/>
    <w:rsid w:val="007E13B1"/>
    <w:rsid w:val="007E1DDF"/>
    <w:rsid w:val="007E373A"/>
    <w:rsid w:val="007E41F5"/>
    <w:rsid w:val="007E4453"/>
    <w:rsid w:val="007E459E"/>
    <w:rsid w:val="007E56A0"/>
    <w:rsid w:val="007E5946"/>
    <w:rsid w:val="007E736E"/>
    <w:rsid w:val="007F065C"/>
    <w:rsid w:val="007F110F"/>
    <w:rsid w:val="007F1185"/>
    <w:rsid w:val="007F298B"/>
    <w:rsid w:val="007F29E7"/>
    <w:rsid w:val="007F2F13"/>
    <w:rsid w:val="007F3FC1"/>
    <w:rsid w:val="007F5933"/>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28F3"/>
    <w:rsid w:val="00834836"/>
    <w:rsid w:val="00834877"/>
    <w:rsid w:val="008349FC"/>
    <w:rsid w:val="00835059"/>
    <w:rsid w:val="00835A19"/>
    <w:rsid w:val="008366BE"/>
    <w:rsid w:val="00841E20"/>
    <w:rsid w:val="00842B39"/>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4D64"/>
    <w:rsid w:val="00864FE2"/>
    <w:rsid w:val="00865B73"/>
    <w:rsid w:val="008663E2"/>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3BE0"/>
    <w:rsid w:val="008951E8"/>
    <w:rsid w:val="008956C0"/>
    <w:rsid w:val="008962F5"/>
    <w:rsid w:val="0089742A"/>
    <w:rsid w:val="008B0CE5"/>
    <w:rsid w:val="008B1072"/>
    <w:rsid w:val="008B4B3A"/>
    <w:rsid w:val="008B6510"/>
    <w:rsid w:val="008B6CA1"/>
    <w:rsid w:val="008B7760"/>
    <w:rsid w:val="008B785E"/>
    <w:rsid w:val="008C07AC"/>
    <w:rsid w:val="008C1722"/>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2146"/>
    <w:rsid w:val="008F30C7"/>
    <w:rsid w:val="008F3AB2"/>
    <w:rsid w:val="008F7F7A"/>
    <w:rsid w:val="009006C6"/>
    <w:rsid w:val="00900A55"/>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7DC"/>
    <w:rsid w:val="00942B86"/>
    <w:rsid w:val="009430C8"/>
    <w:rsid w:val="00943C6B"/>
    <w:rsid w:val="00944269"/>
    <w:rsid w:val="0094432E"/>
    <w:rsid w:val="009459DC"/>
    <w:rsid w:val="00945F97"/>
    <w:rsid w:val="00951D11"/>
    <w:rsid w:val="009527A8"/>
    <w:rsid w:val="009534A1"/>
    <w:rsid w:val="00953580"/>
    <w:rsid w:val="0095396A"/>
    <w:rsid w:val="00953F78"/>
    <w:rsid w:val="009567A3"/>
    <w:rsid w:val="00956863"/>
    <w:rsid w:val="00957C27"/>
    <w:rsid w:val="00957D50"/>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2DED"/>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3F33"/>
    <w:rsid w:val="009C5A75"/>
    <w:rsid w:val="009C6327"/>
    <w:rsid w:val="009D1895"/>
    <w:rsid w:val="009D2EF3"/>
    <w:rsid w:val="009D31EB"/>
    <w:rsid w:val="009D47C1"/>
    <w:rsid w:val="009D4880"/>
    <w:rsid w:val="009D60F1"/>
    <w:rsid w:val="009D6414"/>
    <w:rsid w:val="009E0407"/>
    <w:rsid w:val="009E0E94"/>
    <w:rsid w:val="009E1188"/>
    <w:rsid w:val="009E21C4"/>
    <w:rsid w:val="009E4B41"/>
    <w:rsid w:val="009E4CE0"/>
    <w:rsid w:val="009E5D35"/>
    <w:rsid w:val="009F0F81"/>
    <w:rsid w:val="009F1E21"/>
    <w:rsid w:val="009F4CB9"/>
    <w:rsid w:val="009F700A"/>
    <w:rsid w:val="009F79B4"/>
    <w:rsid w:val="00A018C2"/>
    <w:rsid w:val="00A01AA2"/>
    <w:rsid w:val="00A048A1"/>
    <w:rsid w:val="00A055A0"/>
    <w:rsid w:val="00A07BE0"/>
    <w:rsid w:val="00A07E19"/>
    <w:rsid w:val="00A10B10"/>
    <w:rsid w:val="00A11AF4"/>
    <w:rsid w:val="00A1256C"/>
    <w:rsid w:val="00A12B56"/>
    <w:rsid w:val="00A1588E"/>
    <w:rsid w:val="00A161DF"/>
    <w:rsid w:val="00A1632E"/>
    <w:rsid w:val="00A16F04"/>
    <w:rsid w:val="00A170C8"/>
    <w:rsid w:val="00A20753"/>
    <w:rsid w:val="00A24228"/>
    <w:rsid w:val="00A27138"/>
    <w:rsid w:val="00A40763"/>
    <w:rsid w:val="00A40B95"/>
    <w:rsid w:val="00A40F35"/>
    <w:rsid w:val="00A43EE7"/>
    <w:rsid w:val="00A445C5"/>
    <w:rsid w:val="00A44C6F"/>
    <w:rsid w:val="00A45B23"/>
    <w:rsid w:val="00A46D11"/>
    <w:rsid w:val="00A475C1"/>
    <w:rsid w:val="00A47D17"/>
    <w:rsid w:val="00A50024"/>
    <w:rsid w:val="00A53C81"/>
    <w:rsid w:val="00A546C2"/>
    <w:rsid w:val="00A564A3"/>
    <w:rsid w:val="00A56FBD"/>
    <w:rsid w:val="00A570E9"/>
    <w:rsid w:val="00A6115F"/>
    <w:rsid w:val="00A62FD1"/>
    <w:rsid w:val="00A64981"/>
    <w:rsid w:val="00A649E5"/>
    <w:rsid w:val="00A65F6A"/>
    <w:rsid w:val="00A67859"/>
    <w:rsid w:val="00A70617"/>
    <w:rsid w:val="00A70C44"/>
    <w:rsid w:val="00A7251D"/>
    <w:rsid w:val="00A72F92"/>
    <w:rsid w:val="00A75975"/>
    <w:rsid w:val="00A76BF0"/>
    <w:rsid w:val="00A804B9"/>
    <w:rsid w:val="00A84F57"/>
    <w:rsid w:val="00A90193"/>
    <w:rsid w:val="00A916FC"/>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7A3"/>
    <w:rsid w:val="00AB6A3A"/>
    <w:rsid w:val="00AB6A7A"/>
    <w:rsid w:val="00AB776A"/>
    <w:rsid w:val="00AC0887"/>
    <w:rsid w:val="00AC44C3"/>
    <w:rsid w:val="00AC497D"/>
    <w:rsid w:val="00AC4C54"/>
    <w:rsid w:val="00AC5463"/>
    <w:rsid w:val="00AC740F"/>
    <w:rsid w:val="00AC7ED8"/>
    <w:rsid w:val="00AD0D9A"/>
    <w:rsid w:val="00AD24F1"/>
    <w:rsid w:val="00AD2765"/>
    <w:rsid w:val="00AD5D7F"/>
    <w:rsid w:val="00AE0EBB"/>
    <w:rsid w:val="00AE188C"/>
    <w:rsid w:val="00AE21C8"/>
    <w:rsid w:val="00AE44C4"/>
    <w:rsid w:val="00AE57C4"/>
    <w:rsid w:val="00AE5FCA"/>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545"/>
    <w:rsid w:val="00B54A7C"/>
    <w:rsid w:val="00B55C23"/>
    <w:rsid w:val="00B55CE3"/>
    <w:rsid w:val="00B55E56"/>
    <w:rsid w:val="00B57452"/>
    <w:rsid w:val="00B57D28"/>
    <w:rsid w:val="00B60B8F"/>
    <w:rsid w:val="00B60CB7"/>
    <w:rsid w:val="00B612DB"/>
    <w:rsid w:val="00B625B2"/>
    <w:rsid w:val="00B6498C"/>
    <w:rsid w:val="00B67303"/>
    <w:rsid w:val="00B67CD1"/>
    <w:rsid w:val="00B75D02"/>
    <w:rsid w:val="00B761E0"/>
    <w:rsid w:val="00B77E55"/>
    <w:rsid w:val="00B8170C"/>
    <w:rsid w:val="00B823AF"/>
    <w:rsid w:val="00B82A5F"/>
    <w:rsid w:val="00B82EDA"/>
    <w:rsid w:val="00B82F6A"/>
    <w:rsid w:val="00B837F6"/>
    <w:rsid w:val="00B83BE7"/>
    <w:rsid w:val="00B845B4"/>
    <w:rsid w:val="00B87310"/>
    <w:rsid w:val="00B87515"/>
    <w:rsid w:val="00B92E1B"/>
    <w:rsid w:val="00B94195"/>
    <w:rsid w:val="00B952D1"/>
    <w:rsid w:val="00B95D4D"/>
    <w:rsid w:val="00BA24FB"/>
    <w:rsid w:val="00BA2C46"/>
    <w:rsid w:val="00BA2D75"/>
    <w:rsid w:val="00BA493D"/>
    <w:rsid w:val="00BA6996"/>
    <w:rsid w:val="00BA7DAC"/>
    <w:rsid w:val="00BA7EF4"/>
    <w:rsid w:val="00BB0306"/>
    <w:rsid w:val="00BB48A6"/>
    <w:rsid w:val="00BB4C32"/>
    <w:rsid w:val="00BB53F8"/>
    <w:rsid w:val="00BB54A8"/>
    <w:rsid w:val="00BB5FD2"/>
    <w:rsid w:val="00BB6577"/>
    <w:rsid w:val="00BB6BF9"/>
    <w:rsid w:val="00BB6E59"/>
    <w:rsid w:val="00BB7C89"/>
    <w:rsid w:val="00BC06C1"/>
    <w:rsid w:val="00BC07AD"/>
    <w:rsid w:val="00BC2D08"/>
    <w:rsid w:val="00BC3633"/>
    <w:rsid w:val="00BC36CC"/>
    <w:rsid w:val="00BC4C7E"/>
    <w:rsid w:val="00BC5803"/>
    <w:rsid w:val="00BC6264"/>
    <w:rsid w:val="00BC6581"/>
    <w:rsid w:val="00BD0FF6"/>
    <w:rsid w:val="00BD19AF"/>
    <w:rsid w:val="00BD3334"/>
    <w:rsid w:val="00BE27B8"/>
    <w:rsid w:val="00BE5785"/>
    <w:rsid w:val="00BE6E0E"/>
    <w:rsid w:val="00BE76ED"/>
    <w:rsid w:val="00BF0D43"/>
    <w:rsid w:val="00BF10D3"/>
    <w:rsid w:val="00BF14F6"/>
    <w:rsid w:val="00BF1882"/>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1233"/>
    <w:rsid w:val="00C5242F"/>
    <w:rsid w:val="00C53B00"/>
    <w:rsid w:val="00C55E20"/>
    <w:rsid w:val="00C5651F"/>
    <w:rsid w:val="00C56E2D"/>
    <w:rsid w:val="00C60DA3"/>
    <w:rsid w:val="00C61FB3"/>
    <w:rsid w:val="00C62C88"/>
    <w:rsid w:val="00C62CBE"/>
    <w:rsid w:val="00C650AB"/>
    <w:rsid w:val="00C67D1C"/>
    <w:rsid w:val="00C70D54"/>
    <w:rsid w:val="00C71184"/>
    <w:rsid w:val="00C72E23"/>
    <w:rsid w:val="00C73AF1"/>
    <w:rsid w:val="00C73E18"/>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959"/>
    <w:rsid w:val="00CA0FC3"/>
    <w:rsid w:val="00CA11EA"/>
    <w:rsid w:val="00CA40B6"/>
    <w:rsid w:val="00CA54D6"/>
    <w:rsid w:val="00CA61CC"/>
    <w:rsid w:val="00CB15FA"/>
    <w:rsid w:val="00CB1E63"/>
    <w:rsid w:val="00CB2133"/>
    <w:rsid w:val="00CB2737"/>
    <w:rsid w:val="00CB2B42"/>
    <w:rsid w:val="00CB2F24"/>
    <w:rsid w:val="00CB308E"/>
    <w:rsid w:val="00CB337E"/>
    <w:rsid w:val="00CB4E9B"/>
    <w:rsid w:val="00CB6531"/>
    <w:rsid w:val="00CB6B9B"/>
    <w:rsid w:val="00CB71C0"/>
    <w:rsid w:val="00CC0E92"/>
    <w:rsid w:val="00CC218A"/>
    <w:rsid w:val="00CC2460"/>
    <w:rsid w:val="00CC251D"/>
    <w:rsid w:val="00CC28A1"/>
    <w:rsid w:val="00CC4C7A"/>
    <w:rsid w:val="00CC6021"/>
    <w:rsid w:val="00CC651A"/>
    <w:rsid w:val="00CC7426"/>
    <w:rsid w:val="00CC796D"/>
    <w:rsid w:val="00CD0095"/>
    <w:rsid w:val="00CD122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4616"/>
    <w:rsid w:val="00CF5D47"/>
    <w:rsid w:val="00D0102D"/>
    <w:rsid w:val="00D01731"/>
    <w:rsid w:val="00D01A92"/>
    <w:rsid w:val="00D01CF1"/>
    <w:rsid w:val="00D040E9"/>
    <w:rsid w:val="00D04210"/>
    <w:rsid w:val="00D067E4"/>
    <w:rsid w:val="00D07940"/>
    <w:rsid w:val="00D10DA8"/>
    <w:rsid w:val="00D12649"/>
    <w:rsid w:val="00D12DC2"/>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A7521"/>
    <w:rsid w:val="00DB226D"/>
    <w:rsid w:val="00DB2454"/>
    <w:rsid w:val="00DB4C52"/>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1BC3"/>
    <w:rsid w:val="00DF1FD4"/>
    <w:rsid w:val="00DF4150"/>
    <w:rsid w:val="00DF5964"/>
    <w:rsid w:val="00DF59FE"/>
    <w:rsid w:val="00E00BBE"/>
    <w:rsid w:val="00E028EA"/>
    <w:rsid w:val="00E02F33"/>
    <w:rsid w:val="00E04058"/>
    <w:rsid w:val="00E0446A"/>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1BAA"/>
    <w:rsid w:val="00E52B7A"/>
    <w:rsid w:val="00E53535"/>
    <w:rsid w:val="00E55B2E"/>
    <w:rsid w:val="00E56DE6"/>
    <w:rsid w:val="00E57F8A"/>
    <w:rsid w:val="00E61194"/>
    <w:rsid w:val="00E611DC"/>
    <w:rsid w:val="00E61391"/>
    <w:rsid w:val="00E61C99"/>
    <w:rsid w:val="00E630F7"/>
    <w:rsid w:val="00E6328A"/>
    <w:rsid w:val="00E642EC"/>
    <w:rsid w:val="00E653B1"/>
    <w:rsid w:val="00E65BBE"/>
    <w:rsid w:val="00E66F86"/>
    <w:rsid w:val="00E673ED"/>
    <w:rsid w:val="00E676E0"/>
    <w:rsid w:val="00E705C7"/>
    <w:rsid w:val="00E70DB3"/>
    <w:rsid w:val="00E72DAB"/>
    <w:rsid w:val="00E73DB0"/>
    <w:rsid w:val="00E7539E"/>
    <w:rsid w:val="00E756B9"/>
    <w:rsid w:val="00E75B3C"/>
    <w:rsid w:val="00E7633D"/>
    <w:rsid w:val="00E77576"/>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24AF"/>
    <w:rsid w:val="00EA31F9"/>
    <w:rsid w:val="00EA53C1"/>
    <w:rsid w:val="00EA676D"/>
    <w:rsid w:val="00EA7114"/>
    <w:rsid w:val="00EB10B9"/>
    <w:rsid w:val="00EB18C0"/>
    <w:rsid w:val="00EB1C5B"/>
    <w:rsid w:val="00EB3C59"/>
    <w:rsid w:val="00EB4129"/>
    <w:rsid w:val="00EB42F3"/>
    <w:rsid w:val="00EB73EF"/>
    <w:rsid w:val="00EB7CF8"/>
    <w:rsid w:val="00EC021A"/>
    <w:rsid w:val="00EC028A"/>
    <w:rsid w:val="00EC11C6"/>
    <w:rsid w:val="00EC1B67"/>
    <w:rsid w:val="00EC2DF1"/>
    <w:rsid w:val="00ED0599"/>
    <w:rsid w:val="00ED2FB7"/>
    <w:rsid w:val="00ED5D8A"/>
    <w:rsid w:val="00ED6764"/>
    <w:rsid w:val="00EE0958"/>
    <w:rsid w:val="00EE28DD"/>
    <w:rsid w:val="00EE2F1D"/>
    <w:rsid w:val="00EE5348"/>
    <w:rsid w:val="00EE6C44"/>
    <w:rsid w:val="00EF0391"/>
    <w:rsid w:val="00EF40CF"/>
    <w:rsid w:val="00EF493A"/>
    <w:rsid w:val="00EF4AC2"/>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DB8"/>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14"/>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87FF6"/>
    <w:rsid w:val="00F90729"/>
    <w:rsid w:val="00F90CFC"/>
    <w:rsid w:val="00F91D4B"/>
    <w:rsid w:val="00FA4E5E"/>
    <w:rsid w:val="00FB035F"/>
    <w:rsid w:val="00FB06C7"/>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416F"/>
    <w:rsid w:val="00FF442D"/>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18636584">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074428687">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E14B2B-AF97-4AD8-AC3E-E39D259FBA32}">
  <ds:schemaRefs>
    <ds:schemaRef ds:uri="http://schemas.openxmlformats.org/officeDocument/2006/bibliography"/>
  </ds:schemaRefs>
</ds:datastoreItem>
</file>

<file path=customXml/itemProps2.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3.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4.xml><?xml version="1.0" encoding="utf-8"?>
<ds:datastoreItem xmlns:ds="http://schemas.openxmlformats.org/officeDocument/2006/customXml" ds:itemID="{18BFE194-8FB6-42B8-A18D-CAF4E6785FF9}">
  <ds:schemaRefs>
    <ds:schemaRef ds:uri="http://schemas.microsoft.com/office/2006/metadata/properties"/>
    <ds:schemaRef ds:uri="http://schemas.microsoft.com/office/infopath/2007/PartnerControls"/>
    <ds:schemaRef ds:uri="987b8a77-3dc6-4154-9fe1-b1e590735b19"/>
  </ds:schemaRefs>
</ds:datastoreItem>
</file>

<file path=customXml/itemProps5.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8B2FE03-C761-450D-A1AA-E81EB00286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3109</Words>
  <Characters>17624</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20692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7</cp:revision>
  <cp:lastPrinted>2009-04-09T15:02:00Z</cp:lastPrinted>
  <dcterms:created xsi:type="dcterms:W3CDTF">2021-11-26T19:37:00Z</dcterms:created>
  <dcterms:modified xsi:type="dcterms:W3CDTF">2021-12-01T13:24:00Z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