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FB4F2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26D870C6" w14:textId="5A76051F" w:rsidR="004C3756" w:rsidRPr="00FB4F2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CAF5471" w14:textId="6B9CA768" w:rsidR="004C3756" w:rsidRPr="00FB4F2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3CF3DFC" w14:textId="17782B61" w:rsidR="004C3756" w:rsidRPr="00FB4F2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824EF0B" w14:textId="6D472F5B" w:rsidR="004C3756" w:rsidRPr="00FB4F2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EF0B4D6" w14:textId="5C12B9A6" w:rsidR="004C3756" w:rsidRPr="00FB4F2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568F3A3" w14:textId="7733FE44" w:rsidR="004C3756" w:rsidRPr="00FB4F24"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73662E2" w14:textId="629793AD" w:rsidR="005079E8" w:rsidRPr="00FB4F24" w:rsidRDefault="00CE1F2E" w:rsidP="005079E8">
      <w:pPr>
        <w:widowControl w:val="0"/>
        <w:tabs>
          <w:tab w:val="left" w:pos="0"/>
        </w:tabs>
        <w:rPr>
          <w:rFonts w:asciiTheme="minorHAnsi" w:hAnsiTheme="minorHAnsi" w:cstheme="minorHAnsi"/>
          <w:b/>
          <w:bCs/>
          <w:sz w:val="44"/>
          <w:szCs w:val="44"/>
          <w:lang w:val="fr-CA"/>
        </w:rPr>
      </w:pPr>
      <w:r w:rsidRPr="00FB4F24">
        <w:rPr>
          <w:rFonts w:asciiTheme="minorHAnsi" w:hAnsiTheme="minorHAnsi" w:cstheme="minorHAnsi"/>
          <w:b/>
          <w:bCs/>
          <w:sz w:val="44"/>
          <w:szCs w:val="44"/>
          <w:lang w:val="fr-CA"/>
        </w:rPr>
        <w:t>Formulaire d’audit de la norme de fiabilité au Québec</w:t>
      </w:r>
    </w:p>
    <w:p w14:paraId="5C7C5337" w14:textId="77777777" w:rsidR="005079E8" w:rsidRPr="00FB4F24" w:rsidRDefault="005079E8" w:rsidP="005079E8">
      <w:pPr>
        <w:widowControl w:val="0"/>
        <w:tabs>
          <w:tab w:val="left" w:pos="0"/>
        </w:tabs>
        <w:rPr>
          <w:rFonts w:asciiTheme="minorHAnsi" w:hAnsiTheme="minorHAnsi" w:cstheme="minorHAnsi"/>
          <w:b/>
          <w:bCs/>
          <w:lang w:val="fr-CA"/>
        </w:rPr>
      </w:pPr>
    </w:p>
    <w:p w14:paraId="28913A07" w14:textId="77777777" w:rsidR="005079E8" w:rsidRPr="00FB4F24" w:rsidRDefault="005079E8" w:rsidP="005079E8">
      <w:pPr>
        <w:widowControl w:val="0"/>
        <w:tabs>
          <w:tab w:val="left" w:pos="0"/>
        </w:tabs>
        <w:rPr>
          <w:rFonts w:asciiTheme="minorHAnsi" w:hAnsiTheme="minorHAnsi" w:cstheme="minorHAnsi"/>
          <w:b/>
          <w:bCs/>
          <w:lang w:val="fr-CA"/>
        </w:rPr>
      </w:pPr>
    </w:p>
    <w:p w14:paraId="666BD83C" w14:textId="12166041" w:rsidR="005079E8" w:rsidRPr="00FB4F24" w:rsidRDefault="00757DF7" w:rsidP="0026424B">
      <w:pPr>
        <w:pStyle w:val="Heading"/>
        <w:tabs>
          <w:tab w:val="left" w:pos="0"/>
        </w:tabs>
        <w:spacing w:before="0" w:after="0"/>
        <w:ind w:firstLine="1"/>
        <w:jc w:val="both"/>
        <w:rPr>
          <w:rFonts w:asciiTheme="minorHAnsi" w:hAnsiTheme="minorHAnsi" w:cstheme="minorHAnsi"/>
          <w:sz w:val="22"/>
          <w:szCs w:val="22"/>
          <w:lang w:val="fr-CA"/>
        </w:rPr>
      </w:pPr>
      <w:r w:rsidRPr="00FB4F24">
        <w:rPr>
          <w:rFonts w:asciiTheme="minorHAnsi" w:hAnsiTheme="minorHAnsi" w:cstheme="minorHAnsi"/>
          <w:szCs w:val="22"/>
          <w:lang w:val="fr-CA"/>
        </w:rPr>
        <w:t>CIP</w:t>
      </w:r>
      <w:r w:rsidR="005079E8" w:rsidRPr="00FB4F24">
        <w:rPr>
          <w:rFonts w:asciiTheme="minorHAnsi" w:hAnsiTheme="minorHAnsi" w:cstheme="minorHAnsi"/>
          <w:szCs w:val="22"/>
          <w:lang w:val="fr-CA"/>
        </w:rPr>
        <w:t>-</w:t>
      </w:r>
      <w:r w:rsidR="009E3109" w:rsidRPr="00FB4F24">
        <w:rPr>
          <w:rFonts w:asciiTheme="minorHAnsi" w:hAnsiTheme="minorHAnsi" w:cstheme="minorHAnsi"/>
          <w:szCs w:val="22"/>
          <w:lang w:val="fr-CA"/>
        </w:rPr>
        <w:t>010-</w:t>
      </w:r>
      <w:r w:rsidR="0075671E">
        <w:rPr>
          <w:rFonts w:asciiTheme="minorHAnsi" w:hAnsiTheme="minorHAnsi" w:cstheme="minorHAnsi"/>
          <w:szCs w:val="22"/>
          <w:lang w:val="fr-CA"/>
        </w:rPr>
        <w:t>4</w:t>
      </w:r>
      <w:r w:rsidR="009E3109" w:rsidRPr="00FB4F24">
        <w:rPr>
          <w:rFonts w:asciiTheme="minorHAnsi" w:hAnsiTheme="minorHAnsi" w:cstheme="minorHAnsi"/>
          <w:szCs w:val="22"/>
          <w:lang w:val="fr-CA"/>
        </w:rPr>
        <w:t xml:space="preserve"> </w:t>
      </w:r>
      <w:r w:rsidR="009E3109" w:rsidRPr="00FB4F24">
        <w:rPr>
          <w:rFonts w:asciiTheme="minorHAnsi" w:hAnsiTheme="minorHAnsi" w:cstheme="minorHAnsi"/>
          <w:szCs w:val="28"/>
          <w:lang w:val="fr-CA"/>
        </w:rPr>
        <w:t>— Cybersécurité — Gestion des changements de configuration et analyses de vulnérabilité</w:t>
      </w:r>
    </w:p>
    <w:p w14:paraId="525370C1" w14:textId="77777777" w:rsidR="005079E8" w:rsidRPr="00FB4F24" w:rsidRDefault="005079E8" w:rsidP="005079E8">
      <w:pPr>
        <w:widowControl w:val="0"/>
        <w:tabs>
          <w:tab w:val="left" w:pos="0"/>
        </w:tabs>
        <w:jc w:val="center"/>
        <w:rPr>
          <w:rFonts w:asciiTheme="minorHAnsi" w:hAnsiTheme="minorHAnsi" w:cstheme="minorHAnsi"/>
          <w:lang w:val="fr-CA"/>
        </w:rPr>
      </w:pPr>
    </w:p>
    <w:p w14:paraId="661978B9" w14:textId="4E8061FE" w:rsidR="005079E8" w:rsidRPr="00FB4F24" w:rsidRDefault="005079E8" w:rsidP="005079E8">
      <w:pPr>
        <w:tabs>
          <w:tab w:val="left" w:pos="0"/>
          <w:tab w:val="left" w:pos="1080"/>
        </w:tabs>
        <w:rPr>
          <w:rFonts w:asciiTheme="minorHAnsi" w:hAnsiTheme="minorHAnsi" w:cstheme="minorHAnsi"/>
          <w:b/>
          <w:i/>
          <w:color w:val="FF0000"/>
          <w:lang w:val="fr-CA"/>
        </w:rPr>
      </w:pPr>
      <w:r w:rsidRPr="00FB4F24">
        <w:rPr>
          <w:rFonts w:asciiTheme="minorHAnsi" w:hAnsiTheme="minorHAnsi" w:cstheme="minorHAnsi"/>
          <w:b/>
          <w:i/>
          <w:color w:val="FF0000"/>
          <w:lang w:val="fr-CA"/>
        </w:rPr>
        <w:t xml:space="preserve">Cette section doit être complétée par le NPCC. </w:t>
      </w:r>
    </w:p>
    <w:p w14:paraId="7A393E86" w14:textId="77777777" w:rsidR="005079E8" w:rsidRPr="00FB4F24" w:rsidRDefault="005079E8" w:rsidP="005079E8">
      <w:pPr>
        <w:widowControl w:val="0"/>
        <w:tabs>
          <w:tab w:val="left" w:pos="0"/>
        </w:tabs>
        <w:rPr>
          <w:rFonts w:asciiTheme="minorHAnsi" w:hAnsiTheme="minorHAnsi" w:cstheme="minorHAnsi"/>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FB4F24" w14:paraId="4757A74C" w14:textId="77777777" w:rsidTr="003C69B1">
        <w:tc>
          <w:tcPr>
            <w:tcW w:w="4820" w:type="dxa"/>
          </w:tcPr>
          <w:p w14:paraId="01209B69" w14:textId="284D1A83" w:rsidR="005079E8" w:rsidRPr="00FB4F24" w:rsidRDefault="003E1785" w:rsidP="003E1785">
            <w:pPr>
              <w:widowControl w:val="0"/>
              <w:tabs>
                <w:tab w:val="left" w:pos="0"/>
              </w:tabs>
              <w:rPr>
                <w:rFonts w:asciiTheme="minorHAnsi" w:hAnsiTheme="minorHAnsi" w:cstheme="minorHAnsi"/>
                <w:b/>
                <w:bCs/>
              </w:rPr>
            </w:pPr>
            <w:proofErr w:type="spellStart"/>
            <w:r w:rsidRPr="00FB4F24">
              <w:rPr>
                <w:rFonts w:asciiTheme="minorHAnsi" w:hAnsiTheme="minorHAnsi" w:cstheme="minorHAnsi"/>
                <w:b/>
                <w:bCs/>
              </w:rPr>
              <w:t>Numéro</w:t>
            </w:r>
            <w:proofErr w:type="spellEnd"/>
            <w:r w:rsidRPr="00FB4F24">
              <w:rPr>
                <w:rFonts w:asciiTheme="minorHAnsi" w:hAnsiTheme="minorHAnsi" w:cstheme="minorHAnsi"/>
                <w:b/>
                <w:bCs/>
              </w:rPr>
              <w:t xml:space="preserve"> de </w:t>
            </w:r>
            <w:proofErr w:type="spellStart"/>
            <w:r w:rsidRPr="00FB4F24">
              <w:rPr>
                <w:rFonts w:asciiTheme="minorHAnsi" w:hAnsiTheme="minorHAnsi" w:cstheme="minorHAnsi"/>
                <w:b/>
                <w:bCs/>
              </w:rPr>
              <w:t>l’audit</w:t>
            </w:r>
            <w:proofErr w:type="spellEnd"/>
            <w:r w:rsidR="00623944">
              <w:rPr>
                <w:rFonts w:asciiTheme="minorHAnsi" w:hAnsiTheme="minorHAnsi" w:cstheme="minorHAnsi"/>
                <w:b/>
                <w:bCs/>
              </w:rPr>
              <w:t xml:space="preserve"> </w:t>
            </w:r>
            <w:r w:rsidR="005079E8" w:rsidRPr="00FB4F24">
              <w:rPr>
                <w:rFonts w:asciiTheme="minorHAnsi" w:hAnsiTheme="minorHAnsi" w:cstheme="minorHAnsi"/>
                <w:b/>
                <w:bCs/>
              </w:rPr>
              <w:t>:</w:t>
            </w:r>
          </w:p>
        </w:tc>
        <w:tc>
          <w:tcPr>
            <w:tcW w:w="5980" w:type="dxa"/>
            <w:vAlign w:val="center"/>
          </w:tcPr>
          <w:p w14:paraId="5AF6C104" w14:textId="472B2394" w:rsidR="005079E8" w:rsidRPr="00FB4F24" w:rsidRDefault="006A619B" w:rsidP="006A619B">
            <w:pPr>
              <w:widowControl w:val="0"/>
              <w:tabs>
                <w:tab w:val="left" w:pos="0"/>
              </w:tabs>
              <w:rPr>
                <w:rFonts w:asciiTheme="minorHAnsi" w:hAnsiTheme="minorHAnsi" w:cstheme="minorHAnsi"/>
                <w:bCs/>
                <w:color w:val="A6A6A6" w:themeColor="background1" w:themeShade="A6"/>
              </w:rPr>
            </w:pPr>
            <w:r w:rsidRPr="00FB4F24">
              <w:rPr>
                <w:rFonts w:asciiTheme="minorHAnsi" w:hAnsiTheme="minorHAnsi" w:cstheme="minorHAnsi"/>
                <w:bCs/>
                <w:color w:val="A6A6A6" w:themeColor="background1" w:themeShade="A6"/>
              </w:rPr>
              <w:t>NPCC</w:t>
            </w:r>
            <w:r w:rsidR="005079E8" w:rsidRPr="00FB4F24">
              <w:rPr>
                <w:rFonts w:asciiTheme="minorHAnsi" w:hAnsiTheme="minorHAnsi" w:cstheme="minorHAnsi"/>
                <w:bCs/>
                <w:color w:val="A6A6A6" w:themeColor="background1" w:themeShade="A6"/>
              </w:rPr>
              <w:t>-</w:t>
            </w:r>
            <w:proofErr w:type="spellStart"/>
            <w:r w:rsidR="005079E8" w:rsidRPr="00FB4F24">
              <w:rPr>
                <w:rFonts w:asciiTheme="minorHAnsi" w:hAnsiTheme="minorHAnsi" w:cstheme="minorHAnsi"/>
                <w:bCs/>
                <w:color w:val="A6A6A6" w:themeColor="background1" w:themeShade="A6"/>
              </w:rPr>
              <w:t>N</w:t>
            </w:r>
            <w:r w:rsidRPr="00FB4F24">
              <w:rPr>
                <w:rFonts w:asciiTheme="minorHAnsi" w:hAnsiTheme="minorHAnsi" w:cstheme="minorHAnsi"/>
                <w:bCs/>
                <w:color w:val="A6A6A6" w:themeColor="background1" w:themeShade="A6"/>
              </w:rPr>
              <w:t>I</w:t>
            </w:r>
            <w:r w:rsidR="005079E8" w:rsidRPr="00FB4F24">
              <w:rPr>
                <w:rFonts w:asciiTheme="minorHAnsi" w:hAnsiTheme="minorHAnsi" w:cstheme="minorHAnsi"/>
                <w:bCs/>
                <w:color w:val="A6A6A6" w:themeColor="background1" w:themeShade="A6"/>
              </w:rPr>
              <w:t>Rnnnn</w:t>
            </w:r>
            <w:proofErr w:type="spellEnd"/>
            <w:r w:rsidR="005079E8" w:rsidRPr="00FB4F24">
              <w:rPr>
                <w:rFonts w:asciiTheme="minorHAnsi" w:hAnsiTheme="minorHAnsi" w:cstheme="minorHAnsi"/>
                <w:bCs/>
                <w:color w:val="A6A6A6" w:themeColor="background1" w:themeShade="A6"/>
              </w:rPr>
              <w:t>-YYYYMMDD</w:t>
            </w:r>
          </w:p>
        </w:tc>
      </w:tr>
      <w:tr w:rsidR="00C72E23" w:rsidRPr="00FB4F24" w14:paraId="72081C95" w14:textId="77777777" w:rsidTr="003C69B1">
        <w:tc>
          <w:tcPr>
            <w:tcW w:w="4820" w:type="dxa"/>
          </w:tcPr>
          <w:p w14:paraId="08B9E2AF" w14:textId="30FED527" w:rsidR="005079E8" w:rsidRPr="00FB4F24" w:rsidRDefault="005079E8" w:rsidP="00F175E4">
            <w:pPr>
              <w:widowControl w:val="0"/>
              <w:tabs>
                <w:tab w:val="left" w:pos="0"/>
              </w:tabs>
              <w:rPr>
                <w:rFonts w:asciiTheme="minorHAnsi" w:hAnsiTheme="minorHAnsi" w:cstheme="minorHAnsi"/>
                <w:i/>
                <w:iCs/>
              </w:rPr>
            </w:pPr>
            <w:proofErr w:type="spellStart"/>
            <w:r w:rsidRPr="00FB4F24">
              <w:rPr>
                <w:rFonts w:asciiTheme="minorHAnsi" w:hAnsiTheme="minorHAnsi" w:cstheme="minorHAnsi"/>
                <w:b/>
                <w:bCs/>
              </w:rPr>
              <w:t>Entité</w:t>
            </w:r>
            <w:proofErr w:type="spellEnd"/>
            <w:r w:rsidRPr="00FB4F24">
              <w:rPr>
                <w:rFonts w:asciiTheme="minorHAnsi" w:hAnsiTheme="minorHAnsi" w:cstheme="minorHAnsi"/>
                <w:b/>
                <w:bCs/>
              </w:rPr>
              <w:t xml:space="preserve"> </w:t>
            </w:r>
            <w:proofErr w:type="spellStart"/>
            <w:r w:rsidRPr="00FB4F24">
              <w:rPr>
                <w:rFonts w:asciiTheme="minorHAnsi" w:hAnsiTheme="minorHAnsi" w:cstheme="minorHAnsi"/>
                <w:b/>
                <w:bCs/>
              </w:rPr>
              <w:t>visée</w:t>
            </w:r>
            <w:proofErr w:type="spellEnd"/>
            <w:r w:rsidR="00623944">
              <w:rPr>
                <w:rFonts w:asciiTheme="minorHAnsi" w:hAnsiTheme="minorHAnsi" w:cstheme="minorHAnsi"/>
                <w:b/>
                <w:bCs/>
              </w:rPr>
              <w:t xml:space="preserve"> </w:t>
            </w:r>
            <w:r w:rsidRPr="00FB4F24">
              <w:rPr>
                <w:rFonts w:asciiTheme="minorHAnsi" w:hAnsiTheme="minorHAnsi" w:cstheme="minorHAnsi"/>
                <w:b/>
                <w:bCs/>
              </w:rPr>
              <w:t>:</w:t>
            </w:r>
          </w:p>
        </w:tc>
        <w:tc>
          <w:tcPr>
            <w:tcW w:w="5980" w:type="dxa"/>
            <w:vAlign w:val="center"/>
          </w:tcPr>
          <w:p w14:paraId="5E39FF68" w14:textId="5519CA93" w:rsidR="005079E8" w:rsidRPr="00FB4F24" w:rsidRDefault="006A619B" w:rsidP="00F175E4">
            <w:pPr>
              <w:widowControl w:val="0"/>
              <w:tabs>
                <w:tab w:val="left" w:pos="0"/>
              </w:tabs>
              <w:rPr>
                <w:rFonts w:asciiTheme="minorHAnsi" w:hAnsiTheme="minorHAnsi" w:cstheme="minorHAnsi"/>
                <w:bCs/>
                <w:color w:val="A6A6A6" w:themeColor="background1" w:themeShade="A6"/>
              </w:rPr>
            </w:pPr>
            <w:r w:rsidRPr="00FB4F24">
              <w:rPr>
                <w:rFonts w:asciiTheme="minorHAnsi" w:hAnsiTheme="minorHAnsi" w:cstheme="minorHAnsi"/>
                <w:bCs/>
                <w:color w:val="A6A6A6" w:themeColor="background1" w:themeShade="A6"/>
              </w:rPr>
              <w:t xml:space="preserve">Nom de </w:t>
            </w:r>
            <w:proofErr w:type="spellStart"/>
            <w:r w:rsidRPr="00FB4F24">
              <w:rPr>
                <w:rFonts w:asciiTheme="minorHAnsi" w:hAnsiTheme="minorHAnsi" w:cstheme="minorHAnsi"/>
                <w:bCs/>
                <w:color w:val="A6A6A6" w:themeColor="background1" w:themeShade="A6"/>
              </w:rPr>
              <w:t>l’entité</w:t>
            </w:r>
            <w:proofErr w:type="spellEnd"/>
            <w:r w:rsidRPr="00FB4F24">
              <w:rPr>
                <w:rFonts w:asciiTheme="minorHAnsi" w:hAnsiTheme="minorHAnsi" w:cstheme="minorHAnsi"/>
                <w:bCs/>
                <w:color w:val="A6A6A6" w:themeColor="background1" w:themeShade="A6"/>
              </w:rPr>
              <w:t xml:space="preserve"> </w:t>
            </w:r>
            <w:proofErr w:type="spellStart"/>
            <w:r w:rsidRPr="00FB4F24">
              <w:rPr>
                <w:rFonts w:asciiTheme="minorHAnsi" w:hAnsiTheme="minorHAnsi" w:cstheme="minorHAnsi"/>
                <w:bCs/>
                <w:color w:val="A6A6A6" w:themeColor="background1" w:themeShade="A6"/>
              </w:rPr>
              <w:t>visée</w:t>
            </w:r>
            <w:proofErr w:type="spellEnd"/>
          </w:p>
        </w:tc>
      </w:tr>
      <w:tr w:rsidR="00C72E23" w:rsidRPr="00FB4F24" w14:paraId="62975B8B" w14:textId="77777777" w:rsidTr="003C69B1">
        <w:tc>
          <w:tcPr>
            <w:tcW w:w="4820" w:type="dxa"/>
          </w:tcPr>
          <w:p w14:paraId="3C3D7E3C" w14:textId="3B441089" w:rsidR="005079E8" w:rsidRPr="00FB4F24" w:rsidRDefault="005079E8" w:rsidP="00F175E4">
            <w:pPr>
              <w:widowControl w:val="0"/>
              <w:tabs>
                <w:tab w:val="left" w:pos="0"/>
              </w:tabs>
              <w:rPr>
                <w:rFonts w:asciiTheme="minorHAnsi" w:hAnsiTheme="minorHAnsi" w:cstheme="minorHAnsi"/>
                <w:i/>
                <w:iCs/>
                <w:lang w:val="fr-CA"/>
              </w:rPr>
            </w:pPr>
            <w:r w:rsidRPr="00FB4F24">
              <w:rPr>
                <w:rFonts w:asciiTheme="minorHAnsi" w:hAnsiTheme="minorHAnsi" w:cstheme="minorHAnsi"/>
                <w:b/>
                <w:bCs/>
                <w:lang w:val="fr-CA"/>
              </w:rPr>
              <w:t>Numé</w:t>
            </w:r>
            <w:r w:rsidR="00CA54D6" w:rsidRPr="00FB4F24">
              <w:rPr>
                <w:rFonts w:asciiTheme="minorHAnsi" w:hAnsiTheme="minorHAnsi" w:cstheme="minorHAnsi"/>
                <w:b/>
                <w:bCs/>
                <w:lang w:val="fr-CA"/>
              </w:rPr>
              <w:t>ro d’identification à la Régie</w:t>
            </w:r>
            <w:r w:rsidR="00623944">
              <w:rPr>
                <w:rFonts w:asciiTheme="minorHAnsi" w:hAnsiTheme="minorHAnsi" w:cstheme="minorHAnsi"/>
                <w:b/>
                <w:bCs/>
                <w:lang w:val="fr-CA"/>
              </w:rPr>
              <w:t xml:space="preserve"> </w:t>
            </w:r>
            <w:r w:rsidR="00CA54D6" w:rsidRPr="00FB4F24">
              <w:rPr>
                <w:rFonts w:asciiTheme="minorHAnsi" w:hAnsiTheme="minorHAnsi" w:cstheme="minorHAnsi"/>
                <w:b/>
                <w:bCs/>
                <w:lang w:val="fr-CA"/>
              </w:rPr>
              <w:t>:</w:t>
            </w:r>
          </w:p>
        </w:tc>
        <w:tc>
          <w:tcPr>
            <w:tcW w:w="5980" w:type="dxa"/>
            <w:vAlign w:val="center"/>
          </w:tcPr>
          <w:p w14:paraId="1E209240" w14:textId="1FB905F1" w:rsidR="005079E8" w:rsidRPr="00FB4F24" w:rsidRDefault="005079E8" w:rsidP="005079E8">
            <w:pPr>
              <w:widowControl w:val="0"/>
              <w:tabs>
                <w:tab w:val="left" w:pos="0"/>
              </w:tabs>
              <w:rPr>
                <w:rFonts w:asciiTheme="minorHAnsi" w:hAnsiTheme="minorHAnsi" w:cstheme="minorHAnsi"/>
                <w:bCs/>
                <w:color w:val="A6A6A6" w:themeColor="background1" w:themeShade="A6"/>
              </w:rPr>
            </w:pPr>
            <w:proofErr w:type="spellStart"/>
            <w:r w:rsidRPr="00FB4F24">
              <w:rPr>
                <w:rFonts w:asciiTheme="minorHAnsi" w:hAnsiTheme="minorHAnsi" w:cstheme="minorHAnsi"/>
                <w:bCs/>
                <w:color w:val="A6A6A6" w:themeColor="background1" w:themeShade="A6"/>
              </w:rPr>
              <w:t>NIRnnnn</w:t>
            </w:r>
            <w:proofErr w:type="spellEnd"/>
          </w:p>
        </w:tc>
      </w:tr>
      <w:tr w:rsidR="00C72E23" w:rsidRPr="00FB4F24" w14:paraId="36C1B5B0" w14:textId="77777777" w:rsidTr="003C69B1">
        <w:tc>
          <w:tcPr>
            <w:tcW w:w="4820" w:type="dxa"/>
          </w:tcPr>
          <w:p w14:paraId="639FC979" w14:textId="3D3B29AB" w:rsidR="005079E8" w:rsidRPr="00FB4F24" w:rsidRDefault="00C72E23" w:rsidP="00C72E23">
            <w:pPr>
              <w:widowControl w:val="0"/>
              <w:tabs>
                <w:tab w:val="left" w:pos="0"/>
              </w:tabs>
              <w:rPr>
                <w:rFonts w:asciiTheme="minorHAnsi" w:hAnsiTheme="minorHAnsi" w:cstheme="minorHAnsi"/>
                <w:b/>
                <w:bCs/>
                <w:lang w:val="fr-CA"/>
              </w:rPr>
            </w:pPr>
            <w:r w:rsidRPr="00FB4F24">
              <w:rPr>
                <w:rFonts w:asciiTheme="minorHAnsi" w:hAnsiTheme="minorHAnsi" w:cstheme="minorHAnsi"/>
                <w:b/>
                <w:bCs/>
                <w:lang w:val="fr-CA"/>
              </w:rPr>
              <w:t>Responsable des mesures pour assurer la conformité</w:t>
            </w:r>
            <w:r w:rsidR="00623944">
              <w:rPr>
                <w:rFonts w:asciiTheme="minorHAnsi" w:hAnsiTheme="minorHAnsi" w:cstheme="minorHAnsi"/>
                <w:b/>
                <w:bCs/>
                <w:lang w:val="fr-CA"/>
              </w:rPr>
              <w:t xml:space="preserve"> </w:t>
            </w:r>
            <w:r w:rsidR="005079E8" w:rsidRPr="00FB4F24">
              <w:rPr>
                <w:rFonts w:asciiTheme="minorHAnsi" w:hAnsiTheme="minorHAnsi" w:cstheme="minorHAnsi"/>
                <w:b/>
                <w:bCs/>
                <w:lang w:val="fr-CA"/>
              </w:rPr>
              <w:t>:</w:t>
            </w:r>
          </w:p>
        </w:tc>
        <w:tc>
          <w:tcPr>
            <w:tcW w:w="5980" w:type="dxa"/>
            <w:vAlign w:val="center"/>
          </w:tcPr>
          <w:p w14:paraId="040108F8" w14:textId="1BB6EFD3" w:rsidR="005079E8" w:rsidRPr="00FB4F24" w:rsidRDefault="005079E8" w:rsidP="00C72E23">
            <w:pPr>
              <w:widowControl w:val="0"/>
              <w:tabs>
                <w:tab w:val="left" w:pos="0"/>
              </w:tabs>
              <w:rPr>
                <w:rFonts w:asciiTheme="minorHAnsi" w:hAnsiTheme="minorHAnsi" w:cstheme="minorHAnsi"/>
                <w:color w:val="A6A6A6" w:themeColor="background1" w:themeShade="A6"/>
              </w:rPr>
            </w:pPr>
            <w:r w:rsidRPr="00FB4F24">
              <w:rPr>
                <w:rFonts w:asciiTheme="minorHAnsi" w:hAnsiTheme="minorHAnsi" w:cstheme="minorHAnsi"/>
                <w:color w:val="A6A6A6" w:themeColor="background1" w:themeShade="A6"/>
              </w:rPr>
              <w:t>R</w:t>
            </w:r>
            <w:r w:rsidR="00C72E23" w:rsidRPr="00FB4F24">
              <w:rPr>
                <w:rFonts w:asciiTheme="minorHAnsi" w:hAnsiTheme="minorHAnsi" w:cstheme="minorHAnsi"/>
                <w:color w:val="A6A6A6" w:themeColor="background1" w:themeShade="A6"/>
              </w:rPr>
              <w:t>égie de l’énergie</w:t>
            </w:r>
          </w:p>
        </w:tc>
      </w:tr>
      <w:tr w:rsidR="00C72E23" w:rsidRPr="00A80D54" w14:paraId="3E73BC77" w14:textId="77777777" w:rsidTr="003C69B1">
        <w:tc>
          <w:tcPr>
            <w:tcW w:w="4820" w:type="dxa"/>
          </w:tcPr>
          <w:p w14:paraId="4063DF21" w14:textId="21BA4D0E" w:rsidR="005079E8" w:rsidRPr="00FB4F24" w:rsidRDefault="005079E8" w:rsidP="003C69B1">
            <w:pPr>
              <w:widowControl w:val="0"/>
              <w:tabs>
                <w:tab w:val="left" w:pos="0"/>
              </w:tabs>
              <w:rPr>
                <w:rFonts w:asciiTheme="minorHAnsi" w:hAnsiTheme="minorHAnsi" w:cstheme="minorHAnsi"/>
                <w:b/>
                <w:bCs/>
                <w:lang w:val="fr-CA"/>
              </w:rPr>
            </w:pPr>
            <w:r w:rsidRPr="00FB4F24">
              <w:rPr>
                <w:rFonts w:asciiTheme="minorHAnsi" w:hAnsiTheme="minorHAnsi" w:cstheme="minorHAnsi"/>
                <w:b/>
                <w:bCs/>
                <w:lang w:val="fr-CA"/>
              </w:rPr>
              <w:t>Date(s)</w:t>
            </w:r>
            <w:r w:rsidRPr="00FB4F24">
              <w:rPr>
                <w:rStyle w:val="Appelnotedebasdep"/>
                <w:rFonts w:asciiTheme="minorHAnsi" w:hAnsiTheme="minorHAnsi" w:cstheme="minorHAnsi"/>
                <w:sz w:val="20"/>
                <w:szCs w:val="20"/>
              </w:rPr>
              <w:footnoteReference w:id="1"/>
            </w:r>
            <w:r w:rsidR="00C72E23" w:rsidRPr="00FB4F24">
              <w:rPr>
                <w:rFonts w:asciiTheme="minorHAnsi" w:hAnsiTheme="minorHAnsi" w:cstheme="minorHAnsi"/>
                <w:b/>
                <w:bCs/>
                <w:lang w:val="fr-CA"/>
              </w:rPr>
              <w:t xml:space="preserve"> d’évaluation de la conformité</w:t>
            </w:r>
            <w:r w:rsidR="00623944">
              <w:rPr>
                <w:rFonts w:asciiTheme="minorHAnsi" w:hAnsiTheme="minorHAnsi" w:cstheme="minorHAnsi"/>
                <w:b/>
                <w:bCs/>
                <w:lang w:val="fr-CA"/>
              </w:rPr>
              <w:t xml:space="preserve"> </w:t>
            </w:r>
            <w:r w:rsidRPr="00FB4F24">
              <w:rPr>
                <w:rFonts w:asciiTheme="minorHAnsi" w:hAnsiTheme="minorHAnsi" w:cstheme="minorHAnsi"/>
                <w:b/>
                <w:bCs/>
                <w:lang w:val="fr-CA"/>
              </w:rPr>
              <w:t>:</w:t>
            </w:r>
          </w:p>
        </w:tc>
        <w:tc>
          <w:tcPr>
            <w:tcW w:w="5980" w:type="dxa"/>
            <w:vAlign w:val="center"/>
          </w:tcPr>
          <w:p w14:paraId="5273C5AF" w14:textId="1999D6A2" w:rsidR="005079E8" w:rsidRPr="00FB4F24" w:rsidRDefault="003C69B1" w:rsidP="00F175E4">
            <w:pPr>
              <w:widowControl w:val="0"/>
              <w:tabs>
                <w:tab w:val="left" w:pos="0"/>
              </w:tabs>
              <w:rPr>
                <w:rFonts w:asciiTheme="minorHAnsi" w:hAnsiTheme="minorHAnsi" w:cstheme="minorHAnsi"/>
                <w:bCs/>
                <w:color w:val="A6A6A6" w:themeColor="background1" w:themeShade="A6"/>
                <w:lang w:val="fr-CA"/>
              </w:rPr>
            </w:pPr>
            <w:r w:rsidRPr="00FB4F24">
              <w:rPr>
                <w:rFonts w:asciiTheme="minorHAnsi" w:hAnsiTheme="minorHAnsi" w:cstheme="minorHAnsi"/>
                <w:bCs/>
                <w:color w:val="A6A6A6" w:themeColor="background1" w:themeShade="A6"/>
                <w:lang w:val="fr-CA"/>
              </w:rPr>
              <w:t>Du jour mois année au jour mois année</w:t>
            </w:r>
          </w:p>
        </w:tc>
      </w:tr>
      <w:tr w:rsidR="00C72E23" w:rsidRPr="00A80D54" w14:paraId="04F0D2EA" w14:textId="77777777" w:rsidTr="003C69B1">
        <w:tc>
          <w:tcPr>
            <w:tcW w:w="4820" w:type="dxa"/>
          </w:tcPr>
          <w:p w14:paraId="7911FEAA" w14:textId="032AD3F4" w:rsidR="005079E8" w:rsidRPr="00FB4F24" w:rsidRDefault="005079E8" w:rsidP="00F175E4">
            <w:pPr>
              <w:widowControl w:val="0"/>
              <w:tabs>
                <w:tab w:val="left" w:pos="0"/>
              </w:tabs>
              <w:rPr>
                <w:rFonts w:asciiTheme="minorHAnsi" w:hAnsiTheme="minorHAnsi" w:cstheme="minorHAnsi"/>
                <w:b/>
                <w:bCs/>
                <w:lang w:val="fr-CA"/>
              </w:rPr>
            </w:pPr>
            <w:r w:rsidRPr="00FB4F24">
              <w:rPr>
                <w:rFonts w:asciiTheme="minorHAnsi" w:hAnsiTheme="minorHAnsi" w:cstheme="minorHAnsi"/>
                <w:b/>
                <w:bCs/>
                <w:lang w:val="fr-CA"/>
              </w:rPr>
              <w:t>Processus de surveillance de la conformité</w:t>
            </w:r>
            <w:r w:rsidR="00623944">
              <w:rPr>
                <w:rFonts w:asciiTheme="minorHAnsi" w:hAnsiTheme="minorHAnsi" w:cstheme="minorHAnsi"/>
                <w:b/>
                <w:bCs/>
                <w:lang w:val="fr-CA"/>
              </w:rPr>
              <w:t xml:space="preserve"> </w:t>
            </w:r>
            <w:r w:rsidRPr="00FB4F24">
              <w:rPr>
                <w:rFonts w:asciiTheme="minorHAnsi" w:hAnsiTheme="minorHAnsi" w:cstheme="minorHAnsi"/>
                <w:b/>
                <w:bCs/>
                <w:lang w:val="fr-CA"/>
              </w:rPr>
              <w:t xml:space="preserve">: </w:t>
            </w:r>
          </w:p>
        </w:tc>
        <w:tc>
          <w:tcPr>
            <w:tcW w:w="5980" w:type="dxa"/>
            <w:vAlign w:val="center"/>
          </w:tcPr>
          <w:p w14:paraId="4263AD01" w14:textId="5416C73D" w:rsidR="005079E8" w:rsidRPr="00FB4F24" w:rsidRDefault="005079E8" w:rsidP="005079E8">
            <w:pPr>
              <w:widowControl w:val="0"/>
              <w:tabs>
                <w:tab w:val="left" w:pos="0"/>
              </w:tabs>
              <w:rPr>
                <w:rFonts w:asciiTheme="minorHAnsi" w:hAnsiTheme="minorHAnsi" w:cstheme="minorHAnsi"/>
                <w:bCs/>
                <w:color w:val="A6A6A6" w:themeColor="background1" w:themeShade="A6"/>
                <w:lang w:val="fr-CA"/>
              </w:rPr>
            </w:pPr>
            <w:r w:rsidRPr="00FB4F24">
              <w:rPr>
                <w:rFonts w:asciiTheme="minorHAnsi" w:hAnsiTheme="minorHAnsi" w:cstheme="minorHAnsi"/>
                <w:bCs/>
                <w:color w:val="A6A6A6" w:themeColor="background1" w:themeShade="A6"/>
                <w:lang w:val="fr-CA"/>
              </w:rPr>
              <w:t>[Audit sur place | Audit hors site | Contrôle ponctuel]</w:t>
            </w:r>
          </w:p>
        </w:tc>
      </w:tr>
      <w:tr w:rsidR="00C72E23" w:rsidRPr="00FB4F24" w14:paraId="7963C895" w14:textId="77777777" w:rsidTr="003C69B1">
        <w:tc>
          <w:tcPr>
            <w:tcW w:w="4820" w:type="dxa"/>
          </w:tcPr>
          <w:p w14:paraId="25D7FC6E" w14:textId="1D11DE28" w:rsidR="005079E8" w:rsidRPr="00FB4F24" w:rsidRDefault="005079E8" w:rsidP="005079E8">
            <w:pPr>
              <w:widowControl w:val="0"/>
              <w:tabs>
                <w:tab w:val="left" w:pos="0"/>
              </w:tabs>
              <w:rPr>
                <w:rFonts w:asciiTheme="minorHAnsi" w:hAnsiTheme="minorHAnsi" w:cstheme="minorHAnsi"/>
                <w:b/>
                <w:bCs/>
              </w:rPr>
            </w:pPr>
            <w:proofErr w:type="spellStart"/>
            <w:r w:rsidRPr="00FB4F24">
              <w:rPr>
                <w:rFonts w:asciiTheme="minorHAnsi" w:hAnsiTheme="minorHAnsi" w:cstheme="minorHAnsi"/>
                <w:b/>
                <w:bCs/>
              </w:rPr>
              <w:t>Noms</w:t>
            </w:r>
            <w:proofErr w:type="spellEnd"/>
            <w:r w:rsidRPr="00FB4F24">
              <w:rPr>
                <w:rFonts w:asciiTheme="minorHAnsi" w:hAnsiTheme="minorHAnsi" w:cstheme="minorHAnsi"/>
                <w:b/>
                <w:bCs/>
              </w:rPr>
              <w:t xml:space="preserve"> des </w:t>
            </w:r>
            <w:proofErr w:type="spellStart"/>
            <w:r w:rsidRPr="00FB4F24">
              <w:rPr>
                <w:rFonts w:asciiTheme="minorHAnsi" w:hAnsiTheme="minorHAnsi" w:cstheme="minorHAnsi"/>
                <w:b/>
                <w:bCs/>
              </w:rPr>
              <w:t>auditeurs</w:t>
            </w:r>
            <w:proofErr w:type="spellEnd"/>
            <w:r w:rsidR="00623944">
              <w:rPr>
                <w:rFonts w:asciiTheme="minorHAnsi" w:hAnsiTheme="minorHAnsi" w:cstheme="minorHAnsi"/>
                <w:b/>
                <w:bCs/>
              </w:rPr>
              <w:t xml:space="preserve"> </w:t>
            </w:r>
            <w:r w:rsidRPr="00FB4F24">
              <w:rPr>
                <w:rFonts w:asciiTheme="minorHAnsi" w:hAnsiTheme="minorHAnsi" w:cstheme="minorHAnsi"/>
                <w:b/>
                <w:bCs/>
              </w:rPr>
              <w:t>:</w:t>
            </w:r>
          </w:p>
        </w:tc>
        <w:tc>
          <w:tcPr>
            <w:tcW w:w="5980" w:type="dxa"/>
            <w:vAlign w:val="center"/>
          </w:tcPr>
          <w:p w14:paraId="69FBBBE2" w14:textId="39BC32C8" w:rsidR="005079E8" w:rsidRPr="00FB4F24" w:rsidRDefault="003E1785" w:rsidP="003E1785">
            <w:pPr>
              <w:widowControl w:val="0"/>
              <w:tabs>
                <w:tab w:val="left" w:pos="0"/>
              </w:tabs>
              <w:rPr>
                <w:rFonts w:asciiTheme="minorHAnsi" w:hAnsiTheme="minorHAnsi" w:cstheme="minorHAnsi"/>
                <w:bCs/>
                <w:color w:val="A6A6A6" w:themeColor="background1" w:themeShade="A6"/>
              </w:rPr>
            </w:pPr>
            <w:proofErr w:type="spellStart"/>
            <w:r w:rsidRPr="00FB4F24">
              <w:rPr>
                <w:rFonts w:asciiTheme="minorHAnsi" w:hAnsiTheme="minorHAnsi" w:cstheme="minorHAnsi"/>
                <w:bCs/>
                <w:color w:val="A6A6A6" w:themeColor="background1" w:themeShade="A6"/>
              </w:rPr>
              <w:t>Fournis</w:t>
            </w:r>
            <w:proofErr w:type="spellEnd"/>
            <w:r w:rsidRPr="00FB4F24">
              <w:rPr>
                <w:rFonts w:asciiTheme="minorHAnsi" w:hAnsiTheme="minorHAnsi" w:cstheme="minorHAnsi"/>
                <w:bCs/>
                <w:color w:val="A6A6A6" w:themeColor="background1" w:themeShade="A6"/>
              </w:rPr>
              <w:t xml:space="preserve"> par le NPCC</w:t>
            </w:r>
          </w:p>
        </w:tc>
      </w:tr>
    </w:tbl>
    <w:p w14:paraId="5F4DF0FF" w14:textId="77777777" w:rsidR="00F46EF1" w:rsidRPr="00FB4F24" w:rsidRDefault="00F46EF1" w:rsidP="00CE1F2E">
      <w:pPr>
        <w:widowControl w:val="0"/>
        <w:tabs>
          <w:tab w:val="center" w:pos="5820"/>
        </w:tabs>
        <w:spacing w:line="240" w:lineRule="exact"/>
        <w:jc w:val="both"/>
        <w:rPr>
          <w:rFonts w:asciiTheme="minorHAnsi" w:hAnsiTheme="minorHAnsi" w:cstheme="minorHAnsi"/>
          <w:sz w:val="24"/>
          <w:szCs w:val="24"/>
          <w:lang w:val="fr-CA"/>
        </w:rPr>
      </w:pPr>
    </w:p>
    <w:p w14:paraId="75CFFCF3" w14:textId="7D200A91" w:rsidR="008C521E" w:rsidRPr="00FB4F24" w:rsidRDefault="008C521E" w:rsidP="00CE1F2E">
      <w:pPr>
        <w:widowControl w:val="0"/>
        <w:tabs>
          <w:tab w:val="center" w:pos="5819"/>
        </w:tabs>
        <w:spacing w:line="240" w:lineRule="exact"/>
        <w:jc w:val="both"/>
        <w:rPr>
          <w:rFonts w:asciiTheme="minorHAnsi" w:hAnsiTheme="minorHAnsi" w:cstheme="minorHAnsi"/>
          <w:sz w:val="24"/>
          <w:szCs w:val="24"/>
          <w:lang w:val="fr-CA"/>
        </w:rPr>
      </w:pPr>
    </w:p>
    <w:p w14:paraId="2F5CB693" w14:textId="5D97B93B" w:rsidR="004951DF" w:rsidRPr="00FB4F24" w:rsidRDefault="004951DF" w:rsidP="004951DF">
      <w:pPr>
        <w:pStyle w:val="SectHead"/>
        <w:rPr>
          <w:rFonts w:asciiTheme="minorHAnsi" w:hAnsiTheme="minorHAnsi" w:cstheme="minorHAnsi"/>
          <w:szCs w:val="24"/>
          <w:lang w:val="fr-CA"/>
        </w:rPr>
      </w:pPr>
      <w:r w:rsidRPr="00FB4F24">
        <w:rPr>
          <w:rFonts w:asciiTheme="minorHAnsi" w:hAnsiTheme="minorHAnsi" w:cstheme="minorHAnsi"/>
          <w:szCs w:val="24"/>
          <w:lang w:val="fr-CA"/>
        </w:rPr>
        <w:t>Applicabilité des exigences</w:t>
      </w:r>
      <w:r w:rsidR="00214FCC">
        <w:rPr>
          <w:rFonts w:asciiTheme="minorHAnsi" w:hAnsiTheme="minorHAnsi" w:cstheme="minorHAnsi"/>
          <w:szCs w:val="24"/>
          <w:lang w:val="fr-CA"/>
        </w:rPr>
        <w:t xml:space="preserve"> </w:t>
      </w:r>
      <w:r w:rsidR="00EF6A99" w:rsidRPr="00FB4F24">
        <w:rPr>
          <w:rFonts w:asciiTheme="minorHAnsi" w:hAnsiTheme="minorHAnsi" w:cstheme="minorHAnsi"/>
          <w:szCs w:val="24"/>
          <w:lang w:val="fr-CA"/>
        </w:rPr>
        <w:t>:</w:t>
      </w:r>
    </w:p>
    <w:p w14:paraId="12D4F4C1" w14:textId="77777777" w:rsidR="00A90193" w:rsidRPr="00FB4F24" w:rsidRDefault="00A90193" w:rsidP="004951DF">
      <w:pPr>
        <w:pStyle w:val="SectHead"/>
        <w:rPr>
          <w:rFonts w:asciiTheme="minorHAnsi" w:hAnsiTheme="minorHAnsi" w:cstheme="minorHAnsi"/>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FB4F24" w14:paraId="2421DC17" w14:textId="77777777" w:rsidTr="008A57B2">
        <w:tc>
          <w:tcPr>
            <w:tcW w:w="605" w:type="dxa"/>
            <w:shd w:val="clear" w:color="auto" w:fill="DCDCFF"/>
          </w:tcPr>
          <w:p w14:paraId="1EE9F8B0" w14:textId="77777777" w:rsidR="00A10B10" w:rsidRPr="00FB4F24" w:rsidRDefault="00A10B10" w:rsidP="00F175E4">
            <w:pPr>
              <w:jc w:val="center"/>
              <w:rPr>
                <w:rFonts w:asciiTheme="minorHAnsi" w:hAnsiTheme="minorHAnsi" w:cstheme="minorHAnsi"/>
                <w:b/>
                <w:sz w:val="24"/>
                <w:szCs w:val="24"/>
                <w:lang w:val="fr-CA"/>
              </w:rPr>
            </w:pPr>
          </w:p>
        </w:tc>
        <w:tc>
          <w:tcPr>
            <w:tcW w:w="851" w:type="dxa"/>
            <w:shd w:val="clear" w:color="auto" w:fill="DCDCFF"/>
          </w:tcPr>
          <w:p w14:paraId="10F64771"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BA</w:t>
            </w:r>
          </w:p>
        </w:tc>
        <w:tc>
          <w:tcPr>
            <w:tcW w:w="851" w:type="dxa"/>
            <w:shd w:val="clear" w:color="auto" w:fill="DCDCFF"/>
          </w:tcPr>
          <w:p w14:paraId="531F62D0"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DP</w:t>
            </w:r>
          </w:p>
        </w:tc>
        <w:tc>
          <w:tcPr>
            <w:tcW w:w="851" w:type="dxa"/>
            <w:shd w:val="clear" w:color="auto" w:fill="DCDCFF"/>
          </w:tcPr>
          <w:p w14:paraId="761E9835"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GO</w:t>
            </w:r>
          </w:p>
        </w:tc>
        <w:tc>
          <w:tcPr>
            <w:tcW w:w="851" w:type="dxa"/>
            <w:shd w:val="clear" w:color="auto" w:fill="DCDCFF"/>
          </w:tcPr>
          <w:p w14:paraId="0EC21082"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GOP</w:t>
            </w:r>
          </w:p>
        </w:tc>
        <w:tc>
          <w:tcPr>
            <w:tcW w:w="851" w:type="dxa"/>
            <w:shd w:val="clear" w:color="auto" w:fill="DCDCFF"/>
          </w:tcPr>
          <w:p w14:paraId="46000A64"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LSE</w:t>
            </w:r>
          </w:p>
        </w:tc>
        <w:tc>
          <w:tcPr>
            <w:tcW w:w="851" w:type="dxa"/>
            <w:shd w:val="clear" w:color="auto" w:fill="DCDCFF"/>
          </w:tcPr>
          <w:p w14:paraId="0A9B7CE4"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PA</w:t>
            </w:r>
          </w:p>
        </w:tc>
        <w:tc>
          <w:tcPr>
            <w:tcW w:w="851" w:type="dxa"/>
            <w:shd w:val="clear" w:color="auto" w:fill="DCDCFF"/>
          </w:tcPr>
          <w:p w14:paraId="0A12F326"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RC</w:t>
            </w:r>
          </w:p>
        </w:tc>
        <w:tc>
          <w:tcPr>
            <w:tcW w:w="851" w:type="dxa"/>
            <w:shd w:val="clear" w:color="auto" w:fill="DCDCFF"/>
          </w:tcPr>
          <w:p w14:paraId="1406B4C0"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RP</w:t>
            </w:r>
          </w:p>
        </w:tc>
        <w:tc>
          <w:tcPr>
            <w:tcW w:w="858" w:type="dxa"/>
            <w:shd w:val="clear" w:color="auto" w:fill="DCDCFF"/>
          </w:tcPr>
          <w:p w14:paraId="6050E936"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TO</w:t>
            </w:r>
          </w:p>
        </w:tc>
        <w:tc>
          <w:tcPr>
            <w:tcW w:w="851" w:type="dxa"/>
            <w:shd w:val="clear" w:color="auto" w:fill="DCDCFF"/>
          </w:tcPr>
          <w:p w14:paraId="1B0FB70D"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TOP</w:t>
            </w:r>
          </w:p>
        </w:tc>
        <w:tc>
          <w:tcPr>
            <w:tcW w:w="851" w:type="dxa"/>
            <w:shd w:val="clear" w:color="auto" w:fill="DCDCFF"/>
          </w:tcPr>
          <w:p w14:paraId="44EE3FEB"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TP</w:t>
            </w:r>
          </w:p>
        </w:tc>
        <w:tc>
          <w:tcPr>
            <w:tcW w:w="853" w:type="dxa"/>
            <w:shd w:val="clear" w:color="auto" w:fill="DCDCFF"/>
          </w:tcPr>
          <w:p w14:paraId="0316FE2E" w14:textId="77777777" w:rsidR="00A10B10" w:rsidRPr="00FB4F24" w:rsidRDefault="00A10B10" w:rsidP="00F175E4">
            <w:pPr>
              <w:jc w:val="center"/>
              <w:rPr>
                <w:rFonts w:asciiTheme="minorHAnsi" w:hAnsiTheme="minorHAnsi" w:cstheme="minorHAnsi"/>
                <w:b/>
                <w:sz w:val="24"/>
                <w:szCs w:val="24"/>
                <w:lang w:val="fr-CA"/>
              </w:rPr>
            </w:pPr>
            <w:r w:rsidRPr="00FB4F24">
              <w:rPr>
                <w:rFonts w:asciiTheme="minorHAnsi" w:hAnsiTheme="minorHAnsi" w:cstheme="minorHAnsi"/>
                <w:b/>
                <w:sz w:val="24"/>
                <w:szCs w:val="24"/>
                <w:lang w:val="fr-CA"/>
              </w:rPr>
              <w:t>TSP</w:t>
            </w:r>
          </w:p>
        </w:tc>
      </w:tr>
      <w:tr w:rsidR="008A57B2" w:rsidRPr="00FB4F24" w14:paraId="51F41566" w14:textId="77777777" w:rsidTr="008A57B2">
        <w:tc>
          <w:tcPr>
            <w:tcW w:w="605" w:type="dxa"/>
            <w:shd w:val="clear" w:color="auto" w:fill="DCDCFF"/>
          </w:tcPr>
          <w:p w14:paraId="42052CBC" w14:textId="2182A30F" w:rsidR="008A57B2" w:rsidRPr="00FB4F24" w:rsidRDefault="008A57B2" w:rsidP="008A57B2">
            <w:pPr>
              <w:rPr>
                <w:rFonts w:asciiTheme="minorHAnsi" w:hAnsiTheme="minorHAnsi" w:cstheme="minorHAnsi"/>
                <w:b/>
                <w:sz w:val="24"/>
                <w:szCs w:val="24"/>
                <w:lang w:val="fr-CA"/>
              </w:rPr>
            </w:pPr>
            <w:r w:rsidRPr="00FB4F24">
              <w:rPr>
                <w:rFonts w:asciiTheme="minorHAnsi" w:hAnsiTheme="minorHAnsi" w:cstheme="minorHAnsi"/>
                <w:b/>
                <w:sz w:val="24"/>
                <w:szCs w:val="24"/>
                <w:lang w:val="fr-CA"/>
              </w:rPr>
              <w:t>E1</w:t>
            </w:r>
          </w:p>
        </w:tc>
        <w:tc>
          <w:tcPr>
            <w:tcW w:w="851" w:type="dxa"/>
            <w:shd w:val="clear" w:color="auto" w:fill="DCDCFF"/>
          </w:tcPr>
          <w:p w14:paraId="5B91F2A0" w14:textId="41371EA1"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0915C529" w14:textId="39A47673" w:rsidR="008A57B2" w:rsidRPr="00FB4F24" w:rsidRDefault="0075671E"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r w:rsidRPr="007B2E1A">
              <w:rPr>
                <w:rStyle w:val="Appelnotedebasdep"/>
                <w:rFonts w:asciiTheme="minorHAnsi" w:hAnsiTheme="minorHAnsi" w:cstheme="minorHAnsi"/>
                <w:b w:val="0"/>
                <w:bCs/>
                <w:sz w:val="24"/>
                <w:szCs w:val="24"/>
              </w:rPr>
              <w:footnoteReference w:id="2"/>
            </w:r>
          </w:p>
        </w:tc>
        <w:tc>
          <w:tcPr>
            <w:tcW w:w="851" w:type="dxa"/>
            <w:shd w:val="clear" w:color="auto" w:fill="DCDCFF"/>
          </w:tcPr>
          <w:p w14:paraId="233971FD" w14:textId="38DD8D0C"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6DD6C44F" w14:textId="2678D011"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6335FCE3" w14:textId="77777777" w:rsidR="008A57B2" w:rsidRPr="00FB4F24" w:rsidRDefault="008A57B2" w:rsidP="008A57B2">
            <w:pPr>
              <w:jc w:val="center"/>
              <w:rPr>
                <w:rFonts w:asciiTheme="minorHAnsi" w:hAnsiTheme="minorHAnsi" w:cstheme="minorHAnsi"/>
                <w:sz w:val="24"/>
                <w:szCs w:val="24"/>
                <w:lang w:val="fr-CA"/>
              </w:rPr>
            </w:pPr>
          </w:p>
        </w:tc>
        <w:tc>
          <w:tcPr>
            <w:tcW w:w="851" w:type="dxa"/>
            <w:shd w:val="clear" w:color="auto" w:fill="DCDCFF"/>
          </w:tcPr>
          <w:p w14:paraId="293389C7" w14:textId="77777777" w:rsidR="008A57B2" w:rsidRPr="00FB4F24" w:rsidRDefault="008A57B2" w:rsidP="008A57B2">
            <w:pPr>
              <w:jc w:val="center"/>
              <w:rPr>
                <w:rFonts w:asciiTheme="minorHAnsi" w:hAnsiTheme="minorHAnsi" w:cstheme="minorHAnsi"/>
                <w:sz w:val="24"/>
                <w:szCs w:val="24"/>
                <w:lang w:val="fr-CA"/>
              </w:rPr>
            </w:pPr>
          </w:p>
        </w:tc>
        <w:tc>
          <w:tcPr>
            <w:tcW w:w="851" w:type="dxa"/>
            <w:shd w:val="clear" w:color="auto" w:fill="DCDCFF"/>
          </w:tcPr>
          <w:p w14:paraId="39394DB1" w14:textId="03D2D354"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66665431" w14:textId="77777777" w:rsidR="008A57B2" w:rsidRPr="00FB4F24" w:rsidRDefault="008A57B2" w:rsidP="008A57B2">
            <w:pPr>
              <w:jc w:val="center"/>
              <w:rPr>
                <w:rFonts w:asciiTheme="minorHAnsi" w:hAnsiTheme="minorHAnsi" w:cstheme="minorHAnsi"/>
                <w:sz w:val="24"/>
                <w:szCs w:val="24"/>
                <w:lang w:val="fr-CA"/>
              </w:rPr>
            </w:pPr>
          </w:p>
        </w:tc>
        <w:tc>
          <w:tcPr>
            <w:tcW w:w="858" w:type="dxa"/>
            <w:shd w:val="clear" w:color="auto" w:fill="DCDCFF"/>
          </w:tcPr>
          <w:p w14:paraId="7EB8D448" w14:textId="4A01E501"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13B4D15C" w14:textId="45BB26A3"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1AD06C00" w14:textId="77777777" w:rsidR="008A57B2" w:rsidRPr="00FB4F24" w:rsidRDefault="008A57B2" w:rsidP="008A57B2">
            <w:pPr>
              <w:jc w:val="center"/>
              <w:rPr>
                <w:rFonts w:asciiTheme="minorHAnsi" w:hAnsiTheme="minorHAnsi" w:cstheme="minorHAnsi"/>
                <w:sz w:val="24"/>
                <w:szCs w:val="24"/>
                <w:lang w:val="fr-CA"/>
              </w:rPr>
            </w:pPr>
          </w:p>
        </w:tc>
        <w:tc>
          <w:tcPr>
            <w:tcW w:w="853" w:type="dxa"/>
            <w:shd w:val="clear" w:color="auto" w:fill="DCDCFF"/>
          </w:tcPr>
          <w:p w14:paraId="48CBEA9B" w14:textId="77777777" w:rsidR="008A57B2" w:rsidRPr="00FB4F24" w:rsidRDefault="008A57B2" w:rsidP="008A57B2">
            <w:pPr>
              <w:jc w:val="center"/>
              <w:rPr>
                <w:rFonts w:asciiTheme="minorHAnsi" w:hAnsiTheme="minorHAnsi" w:cstheme="minorHAnsi"/>
                <w:sz w:val="24"/>
                <w:szCs w:val="24"/>
                <w:lang w:val="fr-CA"/>
              </w:rPr>
            </w:pPr>
          </w:p>
        </w:tc>
      </w:tr>
      <w:tr w:rsidR="008A57B2" w:rsidRPr="00FB4F24" w14:paraId="021058A1" w14:textId="77777777" w:rsidTr="008A57B2">
        <w:tc>
          <w:tcPr>
            <w:tcW w:w="605" w:type="dxa"/>
            <w:shd w:val="clear" w:color="auto" w:fill="DCDCFF"/>
          </w:tcPr>
          <w:p w14:paraId="1BE5C2C6" w14:textId="3B6154D8" w:rsidR="008A57B2" w:rsidRPr="00FB4F24" w:rsidRDefault="008A57B2" w:rsidP="008A57B2">
            <w:pPr>
              <w:rPr>
                <w:rFonts w:asciiTheme="minorHAnsi" w:hAnsiTheme="minorHAnsi" w:cstheme="minorHAnsi"/>
                <w:b/>
                <w:sz w:val="24"/>
                <w:szCs w:val="24"/>
                <w:lang w:val="fr-CA"/>
              </w:rPr>
            </w:pPr>
            <w:r w:rsidRPr="00FB4F24">
              <w:rPr>
                <w:rFonts w:asciiTheme="minorHAnsi" w:hAnsiTheme="minorHAnsi" w:cstheme="minorHAnsi"/>
                <w:b/>
                <w:sz w:val="24"/>
                <w:szCs w:val="24"/>
                <w:lang w:val="fr-CA"/>
              </w:rPr>
              <w:t>E2</w:t>
            </w:r>
          </w:p>
        </w:tc>
        <w:tc>
          <w:tcPr>
            <w:tcW w:w="851" w:type="dxa"/>
            <w:shd w:val="clear" w:color="auto" w:fill="DCDCFF"/>
          </w:tcPr>
          <w:p w14:paraId="586DDBCD" w14:textId="37C61BCC"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09963851" w14:textId="4FA7E6A1" w:rsidR="008A57B2" w:rsidRPr="0075671E" w:rsidRDefault="0075671E" w:rsidP="008A57B2">
            <w:pPr>
              <w:jc w:val="center"/>
              <w:rPr>
                <w:rFonts w:asciiTheme="minorHAnsi" w:hAnsiTheme="minorHAnsi" w:cstheme="minorHAnsi"/>
                <w:b/>
                <w:bCs/>
                <w:sz w:val="24"/>
                <w:szCs w:val="24"/>
                <w:vertAlign w:val="superscript"/>
                <w:lang w:val="fr-CA"/>
              </w:rPr>
            </w:pPr>
            <w:r w:rsidRPr="00FB4F24">
              <w:rPr>
                <w:rFonts w:asciiTheme="minorHAnsi" w:hAnsiTheme="minorHAnsi" w:cstheme="minorHAnsi"/>
                <w:b/>
                <w:bCs/>
                <w:sz w:val="24"/>
                <w:szCs w:val="24"/>
              </w:rPr>
              <w:t>X</w:t>
            </w:r>
            <w:r>
              <w:rPr>
                <w:rFonts w:asciiTheme="minorHAnsi" w:hAnsiTheme="minorHAnsi" w:cstheme="minorHAnsi"/>
                <w:b/>
                <w:bCs/>
                <w:sz w:val="24"/>
                <w:szCs w:val="24"/>
                <w:vertAlign w:val="superscript"/>
              </w:rPr>
              <w:t>2</w:t>
            </w:r>
          </w:p>
        </w:tc>
        <w:tc>
          <w:tcPr>
            <w:tcW w:w="851" w:type="dxa"/>
            <w:shd w:val="clear" w:color="auto" w:fill="DCDCFF"/>
          </w:tcPr>
          <w:p w14:paraId="62FB4408" w14:textId="1E19A507"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5C6DC11E" w14:textId="58DCC71F"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79969069" w14:textId="77777777" w:rsidR="008A57B2" w:rsidRPr="00FB4F24" w:rsidRDefault="008A57B2" w:rsidP="008A57B2">
            <w:pPr>
              <w:jc w:val="center"/>
              <w:rPr>
                <w:rFonts w:asciiTheme="minorHAnsi" w:hAnsiTheme="minorHAnsi" w:cstheme="minorHAnsi"/>
                <w:sz w:val="24"/>
                <w:szCs w:val="24"/>
                <w:lang w:val="fr-CA"/>
              </w:rPr>
            </w:pPr>
          </w:p>
        </w:tc>
        <w:tc>
          <w:tcPr>
            <w:tcW w:w="851" w:type="dxa"/>
            <w:shd w:val="clear" w:color="auto" w:fill="DCDCFF"/>
          </w:tcPr>
          <w:p w14:paraId="202EF74B" w14:textId="77777777" w:rsidR="008A57B2" w:rsidRPr="00FB4F24" w:rsidRDefault="008A57B2" w:rsidP="008A57B2">
            <w:pPr>
              <w:jc w:val="center"/>
              <w:rPr>
                <w:rFonts w:asciiTheme="minorHAnsi" w:hAnsiTheme="minorHAnsi" w:cstheme="minorHAnsi"/>
                <w:sz w:val="24"/>
                <w:szCs w:val="24"/>
                <w:lang w:val="fr-CA"/>
              </w:rPr>
            </w:pPr>
          </w:p>
        </w:tc>
        <w:tc>
          <w:tcPr>
            <w:tcW w:w="851" w:type="dxa"/>
            <w:shd w:val="clear" w:color="auto" w:fill="DCDCFF"/>
          </w:tcPr>
          <w:p w14:paraId="44D1C87F" w14:textId="28CFD857"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3F057838" w14:textId="77777777" w:rsidR="008A57B2" w:rsidRPr="00FB4F24" w:rsidRDefault="008A57B2" w:rsidP="008A57B2">
            <w:pPr>
              <w:jc w:val="center"/>
              <w:rPr>
                <w:rFonts w:asciiTheme="minorHAnsi" w:hAnsiTheme="minorHAnsi" w:cstheme="minorHAnsi"/>
                <w:sz w:val="24"/>
                <w:szCs w:val="24"/>
                <w:lang w:val="fr-CA"/>
              </w:rPr>
            </w:pPr>
          </w:p>
        </w:tc>
        <w:tc>
          <w:tcPr>
            <w:tcW w:w="858" w:type="dxa"/>
            <w:shd w:val="clear" w:color="auto" w:fill="DCDCFF"/>
          </w:tcPr>
          <w:p w14:paraId="4FE1CC24" w14:textId="48AB408C"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24616C14" w14:textId="6CD80483"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487BFD6D" w14:textId="77777777" w:rsidR="008A57B2" w:rsidRPr="00FB4F24" w:rsidRDefault="008A57B2" w:rsidP="008A57B2">
            <w:pPr>
              <w:jc w:val="center"/>
              <w:rPr>
                <w:rFonts w:asciiTheme="minorHAnsi" w:hAnsiTheme="minorHAnsi" w:cstheme="minorHAnsi"/>
                <w:sz w:val="24"/>
                <w:szCs w:val="24"/>
                <w:lang w:val="fr-CA"/>
              </w:rPr>
            </w:pPr>
          </w:p>
        </w:tc>
        <w:tc>
          <w:tcPr>
            <w:tcW w:w="853" w:type="dxa"/>
            <w:shd w:val="clear" w:color="auto" w:fill="DCDCFF"/>
          </w:tcPr>
          <w:p w14:paraId="57B62759" w14:textId="77777777" w:rsidR="008A57B2" w:rsidRPr="00FB4F24" w:rsidRDefault="008A57B2" w:rsidP="008A57B2">
            <w:pPr>
              <w:jc w:val="center"/>
              <w:rPr>
                <w:rFonts w:asciiTheme="minorHAnsi" w:hAnsiTheme="minorHAnsi" w:cstheme="minorHAnsi"/>
                <w:sz w:val="24"/>
                <w:szCs w:val="24"/>
                <w:lang w:val="fr-CA"/>
              </w:rPr>
            </w:pPr>
          </w:p>
        </w:tc>
      </w:tr>
      <w:tr w:rsidR="008A57B2" w:rsidRPr="00FB4F24" w14:paraId="716C229A" w14:textId="77777777" w:rsidTr="008A57B2">
        <w:tc>
          <w:tcPr>
            <w:tcW w:w="605" w:type="dxa"/>
            <w:shd w:val="clear" w:color="auto" w:fill="DCDCFF"/>
          </w:tcPr>
          <w:p w14:paraId="4824BD0E" w14:textId="41AA0F8D" w:rsidR="008A57B2" w:rsidRPr="00FB4F24" w:rsidRDefault="008A57B2" w:rsidP="008A57B2">
            <w:pPr>
              <w:rPr>
                <w:rFonts w:asciiTheme="minorHAnsi" w:hAnsiTheme="minorHAnsi" w:cstheme="minorHAnsi"/>
                <w:b/>
                <w:sz w:val="24"/>
                <w:szCs w:val="24"/>
                <w:lang w:val="fr-CA"/>
              </w:rPr>
            </w:pPr>
            <w:r w:rsidRPr="00FB4F24">
              <w:rPr>
                <w:rFonts w:asciiTheme="minorHAnsi" w:hAnsiTheme="minorHAnsi" w:cstheme="minorHAnsi"/>
                <w:b/>
                <w:sz w:val="24"/>
                <w:szCs w:val="24"/>
                <w:lang w:val="fr-CA"/>
              </w:rPr>
              <w:t>E3</w:t>
            </w:r>
          </w:p>
        </w:tc>
        <w:tc>
          <w:tcPr>
            <w:tcW w:w="851" w:type="dxa"/>
            <w:shd w:val="clear" w:color="auto" w:fill="DCDCFF"/>
          </w:tcPr>
          <w:p w14:paraId="44758E24" w14:textId="363204A2"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6CDAD391" w14:textId="2758EC64" w:rsidR="008A57B2" w:rsidRPr="00FB4F24" w:rsidRDefault="0075671E"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r>
              <w:rPr>
                <w:rFonts w:asciiTheme="minorHAnsi" w:hAnsiTheme="minorHAnsi" w:cstheme="minorHAnsi"/>
                <w:b/>
                <w:bCs/>
                <w:sz w:val="24"/>
                <w:szCs w:val="24"/>
                <w:vertAlign w:val="superscript"/>
              </w:rPr>
              <w:t>2</w:t>
            </w:r>
          </w:p>
        </w:tc>
        <w:tc>
          <w:tcPr>
            <w:tcW w:w="851" w:type="dxa"/>
            <w:shd w:val="clear" w:color="auto" w:fill="DCDCFF"/>
          </w:tcPr>
          <w:p w14:paraId="21F34F5F" w14:textId="71BC8F0A"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0E38C65B" w14:textId="69C855E9"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331E588B" w14:textId="77777777" w:rsidR="008A57B2" w:rsidRPr="00FB4F24" w:rsidRDefault="008A57B2" w:rsidP="008A57B2">
            <w:pPr>
              <w:jc w:val="center"/>
              <w:rPr>
                <w:rFonts w:asciiTheme="minorHAnsi" w:hAnsiTheme="minorHAnsi" w:cstheme="minorHAnsi"/>
                <w:sz w:val="24"/>
                <w:szCs w:val="24"/>
                <w:lang w:val="fr-CA"/>
              </w:rPr>
            </w:pPr>
          </w:p>
        </w:tc>
        <w:tc>
          <w:tcPr>
            <w:tcW w:w="851" w:type="dxa"/>
            <w:shd w:val="clear" w:color="auto" w:fill="DCDCFF"/>
          </w:tcPr>
          <w:p w14:paraId="2E378AEA" w14:textId="77777777" w:rsidR="008A57B2" w:rsidRPr="00FB4F24" w:rsidRDefault="008A57B2" w:rsidP="008A57B2">
            <w:pPr>
              <w:jc w:val="center"/>
              <w:rPr>
                <w:rFonts w:asciiTheme="minorHAnsi" w:hAnsiTheme="minorHAnsi" w:cstheme="minorHAnsi"/>
                <w:sz w:val="24"/>
                <w:szCs w:val="24"/>
                <w:lang w:val="fr-CA"/>
              </w:rPr>
            </w:pPr>
          </w:p>
        </w:tc>
        <w:tc>
          <w:tcPr>
            <w:tcW w:w="851" w:type="dxa"/>
            <w:shd w:val="clear" w:color="auto" w:fill="DCDCFF"/>
          </w:tcPr>
          <w:p w14:paraId="23D8F240" w14:textId="4594BF69"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54D2406A" w14:textId="77777777" w:rsidR="008A57B2" w:rsidRPr="00FB4F24" w:rsidRDefault="008A57B2" w:rsidP="008A57B2">
            <w:pPr>
              <w:jc w:val="center"/>
              <w:rPr>
                <w:rFonts w:asciiTheme="minorHAnsi" w:hAnsiTheme="minorHAnsi" w:cstheme="minorHAnsi"/>
                <w:sz w:val="24"/>
                <w:szCs w:val="24"/>
                <w:lang w:val="fr-CA"/>
              </w:rPr>
            </w:pPr>
          </w:p>
        </w:tc>
        <w:tc>
          <w:tcPr>
            <w:tcW w:w="858" w:type="dxa"/>
            <w:shd w:val="clear" w:color="auto" w:fill="DCDCFF"/>
          </w:tcPr>
          <w:p w14:paraId="20FE0112" w14:textId="767FEAF8"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4B7BCBDB" w14:textId="24662568"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674872DD" w14:textId="77777777" w:rsidR="008A57B2" w:rsidRPr="00FB4F24" w:rsidRDefault="008A57B2" w:rsidP="008A57B2">
            <w:pPr>
              <w:jc w:val="center"/>
              <w:rPr>
                <w:rFonts w:asciiTheme="minorHAnsi" w:hAnsiTheme="minorHAnsi" w:cstheme="minorHAnsi"/>
                <w:sz w:val="24"/>
                <w:szCs w:val="24"/>
                <w:lang w:val="fr-CA"/>
              </w:rPr>
            </w:pPr>
          </w:p>
        </w:tc>
        <w:tc>
          <w:tcPr>
            <w:tcW w:w="853" w:type="dxa"/>
            <w:shd w:val="clear" w:color="auto" w:fill="DCDCFF"/>
          </w:tcPr>
          <w:p w14:paraId="616B6E1C" w14:textId="77777777" w:rsidR="008A57B2" w:rsidRPr="00FB4F24" w:rsidRDefault="008A57B2" w:rsidP="008A57B2">
            <w:pPr>
              <w:jc w:val="center"/>
              <w:rPr>
                <w:rFonts w:asciiTheme="minorHAnsi" w:hAnsiTheme="minorHAnsi" w:cstheme="minorHAnsi"/>
                <w:sz w:val="24"/>
                <w:szCs w:val="24"/>
                <w:lang w:val="fr-CA"/>
              </w:rPr>
            </w:pPr>
          </w:p>
        </w:tc>
      </w:tr>
      <w:tr w:rsidR="008A57B2" w:rsidRPr="00FB4F24" w14:paraId="0D62678C" w14:textId="77777777" w:rsidTr="008A57B2">
        <w:tc>
          <w:tcPr>
            <w:tcW w:w="605" w:type="dxa"/>
            <w:shd w:val="clear" w:color="auto" w:fill="DCDCFF"/>
          </w:tcPr>
          <w:p w14:paraId="7AEE05BA" w14:textId="2F156BC2" w:rsidR="008A57B2" w:rsidRPr="00FB4F24" w:rsidRDefault="008A57B2" w:rsidP="008A57B2">
            <w:pPr>
              <w:rPr>
                <w:rFonts w:asciiTheme="minorHAnsi" w:hAnsiTheme="minorHAnsi" w:cstheme="minorHAnsi"/>
                <w:b/>
                <w:sz w:val="24"/>
                <w:szCs w:val="24"/>
                <w:lang w:val="fr-CA"/>
              </w:rPr>
            </w:pPr>
            <w:r w:rsidRPr="00FB4F24">
              <w:rPr>
                <w:rFonts w:asciiTheme="minorHAnsi" w:hAnsiTheme="minorHAnsi" w:cstheme="minorHAnsi"/>
                <w:b/>
                <w:sz w:val="24"/>
                <w:szCs w:val="24"/>
                <w:lang w:val="fr-CA"/>
              </w:rPr>
              <w:t>E4</w:t>
            </w:r>
          </w:p>
        </w:tc>
        <w:tc>
          <w:tcPr>
            <w:tcW w:w="851" w:type="dxa"/>
            <w:shd w:val="clear" w:color="auto" w:fill="DCDCFF"/>
          </w:tcPr>
          <w:p w14:paraId="185EB532" w14:textId="7DB5BD40"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045A0620" w14:textId="3318A348" w:rsidR="008A57B2" w:rsidRPr="00FB4F24" w:rsidRDefault="0075671E"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r>
              <w:rPr>
                <w:rFonts w:asciiTheme="minorHAnsi" w:hAnsiTheme="minorHAnsi" w:cstheme="minorHAnsi"/>
                <w:b/>
                <w:bCs/>
                <w:sz w:val="24"/>
                <w:szCs w:val="24"/>
                <w:vertAlign w:val="superscript"/>
              </w:rPr>
              <w:t>2</w:t>
            </w:r>
          </w:p>
        </w:tc>
        <w:tc>
          <w:tcPr>
            <w:tcW w:w="851" w:type="dxa"/>
            <w:shd w:val="clear" w:color="auto" w:fill="DCDCFF"/>
          </w:tcPr>
          <w:p w14:paraId="0CA9ADA1" w14:textId="30451079"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6476AF36" w14:textId="6495B6BD"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382C8D86" w14:textId="77777777" w:rsidR="008A57B2" w:rsidRPr="00FB4F24" w:rsidRDefault="008A57B2" w:rsidP="008A57B2">
            <w:pPr>
              <w:jc w:val="center"/>
              <w:rPr>
                <w:rFonts w:asciiTheme="minorHAnsi" w:hAnsiTheme="minorHAnsi" w:cstheme="minorHAnsi"/>
                <w:sz w:val="24"/>
                <w:szCs w:val="24"/>
                <w:lang w:val="fr-CA"/>
              </w:rPr>
            </w:pPr>
          </w:p>
        </w:tc>
        <w:tc>
          <w:tcPr>
            <w:tcW w:w="851" w:type="dxa"/>
            <w:shd w:val="clear" w:color="auto" w:fill="DCDCFF"/>
          </w:tcPr>
          <w:p w14:paraId="203E1E88" w14:textId="77777777" w:rsidR="008A57B2" w:rsidRPr="00FB4F24" w:rsidRDefault="008A57B2" w:rsidP="008A57B2">
            <w:pPr>
              <w:jc w:val="center"/>
              <w:rPr>
                <w:rFonts w:asciiTheme="minorHAnsi" w:hAnsiTheme="minorHAnsi" w:cstheme="minorHAnsi"/>
                <w:sz w:val="24"/>
                <w:szCs w:val="24"/>
                <w:lang w:val="fr-CA"/>
              </w:rPr>
            </w:pPr>
          </w:p>
        </w:tc>
        <w:tc>
          <w:tcPr>
            <w:tcW w:w="851" w:type="dxa"/>
            <w:shd w:val="clear" w:color="auto" w:fill="DCDCFF"/>
          </w:tcPr>
          <w:p w14:paraId="0A25FA83" w14:textId="5E90671F"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6E08226B" w14:textId="77777777" w:rsidR="008A57B2" w:rsidRPr="00FB4F24" w:rsidRDefault="008A57B2" w:rsidP="008A57B2">
            <w:pPr>
              <w:jc w:val="center"/>
              <w:rPr>
                <w:rFonts w:asciiTheme="minorHAnsi" w:hAnsiTheme="minorHAnsi" w:cstheme="minorHAnsi"/>
                <w:sz w:val="24"/>
                <w:szCs w:val="24"/>
                <w:lang w:val="fr-CA"/>
              </w:rPr>
            </w:pPr>
          </w:p>
        </w:tc>
        <w:tc>
          <w:tcPr>
            <w:tcW w:w="858" w:type="dxa"/>
            <w:shd w:val="clear" w:color="auto" w:fill="DCDCFF"/>
          </w:tcPr>
          <w:p w14:paraId="491D50DE" w14:textId="64D0F0C4"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04B42101" w14:textId="3EB18D9C" w:rsidR="008A57B2" w:rsidRPr="00FB4F24" w:rsidRDefault="008A57B2" w:rsidP="008A57B2">
            <w:pPr>
              <w:jc w:val="center"/>
              <w:rPr>
                <w:rFonts w:asciiTheme="minorHAnsi" w:hAnsiTheme="minorHAnsi" w:cstheme="minorHAnsi"/>
                <w:b/>
                <w:bCs/>
                <w:sz w:val="24"/>
                <w:szCs w:val="24"/>
                <w:lang w:val="fr-CA"/>
              </w:rPr>
            </w:pPr>
            <w:r w:rsidRPr="00FB4F24">
              <w:rPr>
                <w:rFonts w:asciiTheme="minorHAnsi" w:hAnsiTheme="minorHAnsi" w:cstheme="minorHAnsi"/>
                <w:b/>
                <w:bCs/>
                <w:sz w:val="24"/>
                <w:szCs w:val="24"/>
              </w:rPr>
              <w:t>X</w:t>
            </w:r>
          </w:p>
        </w:tc>
        <w:tc>
          <w:tcPr>
            <w:tcW w:w="851" w:type="dxa"/>
            <w:shd w:val="clear" w:color="auto" w:fill="DCDCFF"/>
          </w:tcPr>
          <w:p w14:paraId="0D62DA5D" w14:textId="77777777" w:rsidR="008A57B2" w:rsidRPr="00FB4F24" w:rsidRDefault="008A57B2" w:rsidP="008A57B2">
            <w:pPr>
              <w:jc w:val="center"/>
              <w:rPr>
                <w:rFonts w:asciiTheme="minorHAnsi" w:hAnsiTheme="minorHAnsi" w:cstheme="minorHAnsi"/>
                <w:sz w:val="24"/>
                <w:szCs w:val="24"/>
                <w:lang w:val="fr-CA"/>
              </w:rPr>
            </w:pPr>
          </w:p>
        </w:tc>
        <w:tc>
          <w:tcPr>
            <w:tcW w:w="853" w:type="dxa"/>
            <w:shd w:val="clear" w:color="auto" w:fill="DCDCFF"/>
          </w:tcPr>
          <w:p w14:paraId="245FE1B3" w14:textId="77777777" w:rsidR="008A57B2" w:rsidRPr="00FB4F24" w:rsidRDefault="008A57B2" w:rsidP="008A57B2">
            <w:pPr>
              <w:jc w:val="center"/>
              <w:rPr>
                <w:rFonts w:asciiTheme="minorHAnsi" w:hAnsiTheme="minorHAnsi" w:cstheme="minorHAnsi"/>
                <w:sz w:val="24"/>
                <w:szCs w:val="24"/>
                <w:lang w:val="fr-CA"/>
              </w:rPr>
            </w:pPr>
          </w:p>
        </w:tc>
      </w:tr>
    </w:tbl>
    <w:p w14:paraId="5EF4C05A" w14:textId="77777777" w:rsidR="00076B11" w:rsidRPr="00FB4F24" w:rsidRDefault="00076B11" w:rsidP="00CC0E92">
      <w:pPr>
        <w:autoSpaceDE/>
        <w:autoSpaceDN/>
        <w:adjustRightInd/>
        <w:rPr>
          <w:rFonts w:asciiTheme="minorHAnsi" w:hAnsiTheme="minorHAnsi" w:cstheme="minorHAnsi"/>
          <w:b/>
          <w:bCs/>
          <w:sz w:val="24"/>
          <w:szCs w:val="24"/>
          <w:u w:val="single"/>
          <w:lang w:val="fr-CA"/>
        </w:rPr>
      </w:pPr>
    </w:p>
    <w:p w14:paraId="09E575F2" w14:textId="72405FEC" w:rsidR="00CC0E92" w:rsidRPr="00FB4F24" w:rsidRDefault="00CC0E92" w:rsidP="00CC0E92">
      <w:pPr>
        <w:autoSpaceDE/>
        <w:autoSpaceDN/>
        <w:adjustRightInd/>
        <w:rPr>
          <w:rFonts w:asciiTheme="minorHAnsi" w:hAnsiTheme="minorHAnsi" w:cstheme="minorHAnsi"/>
          <w:b/>
          <w:bCs/>
          <w:sz w:val="24"/>
          <w:szCs w:val="24"/>
          <w:u w:val="single"/>
          <w:lang w:val="fr-CA"/>
        </w:rPr>
      </w:pPr>
      <w:r w:rsidRPr="00FB4F24">
        <w:rPr>
          <w:rFonts w:asciiTheme="minorHAnsi" w:hAnsiTheme="minorHAnsi" w:cstheme="minorHAnsi"/>
          <w:b/>
          <w:bCs/>
          <w:sz w:val="24"/>
          <w:szCs w:val="24"/>
          <w:u w:val="single"/>
          <w:lang w:val="fr-CA"/>
        </w:rPr>
        <w:t>L</w:t>
      </w:r>
      <w:r w:rsidR="005845F6" w:rsidRPr="00FB4F24">
        <w:rPr>
          <w:rFonts w:asciiTheme="minorHAnsi" w:hAnsiTheme="minorHAnsi" w:cstheme="minorHAnsi"/>
          <w:b/>
          <w:bCs/>
          <w:sz w:val="24"/>
          <w:szCs w:val="24"/>
          <w:u w:val="single"/>
          <w:lang w:val="fr-CA"/>
        </w:rPr>
        <w:t>é</w:t>
      </w:r>
      <w:r w:rsidRPr="00FB4F24">
        <w:rPr>
          <w:rFonts w:asciiTheme="minorHAnsi" w:hAnsiTheme="minorHAnsi" w:cstheme="minorHAnsi"/>
          <w:b/>
          <w:bCs/>
          <w:sz w:val="24"/>
          <w:szCs w:val="24"/>
          <w:u w:val="single"/>
          <w:lang w:val="fr-CA"/>
        </w:rPr>
        <w:t>gend</w:t>
      </w:r>
      <w:r w:rsidR="005845F6" w:rsidRPr="00FB4F24">
        <w:rPr>
          <w:rFonts w:asciiTheme="minorHAnsi" w:hAnsiTheme="minorHAnsi" w:cstheme="minorHAnsi"/>
          <w:b/>
          <w:bCs/>
          <w:sz w:val="24"/>
          <w:szCs w:val="24"/>
          <w:u w:val="single"/>
          <w:lang w:val="fr-CA"/>
        </w:rPr>
        <w:t>e</w:t>
      </w:r>
      <w:r w:rsidRPr="00FB4F24">
        <w:rPr>
          <w:rFonts w:asciiTheme="minorHAnsi" w:hAnsiTheme="minorHAnsi" w:cstheme="minorHAnsi"/>
          <w:b/>
          <w:bCs/>
          <w:sz w:val="24"/>
          <w:szCs w:val="24"/>
          <w:u w:val="single"/>
          <w:lang w:val="fr-CA"/>
        </w:rPr>
        <w:t>:</w:t>
      </w:r>
    </w:p>
    <w:p w14:paraId="42EA764B" w14:textId="77777777" w:rsidR="00A90193" w:rsidRPr="00FB4F24" w:rsidRDefault="00A90193" w:rsidP="00CC0E92">
      <w:pPr>
        <w:autoSpaceDE/>
        <w:autoSpaceDN/>
        <w:adjustRightInd/>
        <w:rPr>
          <w:rFonts w:asciiTheme="minorHAnsi" w:hAnsiTheme="minorHAnsi" w:cstheme="minorHAnsi"/>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A80D54" w14:paraId="60E2EFE0" w14:textId="77777777" w:rsidTr="005845F6">
        <w:tc>
          <w:tcPr>
            <w:tcW w:w="4158" w:type="dxa"/>
            <w:tcBorders>
              <w:bottom w:val="single" w:sz="4" w:space="0" w:color="auto"/>
            </w:tcBorders>
            <w:shd w:val="clear" w:color="auto" w:fill="DCDCFF"/>
          </w:tcPr>
          <w:p w14:paraId="37C8E99F" w14:textId="4871E7E1" w:rsidR="00CC0E92" w:rsidRPr="00FB4F24" w:rsidRDefault="00CC0E92" w:rsidP="00125B22">
            <w:pPr>
              <w:autoSpaceDE/>
              <w:autoSpaceDN/>
              <w:adjustRightInd/>
              <w:rPr>
                <w:rFonts w:asciiTheme="minorHAnsi" w:hAnsiTheme="minorHAnsi" w:cstheme="minorHAnsi"/>
                <w:bCs/>
                <w:sz w:val="24"/>
                <w:szCs w:val="24"/>
                <w:lang w:val="fr-CA"/>
              </w:rPr>
            </w:pPr>
            <w:r w:rsidRPr="00FB4F24">
              <w:rPr>
                <w:rFonts w:asciiTheme="minorHAnsi" w:hAnsiTheme="minorHAnsi" w:cstheme="minorHAnsi"/>
                <w:bCs/>
                <w:sz w:val="24"/>
                <w:szCs w:val="24"/>
                <w:lang w:val="fr-CA"/>
              </w:rPr>
              <w:t>Text</w:t>
            </w:r>
            <w:r w:rsidR="005845F6" w:rsidRPr="00FB4F24">
              <w:rPr>
                <w:rFonts w:asciiTheme="minorHAnsi" w:hAnsiTheme="minorHAnsi" w:cstheme="minorHAnsi"/>
                <w:bCs/>
                <w:sz w:val="24"/>
                <w:szCs w:val="24"/>
                <w:lang w:val="fr-CA"/>
              </w:rPr>
              <w:t xml:space="preserve">e </w:t>
            </w:r>
            <w:r w:rsidR="00125B22" w:rsidRPr="00FB4F24">
              <w:rPr>
                <w:rFonts w:asciiTheme="minorHAnsi" w:hAnsiTheme="minorHAnsi" w:cstheme="minorHAnsi"/>
                <w:bCs/>
                <w:sz w:val="24"/>
                <w:szCs w:val="24"/>
                <w:lang w:val="fr-CA"/>
              </w:rPr>
              <w:t>avec</w:t>
            </w:r>
            <w:r w:rsidR="0091373D" w:rsidRPr="00FB4F24">
              <w:rPr>
                <w:rFonts w:asciiTheme="minorHAnsi" w:hAnsiTheme="minorHAnsi" w:cstheme="minorHAnsi"/>
                <w:bCs/>
                <w:sz w:val="24"/>
                <w:szCs w:val="24"/>
                <w:lang w:val="fr-CA"/>
              </w:rPr>
              <w:t xml:space="preserve"> fond bleu</w:t>
            </w:r>
            <w:r w:rsidRPr="00FB4F24">
              <w:rPr>
                <w:rFonts w:asciiTheme="minorHAnsi" w:hAnsiTheme="minorHAnsi" w:cstheme="minorHAnsi"/>
                <w:bCs/>
                <w:sz w:val="24"/>
                <w:szCs w:val="24"/>
                <w:lang w:val="fr-CA"/>
              </w:rPr>
              <w:t>:</w:t>
            </w:r>
          </w:p>
        </w:tc>
        <w:tc>
          <w:tcPr>
            <w:tcW w:w="3747" w:type="dxa"/>
            <w:tcBorders>
              <w:bottom w:val="single" w:sz="4" w:space="0" w:color="auto"/>
            </w:tcBorders>
            <w:shd w:val="clear" w:color="auto" w:fill="DCDCFF"/>
          </w:tcPr>
          <w:p w14:paraId="31B75274" w14:textId="77777777" w:rsidR="00CC0E92" w:rsidRPr="00FB4F24" w:rsidRDefault="005845F6" w:rsidP="005845F6">
            <w:pPr>
              <w:autoSpaceDE/>
              <w:autoSpaceDN/>
              <w:adjustRightInd/>
              <w:rPr>
                <w:rFonts w:asciiTheme="minorHAnsi" w:hAnsiTheme="minorHAnsi" w:cstheme="minorHAnsi"/>
                <w:bCs/>
                <w:sz w:val="24"/>
                <w:szCs w:val="24"/>
                <w:lang w:val="fr-CA"/>
              </w:rPr>
            </w:pPr>
            <w:r w:rsidRPr="00FB4F24">
              <w:rPr>
                <w:rFonts w:asciiTheme="minorHAnsi" w:hAnsiTheme="minorHAnsi" w:cstheme="minorHAnsi"/>
                <w:bCs/>
                <w:sz w:val="24"/>
                <w:szCs w:val="24"/>
                <w:lang w:val="fr-CA"/>
              </w:rPr>
              <w:t>Texte figé</w:t>
            </w:r>
            <w:r w:rsidR="00CC0E92" w:rsidRPr="00FB4F24">
              <w:rPr>
                <w:rFonts w:asciiTheme="minorHAnsi" w:hAnsiTheme="minorHAnsi" w:cstheme="minorHAnsi"/>
                <w:bCs/>
                <w:sz w:val="24"/>
                <w:szCs w:val="24"/>
                <w:lang w:val="fr-CA"/>
              </w:rPr>
              <w:t xml:space="preserve"> – </w:t>
            </w:r>
            <w:r w:rsidRPr="00FB4F24">
              <w:rPr>
                <w:rFonts w:asciiTheme="minorHAnsi" w:hAnsiTheme="minorHAnsi" w:cstheme="minorHAnsi"/>
                <w:bCs/>
                <w:sz w:val="24"/>
                <w:szCs w:val="24"/>
                <w:lang w:val="fr-CA"/>
              </w:rPr>
              <w:t>ne pas modifier</w:t>
            </w:r>
          </w:p>
        </w:tc>
      </w:tr>
      <w:tr w:rsidR="00CC0E92" w:rsidRPr="00FB4F24" w14:paraId="7C3905D5" w14:textId="77777777" w:rsidTr="005845F6">
        <w:tc>
          <w:tcPr>
            <w:tcW w:w="4158" w:type="dxa"/>
            <w:shd w:val="clear" w:color="auto" w:fill="CDFFCD"/>
          </w:tcPr>
          <w:p w14:paraId="7D194601" w14:textId="5A74B18A" w:rsidR="00CC0E92" w:rsidRPr="00FB4F24" w:rsidRDefault="005845F6" w:rsidP="0091373D">
            <w:pPr>
              <w:autoSpaceDE/>
              <w:autoSpaceDN/>
              <w:adjustRightInd/>
              <w:rPr>
                <w:rFonts w:asciiTheme="minorHAnsi" w:hAnsiTheme="minorHAnsi" w:cstheme="minorHAnsi"/>
                <w:bCs/>
                <w:sz w:val="24"/>
                <w:szCs w:val="24"/>
                <w:lang w:val="fr-CA"/>
              </w:rPr>
            </w:pPr>
            <w:r w:rsidRPr="00FB4F24">
              <w:rPr>
                <w:rFonts w:asciiTheme="minorHAnsi" w:hAnsiTheme="minorHAnsi" w:cstheme="minorHAnsi"/>
                <w:bCs/>
                <w:sz w:val="24"/>
                <w:szCs w:val="24"/>
                <w:lang w:val="fr-CA"/>
              </w:rPr>
              <w:t xml:space="preserve">Zone d’entrée de texte </w:t>
            </w:r>
            <w:r w:rsidR="00125B22" w:rsidRPr="00FB4F24">
              <w:rPr>
                <w:rFonts w:asciiTheme="minorHAnsi" w:hAnsiTheme="minorHAnsi" w:cstheme="minorHAnsi"/>
                <w:bCs/>
                <w:sz w:val="24"/>
                <w:szCs w:val="24"/>
                <w:lang w:val="fr-CA"/>
              </w:rPr>
              <w:t>avec</w:t>
            </w:r>
            <w:r w:rsidRPr="00FB4F24">
              <w:rPr>
                <w:rFonts w:asciiTheme="minorHAnsi" w:hAnsiTheme="minorHAnsi" w:cstheme="minorHAnsi"/>
                <w:bCs/>
                <w:sz w:val="24"/>
                <w:szCs w:val="24"/>
                <w:lang w:val="fr-CA"/>
              </w:rPr>
              <w:t xml:space="preserve"> fond vert</w:t>
            </w:r>
            <w:r w:rsidR="00CC0E92" w:rsidRPr="00FB4F24">
              <w:rPr>
                <w:rFonts w:asciiTheme="minorHAnsi" w:hAnsiTheme="minorHAnsi" w:cstheme="minorHAnsi"/>
                <w:bCs/>
                <w:sz w:val="24"/>
                <w:szCs w:val="24"/>
                <w:lang w:val="fr-CA"/>
              </w:rPr>
              <w:t>:</w:t>
            </w:r>
          </w:p>
        </w:tc>
        <w:tc>
          <w:tcPr>
            <w:tcW w:w="3747" w:type="dxa"/>
            <w:shd w:val="clear" w:color="auto" w:fill="CDFFCD"/>
          </w:tcPr>
          <w:p w14:paraId="4D9F8834" w14:textId="77777777" w:rsidR="00CC0E92" w:rsidRPr="00FB4F24" w:rsidRDefault="005845F6" w:rsidP="00CC0E92">
            <w:pPr>
              <w:autoSpaceDE/>
              <w:autoSpaceDN/>
              <w:adjustRightInd/>
              <w:rPr>
                <w:rFonts w:asciiTheme="minorHAnsi" w:hAnsiTheme="minorHAnsi" w:cstheme="minorHAnsi"/>
                <w:bCs/>
                <w:sz w:val="24"/>
                <w:szCs w:val="24"/>
                <w:lang w:val="fr-CA"/>
              </w:rPr>
            </w:pPr>
            <w:r w:rsidRPr="00FB4F24">
              <w:rPr>
                <w:rFonts w:asciiTheme="minorHAnsi" w:hAnsiTheme="minorHAnsi" w:cstheme="minorHAnsi"/>
                <w:bCs/>
                <w:sz w:val="24"/>
                <w:szCs w:val="24"/>
                <w:lang w:val="fr-CA"/>
              </w:rPr>
              <w:t>Information fournie par l’entité</w:t>
            </w:r>
          </w:p>
        </w:tc>
      </w:tr>
      <w:tr w:rsidR="005845F6" w:rsidRPr="00FB4F24" w14:paraId="67F68056" w14:textId="77777777" w:rsidTr="005845F6">
        <w:tc>
          <w:tcPr>
            <w:tcW w:w="4158" w:type="dxa"/>
          </w:tcPr>
          <w:p w14:paraId="32A1BF81" w14:textId="3D1F3275" w:rsidR="005845F6" w:rsidRPr="00FB4F24" w:rsidRDefault="005845F6" w:rsidP="005845F6">
            <w:pPr>
              <w:autoSpaceDE/>
              <w:autoSpaceDN/>
              <w:adjustRightInd/>
              <w:rPr>
                <w:rFonts w:asciiTheme="minorHAnsi" w:hAnsiTheme="minorHAnsi" w:cstheme="minorHAnsi"/>
                <w:bCs/>
                <w:sz w:val="24"/>
                <w:szCs w:val="24"/>
                <w:lang w:val="fr-CA"/>
              </w:rPr>
            </w:pPr>
            <w:r w:rsidRPr="00FB4F24">
              <w:rPr>
                <w:rFonts w:asciiTheme="minorHAnsi" w:hAnsiTheme="minorHAnsi" w:cstheme="minorHAnsi"/>
                <w:bCs/>
                <w:sz w:val="24"/>
                <w:szCs w:val="24"/>
                <w:lang w:val="fr-CA"/>
              </w:rPr>
              <w:t>Zone d’</w:t>
            </w:r>
            <w:r w:rsidR="0091373D" w:rsidRPr="00FB4F24">
              <w:rPr>
                <w:rFonts w:asciiTheme="minorHAnsi" w:hAnsiTheme="minorHAnsi" w:cstheme="minorHAnsi"/>
                <w:bCs/>
                <w:sz w:val="24"/>
                <w:szCs w:val="24"/>
                <w:lang w:val="fr-CA"/>
              </w:rPr>
              <w:t>entrée de texte avec fond blanc</w:t>
            </w:r>
            <w:r w:rsidRPr="00FB4F24">
              <w:rPr>
                <w:rFonts w:asciiTheme="minorHAnsi" w:hAnsiTheme="minorHAnsi" w:cstheme="minorHAnsi"/>
                <w:bCs/>
                <w:sz w:val="24"/>
                <w:szCs w:val="24"/>
                <w:lang w:val="fr-CA"/>
              </w:rPr>
              <w:t>:</w:t>
            </w:r>
          </w:p>
        </w:tc>
        <w:tc>
          <w:tcPr>
            <w:tcW w:w="3747" w:type="dxa"/>
          </w:tcPr>
          <w:p w14:paraId="023C8CE9" w14:textId="77777777" w:rsidR="005845F6" w:rsidRPr="00FB4F24" w:rsidRDefault="005845F6" w:rsidP="00CC0E92">
            <w:pPr>
              <w:autoSpaceDE/>
              <w:autoSpaceDN/>
              <w:adjustRightInd/>
              <w:rPr>
                <w:rFonts w:asciiTheme="minorHAnsi" w:hAnsiTheme="minorHAnsi" w:cstheme="minorHAnsi"/>
                <w:bCs/>
                <w:sz w:val="24"/>
                <w:szCs w:val="24"/>
                <w:lang w:val="fr-CA"/>
              </w:rPr>
            </w:pPr>
            <w:r w:rsidRPr="00FB4F24">
              <w:rPr>
                <w:rFonts w:asciiTheme="minorHAnsi" w:hAnsiTheme="minorHAnsi" w:cstheme="minorHAnsi"/>
                <w:bCs/>
                <w:sz w:val="24"/>
                <w:szCs w:val="24"/>
                <w:lang w:val="fr-CA"/>
              </w:rPr>
              <w:t>Information fournie par l’auditeur</w:t>
            </w:r>
          </w:p>
        </w:tc>
      </w:tr>
    </w:tbl>
    <w:p w14:paraId="76A65E33" w14:textId="77777777" w:rsidR="00EA1CB0" w:rsidRPr="00FB4F24" w:rsidRDefault="00F21EED" w:rsidP="00BA2C46">
      <w:pPr>
        <w:autoSpaceDE/>
        <w:autoSpaceDN/>
        <w:adjustRightInd/>
        <w:rPr>
          <w:rFonts w:asciiTheme="minorHAnsi" w:hAnsiTheme="minorHAnsi" w:cstheme="minorHAnsi"/>
          <w:bCs/>
          <w:sz w:val="24"/>
          <w:szCs w:val="24"/>
          <w:lang w:val="fr-CA"/>
        </w:rPr>
      </w:pPr>
      <w:r w:rsidRPr="00FB4F24">
        <w:rPr>
          <w:rFonts w:asciiTheme="minorHAnsi" w:hAnsiTheme="minorHAnsi" w:cstheme="minorHAnsi"/>
          <w:bCs/>
          <w:sz w:val="24"/>
          <w:szCs w:val="24"/>
          <w:lang w:val="fr-CA"/>
        </w:rPr>
        <w:br w:type="page"/>
      </w:r>
      <w:r w:rsidR="00EA1CB0" w:rsidRPr="00FB4F24">
        <w:rPr>
          <w:rFonts w:asciiTheme="minorHAnsi" w:hAnsiTheme="minorHAnsi" w:cstheme="minorHAnsi"/>
          <w:b/>
          <w:bCs/>
          <w:color w:val="003366"/>
          <w:sz w:val="24"/>
          <w:szCs w:val="24"/>
          <w:lang w:val="fr-CA"/>
        </w:rPr>
        <w:lastRenderedPageBreak/>
        <w:t>Clause de non-responsabilité</w:t>
      </w:r>
    </w:p>
    <w:p w14:paraId="6778BE24" w14:textId="77777777" w:rsidR="00EA1CB0" w:rsidRPr="00FB4F24" w:rsidRDefault="00EA1CB0" w:rsidP="00EA1CB0">
      <w:pPr>
        <w:widowControl w:val="0"/>
        <w:tabs>
          <w:tab w:val="left" w:pos="120"/>
        </w:tabs>
        <w:rPr>
          <w:rFonts w:asciiTheme="minorHAnsi" w:hAnsiTheme="minorHAnsi" w:cstheme="minorHAnsi"/>
          <w:sz w:val="24"/>
          <w:szCs w:val="24"/>
          <w:lang w:val="fr-CA"/>
        </w:rPr>
      </w:pPr>
    </w:p>
    <w:p w14:paraId="1E234F69" w14:textId="1250FA1A" w:rsidR="00EA1CB0" w:rsidRPr="00FB4F24" w:rsidRDefault="00A40B95" w:rsidP="00EA1CB0">
      <w:pPr>
        <w:widowControl w:val="0"/>
        <w:tabs>
          <w:tab w:val="left" w:pos="12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Ce formulaire d’audit de la norme de fiabilité au Québec (formulaire) a été conçu pour faciliter l’évaluation, par le NPCC, de la conformité à cette norme de fiabilité et son annexe </w:t>
      </w:r>
      <w:r w:rsidR="000D1258" w:rsidRPr="00176A4E">
        <w:rPr>
          <w:rFonts w:asciiTheme="minorHAnsi" w:hAnsiTheme="minorHAnsi" w:cstheme="minorHAnsi"/>
          <w:sz w:val="24"/>
          <w:szCs w:val="24"/>
          <w:lang w:val="fr-CA"/>
        </w:rPr>
        <w:t>Québec</w:t>
      </w:r>
      <w:r w:rsidR="000D1258">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(l’Annexe) d’une entité visée. Ce formulaire contient toutes les questions et tous les sujets pertinents du formulaire correspondant de la NERC utilisé aux États-Unis. Le texte du formulaire est adapté aux versions spécifiques de chaque norme de fiabilité</w:t>
      </w:r>
      <w:r w:rsidR="000D1258">
        <w:rPr>
          <w:rFonts w:asciiTheme="minorHAnsi" w:hAnsiTheme="minorHAnsi" w:cstheme="minorHAnsi"/>
          <w:sz w:val="24"/>
          <w:szCs w:val="24"/>
          <w:lang w:val="fr-CA"/>
        </w:rPr>
        <w:t xml:space="preserve"> </w:t>
      </w:r>
      <w:r w:rsidR="000D1258" w:rsidRPr="00176A4E">
        <w:rPr>
          <w:rFonts w:asciiTheme="minorHAnsi" w:hAnsiTheme="minorHAnsi" w:cstheme="minorHAnsi"/>
          <w:sz w:val="24"/>
          <w:szCs w:val="24"/>
          <w:lang w:val="fr-CA"/>
        </w:rPr>
        <w:t>et son Annexe</w:t>
      </w:r>
      <w:r w:rsidRPr="00176A4E">
        <w:rPr>
          <w:rFonts w:asciiTheme="minorHAnsi" w:hAnsiTheme="minorHAnsi" w:cstheme="minorHAnsi"/>
          <w:sz w:val="24"/>
          <w:szCs w:val="24"/>
          <w:lang w:val="fr-CA"/>
        </w:rPr>
        <w:t>.</w:t>
      </w:r>
      <w:r w:rsidRPr="00FB4F24">
        <w:rPr>
          <w:rFonts w:asciiTheme="minorHAnsi" w:hAnsiTheme="minorHAnsi" w:cstheme="minorHAnsi"/>
          <w:sz w:val="24"/>
          <w:szCs w:val="24"/>
          <w:lang w:val="fr-CA"/>
        </w:rPr>
        <w:t xml:space="preserve"> Les entités qui utilisent ce formulaire devraient choisir la version du formulaire qui s’applique à la norme de fiabilité qui est évaluée. Bien que l’information contenue dans ce formulaire dévoile en partie la méthodologie que le NPCC a choisi</w:t>
      </w:r>
      <w:r w:rsidR="00690ED1" w:rsidRPr="00FB4F24">
        <w:rPr>
          <w:rFonts w:asciiTheme="minorHAnsi" w:hAnsiTheme="minorHAnsi" w:cstheme="minorHAnsi"/>
          <w:sz w:val="24"/>
          <w:szCs w:val="24"/>
          <w:lang w:val="fr-CA"/>
        </w:rPr>
        <w:t>e</w:t>
      </w:r>
      <w:r w:rsidRPr="00FB4F24">
        <w:rPr>
          <w:rFonts w:asciiTheme="minorHAnsi" w:hAnsiTheme="minorHAnsi" w:cstheme="minorHAnsi"/>
          <w:sz w:val="24"/>
          <w:szCs w:val="24"/>
          <w:lang w:val="fr-CA"/>
        </w:rPr>
        <w:t xml:space="preserve"> pour évaluer la conformité aux exigences de la norme de fiabilité, ce document ne doit pas remplacer la norme de fiabilité ou ne doit pas être vu comme un ajout d’exigences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sidR="000D1258" w:rsidRPr="0006417F">
          <w:rPr>
            <w:rStyle w:val="Lienhypertexte"/>
            <w:rFonts w:asciiTheme="minorHAnsi" w:hAnsiTheme="minorHAnsi" w:cstheme="minorHAnsi"/>
            <w:sz w:val="24"/>
            <w:szCs w:val="24"/>
            <w:lang w:val="fr-CA"/>
          </w:rPr>
          <w:t>sur le site internet de la Régie</w:t>
        </w:r>
      </w:hyperlink>
      <w:r w:rsidRPr="00FB4F24">
        <w:rPr>
          <w:rFonts w:asciiTheme="minorHAnsi" w:hAnsiTheme="minorHAnsi" w:cstheme="minorHAnsi"/>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sidR="000D1258" w:rsidRPr="0006417F">
          <w:rPr>
            <w:rStyle w:val="Lienhypertexte"/>
            <w:rFonts w:asciiTheme="minorHAnsi" w:hAnsiTheme="minorHAnsi" w:cstheme="minorHAnsi"/>
            <w:sz w:val="24"/>
            <w:szCs w:val="24"/>
            <w:lang w:val="fr-CA"/>
          </w:rPr>
          <w:t>au registre des entités</w:t>
        </w:r>
      </w:hyperlink>
      <w:r w:rsidRPr="00FB4F24">
        <w:rPr>
          <w:rFonts w:asciiTheme="minorHAnsi" w:hAnsiTheme="minorHAnsi" w:cstheme="minorHAnsi"/>
          <w:sz w:val="24"/>
          <w:szCs w:val="24"/>
          <w:lang w:val="fr-CA"/>
        </w:rPr>
        <w:t>.</w:t>
      </w:r>
    </w:p>
    <w:p w14:paraId="4BAA2AF0" w14:textId="77777777" w:rsidR="00EA1CB0" w:rsidRPr="00FB4F24" w:rsidRDefault="00EA1CB0" w:rsidP="00EA1CB0">
      <w:pPr>
        <w:widowControl w:val="0"/>
        <w:tabs>
          <w:tab w:val="left" w:pos="284"/>
        </w:tabs>
        <w:jc w:val="both"/>
        <w:rPr>
          <w:rFonts w:asciiTheme="minorHAnsi" w:hAnsiTheme="minorHAnsi" w:cstheme="minorHAnsi"/>
          <w:sz w:val="24"/>
          <w:szCs w:val="24"/>
          <w:lang w:val="fr-CA"/>
        </w:rPr>
      </w:pPr>
    </w:p>
    <w:p w14:paraId="5A3E1114" w14:textId="77777777" w:rsidR="00EA1CB0" w:rsidRPr="00FB4F24" w:rsidRDefault="00EA1CB0" w:rsidP="00EA1CB0">
      <w:pPr>
        <w:jc w:val="both"/>
        <w:rPr>
          <w:rFonts w:asciiTheme="minorHAnsi" w:hAnsiTheme="minorHAnsi" w:cstheme="minorHAnsi"/>
          <w:sz w:val="24"/>
          <w:szCs w:val="24"/>
          <w:lang w:val="fr-CA"/>
        </w:rPr>
      </w:pPr>
    </w:p>
    <w:p w14:paraId="26AFE737" w14:textId="363FC7C7" w:rsidR="00B67303" w:rsidRPr="00FB4F24" w:rsidRDefault="00ED4B07" w:rsidP="00ED4B07">
      <w:pPr>
        <w:widowControl w:val="0"/>
        <w:tabs>
          <w:tab w:val="left" w:pos="284"/>
        </w:tabs>
        <w:jc w:val="both"/>
        <w:rPr>
          <w:rFonts w:asciiTheme="minorHAnsi" w:hAnsiTheme="minorHAnsi" w:cstheme="minorHAnsi"/>
          <w:color w:val="000000"/>
          <w:sz w:val="24"/>
          <w:szCs w:val="24"/>
          <w:lang w:val="fr-CA"/>
        </w:rPr>
      </w:pPr>
      <w:r w:rsidRPr="00FB4F24">
        <w:rPr>
          <w:rFonts w:asciiTheme="minorHAnsi" w:hAnsiTheme="minorHAnsi" w:cstheme="minorHAnsi"/>
          <w:sz w:val="24"/>
          <w:szCs w:val="24"/>
          <w:lang w:val="fr-CA"/>
        </w:rPr>
        <w:t>Ce formulaire fournit, à titre d’information seulement, une liste non-exclusive d’exemples de types de pièces justificatives qu’une entité visée pourrait devoir fournir ou pourrait être demandée de fournir pour démontrer la conformité à la norme de fiabilité. Les pièces justificatives soumises par l’entité visée pour répondre aux exemples de ce formulaire n’assurent pas nécessairement la conformité à la norme de fiabilité, et le NPCC se réserve le droit de demander des pièces justificatives additionnelles, non contenue dans le formulaire, de la part de l’entité visée.</w:t>
      </w:r>
      <w:r w:rsidR="00B67303" w:rsidRPr="00FB4F24">
        <w:rPr>
          <w:rFonts w:asciiTheme="minorHAnsi" w:hAnsiTheme="minorHAnsi" w:cstheme="minorHAnsi"/>
          <w:i/>
          <w:color w:val="000000"/>
          <w:lang w:val="fr-CA"/>
        </w:rPr>
        <w:br w:type="page"/>
      </w:r>
    </w:p>
    <w:p w14:paraId="4545ED77" w14:textId="35651F30" w:rsidR="00CC0E92" w:rsidRPr="00FB4F24" w:rsidRDefault="00FE75D9" w:rsidP="00CC0E92">
      <w:pPr>
        <w:pStyle w:val="SectHead"/>
        <w:rPr>
          <w:rFonts w:asciiTheme="minorHAnsi" w:hAnsiTheme="minorHAnsi" w:cstheme="minorHAnsi"/>
          <w:lang w:val="fr-CA"/>
        </w:rPr>
      </w:pPr>
      <w:r w:rsidRPr="00FB4F24">
        <w:rPr>
          <w:rFonts w:asciiTheme="minorHAnsi" w:hAnsiTheme="minorHAnsi" w:cstheme="minorHAnsi"/>
          <w:lang w:val="fr-CA"/>
        </w:rPr>
        <w:lastRenderedPageBreak/>
        <w:t>Constats</w:t>
      </w:r>
    </w:p>
    <w:p w14:paraId="26B3C8D2" w14:textId="000277FB" w:rsidR="00CC0E92" w:rsidRPr="00FB4F24" w:rsidRDefault="00CC0E92" w:rsidP="00CC0E92">
      <w:pPr>
        <w:widowControl w:val="0"/>
        <w:rPr>
          <w:rFonts w:asciiTheme="minorHAnsi" w:hAnsiTheme="minorHAnsi" w:cstheme="minorHAnsi"/>
          <w:b/>
          <w:bCs/>
          <w:color w:val="FF0000"/>
          <w:sz w:val="24"/>
          <w:szCs w:val="24"/>
          <w:lang w:val="fr-CA"/>
        </w:rPr>
      </w:pPr>
      <w:r w:rsidRPr="00FB4F24">
        <w:rPr>
          <w:rFonts w:asciiTheme="minorHAnsi" w:hAnsiTheme="minorHAnsi" w:cstheme="minorHAnsi"/>
          <w:b/>
          <w:bCs/>
          <w:color w:val="FF0000"/>
          <w:sz w:val="24"/>
          <w:szCs w:val="24"/>
          <w:lang w:val="fr-CA"/>
        </w:rPr>
        <w:t>(</w:t>
      </w:r>
      <w:r w:rsidR="00BC3633" w:rsidRPr="00FB4F24">
        <w:rPr>
          <w:rFonts w:asciiTheme="minorHAnsi" w:hAnsiTheme="minorHAnsi" w:cstheme="minorHAnsi"/>
          <w:b/>
          <w:iCs/>
          <w:color w:val="FF0000"/>
          <w:sz w:val="24"/>
          <w:szCs w:val="24"/>
          <w:lang w:val="fr-CA"/>
        </w:rPr>
        <w:t xml:space="preserve">Cette section </w:t>
      </w:r>
      <w:r w:rsidR="00A570E9" w:rsidRPr="00FB4F24">
        <w:rPr>
          <w:rFonts w:asciiTheme="minorHAnsi" w:hAnsiTheme="minorHAnsi" w:cstheme="minorHAnsi"/>
          <w:b/>
          <w:iCs/>
          <w:color w:val="FF0000"/>
          <w:sz w:val="24"/>
          <w:szCs w:val="24"/>
          <w:lang w:val="fr-CA"/>
        </w:rPr>
        <w:t>doit être</w:t>
      </w:r>
      <w:r w:rsidR="00BC3633" w:rsidRPr="00FB4F24">
        <w:rPr>
          <w:rFonts w:asciiTheme="minorHAnsi" w:hAnsiTheme="minorHAnsi" w:cstheme="minorHAnsi"/>
          <w:b/>
          <w:iCs/>
          <w:color w:val="FF0000"/>
          <w:sz w:val="24"/>
          <w:szCs w:val="24"/>
          <w:lang w:val="fr-CA"/>
        </w:rPr>
        <w:t xml:space="preserve"> complétée par le NPCC</w:t>
      </w:r>
      <w:r w:rsidRPr="00FB4F24">
        <w:rPr>
          <w:rFonts w:asciiTheme="minorHAnsi" w:hAnsiTheme="minorHAnsi" w:cstheme="minorHAnsi"/>
          <w:b/>
          <w:bCs/>
          <w:color w:val="FF0000"/>
          <w:sz w:val="24"/>
          <w:szCs w:val="24"/>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22"/>
        <w:gridCol w:w="6139"/>
        <w:gridCol w:w="2494"/>
      </w:tblGrid>
      <w:tr w:rsidR="006D1CED" w:rsidRPr="00FB4F24" w14:paraId="32C20D55" w14:textId="77777777" w:rsidTr="00F175E4">
        <w:tc>
          <w:tcPr>
            <w:tcW w:w="735" w:type="dxa"/>
            <w:shd w:val="clear" w:color="auto" w:fill="DCDCFF"/>
          </w:tcPr>
          <w:p w14:paraId="498FB8A9" w14:textId="77777777" w:rsidR="006D1CED" w:rsidRPr="00FB4F24" w:rsidRDefault="006D1CED" w:rsidP="00F175E4">
            <w:pPr>
              <w:widowControl w:val="0"/>
              <w:jc w:val="center"/>
              <w:rPr>
                <w:rFonts w:asciiTheme="minorHAnsi" w:hAnsiTheme="minorHAnsi" w:cstheme="minorHAnsi"/>
                <w:b/>
                <w:bCs/>
                <w:sz w:val="24"/>
                <w:szCs w:val="24"/>
                <w:lang w:val="en-CA"/>
              </w:rPr>
            </w:pPr>
            <w:r w:rsidRPr="00FB4F24">
              <w:rPr>
                <w:rFonts w:asciiTheme="minorHAnsi" w:hAnsiTheme="minorHAnsi" w:cstheme="minorHAnsi"/>
                <w:b/>
                <w:bCs/>
                <w:sz w:val="24"/>
                <w:szCs w:val="24"/>
                <w:lang w:val="en-CA"/>
              </w:rPr>
              <w:t>Req.</w:t>
            </w:r>
          </w:p>
        </w:tc>
        <w:tc>
          <w:tcPr>
            <w:tcW w:w="1422" w:type="dxa"/>
            <w:shd w:val="clear" w:color="auto" w:fill="DCDCFF"/>
          </w:tcPr>
          <w:p w14:paraId="29AC19C4" w14:textId="77777777" w:rsidR="006D1CED" w:rsidRPr="00FB4F24" w:rsidRDefault="006D1CED" w:rsidP="00F175E4">
            <w:pPr>
              <w:widowControl w:val="0"/>
              <w:jc w:val="center"/>
              <w:rPr>
                <w:rFonts w:asciiTheme="minorHAnsi" w:hAnsiTheme="minorHAnsi" w:cstheme="minorHAnsi"/>
                <w:b/>
                <w:bCs/>
                <w:sz w:val="24"/>
                <w:szCs w:val="24"/>
                <w:lang w:val="en-CA"/>
              </w:rPr>
            </w:pPr>
            <w:r w:rsidRPr="00FB4F24">
              <w:rPr>
                <w:rFonts w:asciiTheme="minorHAnsi" w:hAnsiTheme="minorHAnsi" w:cstheme="minorHAnsi"/>
                <w:b/>
                <w:bCs/>
                <w:sz w:val="24"/>
                <w:szCs w:val="24"/>
                <w:lang w:val="en-CA"/>
              </w:rPr>
              <w:t>Conclusion</w:t>
            </w:r>
          </w:p>
        </w:tc>
        <w:tc>
          <w:tcPr>
            <w:tcW w:w="6139" w:type="dxa"/>
            <w:shd w:val="clear" w:color="auto" w:fill="DCDCFF"/>
          </w:tcPr>
          <w:p w14:paraId="4A653D08" w14:textId="77777777" w:rsidR="006D1CED" w:rsidRPr="00FB4F24" w:rsidRDefault="006D1CED" w:rsidP="00F175E4">
            <w:pPr>
              <w:widowControl w:val="0"/>
              <w:jc w:val="center"/>
              <w:rPr>
                <w:rFonts w:asciiTheme="minorHAnsi" w:hAnsiTheme="minorHAnsi" w:cstheme="minorHAnsi"/>
                <w:b/>
                <w:bCs/>
                <w:sz w:val="24"/>
                <w:szCs w:val="24"/>
                <w:lang w:val="en-CA"/>
              </w:rPr>
            </w:pPr>
            <w:r w:rsidRPr="00FB4F24">
              <w:rPr>
                <w:rFonts w:asciiTheme="minorHAnsi" w:hAnsiTheme="minorHAnsi" w:cstheme="minorHAnsi"/>
                <w:b/>
                <w:bCs/>
                <w:sz w:val="24"/>
                <w:szCs w:val="24"/>
                <w:lang w:val="en-CA"/>
              </w:rPr>
              <w:t>Résumé et documentation</w:t>
            </w:r>
          </w:p>
        </w:tc>
        <w:tc>
          <w:tcPr>
            <w:tcW w:w="2494" w:type="dxa"/>
            <w:shd w:val="clear" w:color="auto" w:fill="DCDCFF"/>
          </w:tcPr>
          <w:p w14:paraId="28E34B07" w14:textId="77777777" w:rsidR="006D1CED" w:rsidRPr="00FB4F24" w:rsidRDefault="006D1CED" w:rsidP="00F175E4">
            <w:pPr>
              <w:widowControl w:val="0"/>
              <w:jc w:val="center"/>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Fonctions surveillées</w:t>
            </w:r>
          </w:p>
        </w:tc>
      </w:tr>
      <w:tr w:rsidR="006D1CED" w:rsidRPr="00FB4F24" w14:paraId="70EEA3C3" w14:textId="77777777" w:rsidTr="00F175E4">
        <w:tc>
          <w:tcPr>
            <w:tcW w:w="735" w:type="dxa"/>
            <w:shd w:val="clear" w:color="auto" w:fill="DCDCFF"/>
            <w:vAlign w:val="center"/>
          </w:tcPr>
          <w:p w14:paraId="59863BC9" w14:textId="77777777" w:rsidR="006D1CED" w:rsidRPr="00FB4F24" w:rsidRDefault="006D1CED" w:rsidP="00F175E4">
            <w:pPr>
              <w:widowControl w:val="0"/>
              <w:jc w:val="center"/>
              <w:rPr>
                <w:rFonts w:asciiTheme="minorHAnsi" w:hAnsiTheme="minorHAnsi" w:cstheme="minorHAnsi"/>
                <w:b/>
                <w:bCs/>
                <w:sz w:val="24"/>
                <w:szCs w:val="24"/>
                <w:lang w:val="en-CA"/>
              </w:rPr>
            </w:pPr>
            <w:r w:rsidRPr="00FB4F24">
              <w:rPr>
                <w:rFonts w:asciiTheme="minorHAnsi" w:hAnsiTheme="minorHAnsi" w:cstheme="minorHAnsi"/>
                <w:b/>
                <w:bCs/>
                <w:sz w:val="24"/>
                <w:szCs w:val="24"/>
                <w:lang w:val="en-CA"/>
              </w:rPr>
              <w:t>E1</w:t>
            </w:r>
          </w:p>
        </w:tc>
        <w:tc>
          <w:tcPr>
            <w:tcW w:w="1422" w:type="dxa"/>
          </w:tcPr>
          <w:p w14:paraId="0DB079EB"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4641F56D"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6B713441"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1A7B32A2" w14:textId="77777777" w:rsidTr="00F175E4">
        <w:tc>
          <w:tcPr>
            <w:tcW w:w="735" w:type="dxa"/>
            <w:shd w:val="clear" w:color="auto" w:fill="DCDCFF"/>
            <w:vAlign w:val="center"/>
          </w:tcPr>
          <w:p w14:paraId="0E0D5D50"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A1.1</w:t>
            </w:r>
          </w:p>
        </w:tc>
        <w:tc>
          <w:tcPr>
            <w:tcW w:w="1422" w:type="dxa"/>
          </w:tcPr>
          <w:p w14:paraId="31C18813"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688E1BB7"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2ECA1B04"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6816E550" w14:textId="77777777" w:rsidTr="00F175E4">
        <w:tc>
          <w:tcPr>
            <w:tcW w:w="735" w:type="dxa"/>
            <w:shd w:val="clear" w:color="auto" w:fill="DCDCFF"/>
            <w:vAlign w:val="center"/>
          </w:tcPr>
          <w:p w14:paraId="035243F3"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A1.2</w:t>
            </w:r>
          </w:p>
        </w:tc>
        <w:tc>
          <w:tcPr>
            <w:tcW w:w="1422" w:type="dxa"/>
          </w:tcPr>
          <w:p w14:paraId="0605859E"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1CE3A4B1"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6431DDCD"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28980DD7" w14:textId="77777777" w:rsidTr="00F175E4">
        <w:tc>
          <w:tcPr>
            <w:tcW w:w="735" w:type="dxa"/>
            <w:shd w:val="clear" w:color="auto" w:fill="DCDCFF"/>
            <w:vAlign w:val="center"/>
          </w:tcPr>
          <w:p w14:paraId="51681C82"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A1.3</w:t>
            </w:r>
          </w:p>
        </w:tc>
        <w:tc>
          <w:tcPr>
            <w:tcW w:w="1422" w:type="dxa"/>
          </w:tcPr>
          <w:p w14:paraId="221A7707"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6C550C2D"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15C102E0"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21948BE0" w14:textId="77777777" w:rsidTr="00F175E4">
        <w:tc>
          <w:tcPr>
            <w:tcW w:w="735" w:type="dxa"/>
            <w:shd w:val="clear" w:color="auto" w:fill="DCDCFF"/>
            <w:vAlign w:val="center"/>
          </w:tcPr>
          <w:p w14:paraId="6C57A900"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A1.4</w:t>
            </w:r>
          </w:p>
        </w:tc>
        <w:tc>
          <w:tcPr>
            <w:tcW w:w="1422" w:type="dxa"/>
          </w:tcPr>
          <w:p w14:paraId="79FB522B"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398C2E7D"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51E0366B"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5795B68E" w14:textId="77777777" w:rsidTr="00F175E4">
        <w:tc>
          <w:tcPr>
            <w:tcW w:w="735" w:type="dxa"/>
            <w:shd w:val="clear" w:color="auto" w:fill="DCDCFF"/>
            <w:vAlign w:val="center"/>
          </w:tcPr>
          <w:p w14:paraId="5AC6E485"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A1.5</w:t>
            </w:r>
          </w:p>
        </w:tc>
        <w:tc>
          <w:tcPr>
            <w:tcW w:w="1422" w:type="dxa"/>
          </w:tcPr>
          <w:p w14:paraId="1B399B7C"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0C0E9D5F"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27B7F744"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6FABA566" w14:textId="77777777" w:rsidTr="00F175E4">
        <w:tc>
          <w:tcPr>
            <w:tcW w:w="735" w:type="dxa"/>
            <w:shd w:val="clear" w:color="auto" w:fill="DCDCFF"/>
            <w:vAlign w:val="center"/>
          </w:tcPr>
          <w:p w14:paraId="25895109"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A1.6</w:t>
            </w:r>
          </w:p>
        </w:tc>
        <w:tc>
          <w:tcPr>
            <w:tcW w:w="1422" w:type="dxa"/>
          </w:tcPr>
          <w:p w14:paraId="1FF68BE1"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506106C3"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354D4061"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7E4B08D2" w14:textId="77777777" w:rsidTr="00F175E4">
        <w:tc>
          <w:tcPr>
            <w:tcW w:w="735" w:type="dxa"/>
            <w:shd w:val="clear" w:color="auto" w:fill="DCDCFF"/>
            <w:vAlign w:val="center"/>
          </w:tcPr>
          <w:p w14:paraId="26F523EE" w14:textId="77777777" w:rsidR="006D1CED" w:rsidRPr="00FB4F24" w:rsidRDefault="006D1CED" w:rsidP="00F175E4">
            <w:pPr>
              <w:widowControl w:val="0"/>
              <w:jc w:val="center"/>
              <w:rPr>
                <w:rFonts w:asciiTheme="minorHAnsi" w:hAnsiTheme="minorHAnsi" w:cstheme="minorHAnsi"/>
                <w:b/>
                <w:bCs/>
                <w:sz w:val="24"/>
                <w:szCs w:val="24"/>
                <w:lang w:val="en-CA"/>
              </w:rPr>
            </w:pPr>
            <w:r w:rsidRPr="00FB4F24">
              <w:rPr>
                <w:rFonts w:asciiTheme="minorHAnsi" w:hAnsiTheme="minorHAnsi" w:cstheme="minorHAnsi"/>
                <w:b/>
                <w:bCs/>
                <w:sz w:val="24"/>
                <w:szCs w:val="24"/>
                <w:lang w:val="en-CA"/>
              </w:rPr>
              <w:t>E2</w:t>
            </w:r>
          </w:p>
        </w:tc>
        <w:tc>
          <w:tcPr>
            <w:tcW w:w="1422" w:type="dxa"/>
          </w:tcPr>
          <w:p w14:paraId="25702E44"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5BABA125"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6251FC5B"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1096273C" w14:textId="77777777" w:rsidTr="00F175E4">
        <w:tc>
          <w:tcPr>
            <w:tcW w:w="735" w:type="dxa"/>
            <w:shd w:val="clear" w:color="auto" w:fill="DCDCFF"/>
            <w:vAlign w:val="center"/>
          </w:tcPr>
          <w:p w14:paraId="1F9E515C"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A2.1</w:t>
            </w:r>
          </w:p>
        </w:tc>
        <w:tc>
          <w:tcPr>
            <w:tcW w:w="1422" w:type="dxa"/>
          </w:tcPr>
          <w:p w14:paraId="17A3EDA6"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06E0A7C4"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7390AEFD"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7064527B" w14:textId="77777777" w:rsidTr="00F175E4">
        <w:tc>
          <w:tcPr>
            <w:tcW w:w="735" w:type="dxa"/>
            <w:shd w:val="clear" w:color="auto" w:fill="DCDCFF"/>
            <w:vAlign w:val="center"/>
          </w:tcPr>
          <w:p w14:paraId="6B6BDE12" w14:textId="77777777" w:rsidR="006D1CED" w:rsidRPr="00FB4F24" w:rsidRDefault="006D1CED" w:rsidP="00F175E4">
            <w:pPr>
              <w:widowControl w:val="0"/>
              <w:jc w:val="center"/>
              <w:rPr>
                <w:rFonts w:asciiTheme="minorHAnsi" w:hAnsiTheme="minorHAnsi" w:cstheme="minorHAnsi"/>
                <w:b/>
                <w:bCs/>
                <w:sz w:val="24"/>
                <w:szCs w:val="24"/>
                <w:lang w:val="en-CA"/>
              </w:rPr>
            </w:pPr>
            <w:r w:rsidRPr="00FB4F24">
              <w:rPr>
                <w:rFonts w:asciiTheme="minorHAnsi" w:hAnsiTheme="minorHAnsi" w:cstheme="minorHAnsi"/>
                <w:b/>
                <w:bCs/>
                <w:sz w:val="24"/>
                <w:szCs w:val="24"/>
                <w:lang w:val="en-CA"/>
              </w:rPr>
              <w:t>E3</w:t>
            </w:r>
          </w:p>
        </w:tc>
        <w:tc>
          <w:tcPr>
            <w:tcW w:w="1422" w:type="dxa"/>
          </w:tcPr>
          <w:p w14:paraId="24333800"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5BF81B5C"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583E7D93"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60CEF81C" w14:textId="77777777" w:rsidTr="00F175E4">
        <w:tc>
          <w:tcPr>
            <w:tcW w:w="735" w:type="dxa"/>
            <w:shd w:val="clear" w:color="auto" w:fill="DCDCFF"/>
            <w:vAlign w:val="center"/>
          </w:tcPr>
          <w:p w14:paraId="53BD2FF8"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A3.1</w:t>
            </w:r>
          </w:p>
        </w:tc>
        <w:tc>
          <w:tcPr>
            <w:tcW w:w="1422" w:type="dxa"/>
          </w:tcPr>
          <w:p w14:paraId="1BE61D87"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6607951D"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4BF067E7"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43ABAAB9" w14:textId="77777777" w:rsidTr="00F175E4">
        <w:tc>
          <w:tcPr>
            <w:tcW w:w="735" w:type="dxa"/>
            <w:shd w:val="clear" w:color="auto" w:fill="DCDCFF"/>
            <w:vAlign w:val="center"/>
          </w:tcPr>
          <w:p w14:paraId="7F113949"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A3.2</w:t>
            </w:r>
          </w:p>
        </w:tc>
        <w:tc>
          <w:tcPr>
            <w:tcW w:w="1422" w:type="dxa"/>
          </w:tcPr>
          <w:p w14:paraId="52CFB408"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053A8355"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30CD00FD"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7E35E300" w14:textId="77777777" w:rsidTr="00F175E4">
        <w:tc>
          <w:tcPr>
            <w:tcW w:w="735" w:type="dxa"/>
            <w:shd w:val="clear" w:color="auto" w:fill="DCDCFF"/>
            <w:vAlign w:val="center"/>
          </w:tcPr>
          <w:p w14:paraId="2BC1599E"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A3.3</w:t>
            </w:r>
          </w:p>
        </w:tc>
        <w:tc>
          <w:tcPr>
            <w:tcW w:w="1422" w:type="dxa"/>
          </w:tcPr>
          <w:p w14:paraId="3397D725"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63256AA0"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2D786134"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6F7A6EC7" w14:textId="77777777" w:rsidTr="00F175E4">
        <w:tc>
          <w:tcPr>
            <w:tcW w:w="735" w:type="dxa"/>
            <w:shd w:val="clear" w:color="auto" w:fill="DCDCFF"/>
            <w:vAlign w:val="center"/>
          </w:tcPr>
          <w:p w14:paraId="74527267" w14:textId="77777777" w:rsidR="006D1CED" w:rsidRPr="00FB4F24" w:rsidRDefault="006D1CED" w:rsidP="00F175E4">
            <w:pPr>
              <w:widowControl w:val="0"/>
              <w:jc w:val="center"/>
              <w:rPr>
                <w:rFonts w:asciiTheme="minorHAnsi" w:hAnsiTheme="minorHAnsi" w:cstheme="minorHAnsi"/>
                <w:bCs/>
                <w:sz w:val="24"/>
                <w:szCs w:val="24"/>
                <w:lang w:val="en-CA"/>
              </w:rPr>
            </w:pPr>
            <w:r w:rsidRPr="00FB4F24">
              <w:rPr>
                <w:rFonts w:asciiTheme="minorHAnsi" w:hAnsiTheme="minorHAnsi" w:cstheme="minorHAnsi"/>
                <w:bCs/>
                <w:sz w:val="24"/>
                <w:szCs w:val="24"/>
                <w:lang w:val="en-CA"/>
              </w:rPr>
              <w:t>A3.4</w:t>
            </w:r>
          </w:p>
        </w:tc>
        <w:tc>
          <w:tcPr>
            <w:tcW w:w="1422" w:type="dxa"/>
          </w:tcPr>
          <w:p w14:paraId="19FBDFEB"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6EC9EFA5"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53FB6C66" w14:textId="77777777" w:rsidR="006D1CED" w:rsidRPr="00FB4F24" w:rsidRDefault="006D1CED" w:rsidP="00F175E4">
            <w:pPr>
              <w:widowControl w:val="0"/>
              <w:rPr>
                <w:rFonts w:asciiTheme="minorHAnsi" w:hAnsiTheme="minorHAnsi" w:cstheme="minorHAnsi"/>
                <w:bCs/>
                <w:sz w:val="24"/>
                <w:szCs w:val="24"/>
                <w:highlight w:val="yellow"/>
                <w:lang w:val="en-CA"/>
              </w:rPr>
            </w:pPr>
          </w:p>
        </w:tc>
      </w:tr>
      <w:tr w:rsidR="006D1CED" w:rsidRPr="00FB4F24" w14:paraId="0F440395" w14:textId="77777777" w:rsidTr="00F175E4">
        <w:tc>
          <w:tcPr>
            <w:tcW w:w="735" w:type="dxa"/>
            <w:shd w:val="clear" w:color="auto" w:fill="DCDCFF"/>
            <w:vAlign w:val="center"/>
          </w:tcPr>
          <w:p w14:paraId="46F8AD72" w14:textId="77777777" w:rsidR="006D1CED" w:rsidRPr="00FB4F24" w:rsidRDefault="006D1CED" w:rsidP="00F175E4">
            <w:pPr>
              <w:widowControl w:val="0"/>
              <w:jc w:val="center"/>
              <w:rPr>
                <w:rFonts w:asciiTheme="minorHAnsi" w:hAnsiTheme="minorHAnsi" w:cstheme="minorHAnsi"/>
                <w:b/>
                <w:bCs/>
                <w:sz w:val="24"/>
                <w:szCs w:val="24"/>
                <w:lang w:val="en-CA"/>
              </w:rPr>
            </w:pPr>
            <w:r w:rsidRPr="00FB4F24">
              <w:rPr>
                <w:rFonts w:asciiTheme="minorHAnsi" w:hAnsiTheme="minorHAnsi" w:cstheme="minorHAnsi"/>
                <w:b/>
                <w:bCs/>
                <w:sz w:val="24"/>
                <w:szCs w:val="24"/>
                <w:lang w:val="en-CA"/>
              </w:rPr>
              <w:t>E4</w:t>
            </w:r>
          </w:p>
        </w:tc>
        <w:tc>
          <w:tcPr>
            <w:tcW w:w="1422" w:type="dxa"/>
          </w:tcPr>
          <w:p w14:paraId="4D22D0A5"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6139" w:type="dxa"/>
          </w:tcPr>
          <w:p w14:paraId="4BAB28CD" w14:textId="77777777" w:rsidR="006D1CED" w:rsidRPr="00FB4F24" w:rsidRDefault="006D1CED" w:rsidP="00F175E4">
            <w:pPr>
              <w:widowControl w:val="0"/>
              <w:rPr>
                <w:rFonts w:asciiTheme="minorHAnsi" w:hAnsiTheme="minorHAnsi" w:cstheme="minorHAnsi"/>
                <w:bCs/>
                <w:sz w:val="24"/>
                <w:szCs w:val="24"/>
                <w:highlight w:val="yellow"/>
                <w:lang w:val="en-CA"/>
              </w:rPr>
            </w:pPr>
          </w:p>
        </w:tc>
        <w:tc>
          <w:tcPr>
            <w:tcW w:w="2494" w:type="dxa"/>
          </w:tcPr>
          <w:p w14:paraId="004918AB" w14:textId="77777777" w:rsidR="006D1CED" w:rsidRPr="00FB4F24" w:rsidRDefault="006D1CED" w:rsidP="00F175E4">
            <w:pPr>
              <w:widowControl w:val="0"/>
              <w:rPr>
                <w:rFonts w:asciiTheme="minorHAnsi" w:hAnsiTheme="minorHAnsi" w:cstheme="minorHAnsi"/>
                <w:bCs/>
                <w:sz w:val="24"/>
                <w:szCs w:val="24"/>
                <w:highlight w:val="yellow"/>
                <w:lang w:val="en-CA"/>
              </w:rPr>
            </w:pPr>
          </w:p>
        </w:tc>
      </w:tr>
    </w:tbl>
    <w:p w14:paraId="3C75B8CC" w14:textId="77777777" w:rsidR="006D1CED" w:rsidRPr="00FB4F24" w:rsidRDefault="006D1CED" w:rsidP="00CC0E92">
      <w:pPr>
        <w:widowControl w:val="0"/>
        <w:rPr>
          <w:rFonts w:asciiTheme="minorHAnsi" w:hAnsiTheme="minorHAnsi" w:cstheme="minorHAnsi"/>
          <w:b/>
          <w:bCs/>
          <w:color w:val="264D74"/>
          <w:sz w:val="24"/>
          <w:szCs w:val="24"/>
          <w:lang w:val="fr-CA"/>
        </w:rPr>
      </w:pPr>
    </w:p>
    <w:p w14:paraId="26869774" w14:textId="6BC62A43" w:rsidR="00CC0E92" w:rsidRPr="00FB4F24" w:rsidRDefault="00CC0E92" w:rsidP="00CC0E92">
      <w:pPr>
        <w:widowControl w:val="0"/>
        <w:rPr>
          <w:rFonts w:asciiTheme="minorHAnsi" w:hAnsiTheme="minorHAnsi" w:cstheme="minorHAnsi"/>
          <w:b/>
          <w:bCs/>
          <w:color w:val="264D74"/>
          <w:sz w:val="24"/>
          <w:szCs w:val="24"/>
          <w:lang w:val="fr-CA"/>
        </w:rPr>
      </w:pPr>
    </w:p>
    <w:tbl>
      <w:tblPr>
        <w:tblStyle w:val="TableGrid1"/>
        <w:tblW w:w="0" w:type="auto"/>
        <w:tblLook w:val="04A0" w:firstRow="1" w:lastRow="0" w:firstColumn="1" w:lastColumn="0" w:noHBand="0" w:noVBand="1"/>
      </w:tblPr>
      <w:tblGrid>
        <w:gridCol w:w="737"/>
        <w:gridCol w:w="10053"/>
      </w:tblGrid>
      <w:tr w:rsidR="00CC0E92" w:rsidRPr="00FB4F24" w14:paraId="55056A8A" w14:textId="77777777" w:rsidTr="00CC0E92">
        <w:tc>
          <w:tcPr>
            <w:tcW w:w="738" w:type="dxa"/>
            <w:shd w:val="clear" w:color="auto" w:fill="DCDCFF"/>
          </w:tcPr>
          <w:p w14:paraId="146CF7BD" w14:textId="77777777" w:rsidR="00CC0E92" w:rsidRPr="00FB4F24" w:rsidRDefault="00EA1CB0" w:rsidP="00CC0E92">
            <w:pPr>
              <w:widowControl w:val="0"/>
              <w:jc w:val="center"/>
              <w:rPr>
                <w:rFonts w:asciiTheme="minorHAnsi" w:hAnsiTheme="minorHAnsi" w:cstheme="minorHAnsi"/>
                <w:b/>
                <w:bCs/>
                <w:lang w:val="fr-CA"/>
              </w:rPr>
            </w:pPr>
            <w:proofErr w:type="spellStart"/>
            <w:r w:rsidRPr="00FB4F24">
              <w:rPr>
                <w:rFonts w:asciiTheme="minorHAnsi" w:hAnsiTheme="minorHAnsi" w:cstheme="minorHAnsi"/>
                <w:b/>
                <w:bCs/>
                <w:lang w:val="fr-CA"/>
              </w:rPr>
              <w:t>Exig</w:t>
            </w:r>
            <w:proofErr w:type="spellEnd"/>
            <w:r w:rsidRPr="00FB4F24">
              <w:rPr>
                <w:rFonts w:asciiTheme="minorHAnsi" w:hAnsiTheme="minorHAnsi" w:cstheme="minorHAnsi"/>
                <w:b/>
                <w:bCs/>
                <w:lang w:val="fr-CA"/>
              </w:rPr>
              <w:t>.</w:t>
            </w:r>
          </w:p>
        </w:tc>
        <w:tc>
          <w:tcPr>
            <w:tcW w:w="10260" w:type="dxa"/>
            <w:shd w:val="clear" w:color="auto" w:fill="DCDCFF"/>
          </w:tcPr>
          <w:p w14:paraId="3368C2C9" w14:textId="77777777" w:rsidR="00CC0E92" w:rsidRPr="00FB4F24" w:rsidRDefault="00512C1A" w:rsidP="0076200B">
            <w:pPr>
              <w:widowControl w:val="0"/>
              <w:jc w:val="center"/>
              <w:rPr>
                <w:rFonts w:asciiTheme="minorHAnsi" w:hAnsiTheme="minorHAnsi" w:cstheme="minorHAnsi"/>
                <w:b/>
                <w:bCs/>
                <w:lang w:val="fr-CA"/>
              </w:rPr>
            </w:pPr>
            <w:r w:rsidRPr="00FB4F24">
              <w:rPr>
                <w:rFonts w:asciiTheme="minorHAnsi" w:hAnsiTheme="minorHAnsi" w:cstheme="minorHAnsi"/>
                <w:b/>
                <w:bCs/>
                <w:lang w:val="fr-CA"/>
              </w:rPr>
              <w:t>S</w:t>
            </w:r>
            <w:r w:rsidR="0076200B" w:rsidRPr="00FB4F24">
              <w:rPr>
                <w:rFonts w:asciiTheme="minorHAnsi" w:hAnsiTheme="minorHAnsi" w:cstheme="minorHAnsi"/>
                <w:b/>
                <w:bCs/>
                <w:lang w:val="fr-CA"/>
              </w:rPr>
              <w:t>ujets de préoccupation</w:t>
            </w:r>
          </w:p>
        </w:tc>
      </w:tr>
      <w:tr w:rsidR="00CC0E92" w:rsidRPr="00FB4F24" w14:paraId="4E419364" w14:textId="77777777" w:rsidTr="00CC0E92">
        <w:tc>
          <w:tcPr>
            <w:tcW w:w="738" w:type="dxa"/>
          </w:tcPr>
          <w:p w14:paraId="4BD521F3" w14:textId="77777777" w:rsidR="00CC0E92" w:rsidRPr="00FB4F24" w:rsidRDefault="00CC0E92" w:rsidP="00CC0E92">
            <w:pPr>
              <w:widowControl w:val="0"/>
              <w:rPr>
                <w:rFonts w:asciiTheme="minorHAnsi" w:hAnsiTheme="minorHAnsi" w:cstheme="minorHAnsi"/>
                <w:bCs/>
                <w:sz w:val="22"/>
                <w:szCs w:val="22"/>
                <w:lang w:val="fr-CA"/>
              </w:rPr>
            </w:pPr>
          </w:p>
        </w:tc>
        <w:tc>
          <w:tcPr>
            <w:tcW w:w="10260" w:type="dxa"/>
          </w:tcPr>
          <w:p w14:paraId="4A843DBF" w14:textId="77777777" w:rsidR="00CC0E92" w:rsidRPr="00FB4F24" w:rsidRDefault="00CC0E92" w:rsidP="00CC0E92">
            <w:pPr>
              <w:widowControl w:val="0"/>
              <w:rPr>
                <w:rFonts w:asciiTheme="minorHAnsi" w:hAnsiTheme="minorHAnsi" w:cstheme="minorHAnsi"/>
                <w:bCs/>
                <w:sz w:val="22"/>
                <w:szCs w:val="22"/>
                <w:lang w:val="fr-CA"/>
              </w:rPr>
            </w:pPr>
          </w:p>
        </w:tc>
      </w:tr>
      <w:tr w:rsidR="00CC0E92" w:rsidRPr="00FB4F24" w14:paraId="04FAAE97" w14:textId="77777777" w:rsidTr="00CC0E92">
        <w:tc>
          <w:tcPr>
            <w:tcW w:w="738" w:type="dxa"/>
          </w:tcPr>
          <w:p w14:paraId="44C03659" w14:textId="77777777" w:rsidR="00CC0E92" w:rsidRPr="00FB4F24" w:rsidRDefault="00CC0E92" w:rsidP="00CC0E92">
            <w:pPr>
              <w:widowControl w:val="0"/>
              <w:rPr>
                <w:rFonts w:asciiTheme="minorHAnsi" w:hAnsiTheme="minorHAnsi" w:cstheme="minorHAnsi"/>
                <w:bCs/>
                <w:sz w:val="22"/>
                <w:szCs w:val="22"/>
                <w:lang w:val="fr-CA"/>
              </w:rPr>
            </w:pPr>
          </w:p>
        </w:tc>
        <w:tc>
          <w:tcPr>
            <w:tcW w:w="10260" w:type="dxa"/>
          </w:tcPr>
          <w:p w14:paraId="1CF1D810" w14:textId="77777777" w:rsidR="00CC0E92" w:rsidRPr="00FB4F24" w:rsidRDefault="00CC0E92" w:rsidP="00CC0E92">
            <w:pPr>
              <w:widowControl w:val="0"/>
              <w:rPr>
                <w:rFonts w:asciiTheme="minorHAnsi" w:hAnsiTheme="minorHAnsi" w:cstheme="minorHAnsi"/>
                <w:bCs/>
                <w:sz w:val="22"/>
                <w:szCs w:val="22"/>
                <w:lang w:val="fr-CA"/>
              </w:rPr>
            </w:pPr>
          </w:p>
        </w:tc>
      </w:tr>
      <w:tr w:rsidR="00CC0E92" w:rsidRPr="00FB4F24" w14:paraId="72206153" w14:textId="77777777" w:rsidTr="00CC0E92">
        <w:tc>
          <w:tcPr>
            <w:tcW w:w="738" w:type="dxa"/>
          </w:tcPr>
          <w:p w14:paraId="200882FE" w14:textId="77777777" w:rsidR="00CC0E92" w:rsidRPr="00FB4F24" w:rsidRDefault="00CC0E92" w:rsidP="00CC0E92">
            <w:pPr>
              <w:widowControl w:val="0"/>
              <w:rPr>
                <w:rFonts w:asciiTheme="minorHAnsi" w:hAnsiTheme="minorHAnsi" w:cstheme="minorHAnsi"/>
                <w:bCs/>
                <w:sz w:val="22"/>
                <w:szCs w:val="22"/>
                <w:lang w:val="fr-CA"/>
              </w:rPr>
            </w:pPr>
          </w:p>
        </w:tc>
        <w:tc>
          <w:tcPr>
            <w:tcW w:w="10260" w:type="dxa"/>
          </w:tcPr>
          <w:p w14:paraId="0195FD3B" w14:textId="77777777" w:rsidR="00CC0E92" w:rsidRPr="00FB4F24" w:rsidRDefault="00CC0E92" w:rsidP="00CC0E92">
            <w:pPr>
              <w:widowControl w:val="0"/>
              <w:rPr>
                <w:rFonts w:asciiTheme="minorHAnsi" w:hAnsiTheme="minorHAnsi" w:cstheme="minorHAnsi"/>
                <w:bCs/>
                <w:sz w:val="22"/>
                <w:szCs w:val="22"/>
                <w:lang w:val="fr-CA"/>
              </w:rPr>
            </w:pPr>
          </w:p>
        </w:tc>
      </w:tr>
    </w:tbl>
    <w:p w14:paraId="5F42A364" w14:textId="77777777" w:rsidR="00CC0E92" w:rsidRPr="00FB4F24"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FB4F24" w14:paraId="0FA0BE93" w14:textId="77777777" w:rsidTr="00CC0E92">
        <w:tc>
          <w:tcPr>
            <w:tcW w:w="738" w:type="dxa"/>
            <w:shd w:val="clear" w:color="auto" w:fill="DCDCFF"/>
          </w:tcPr>
          <w:p w14:paraId="1A830A79" w14:textId="77777777" w:rsidR="00CC0E92" w:rsidRPr="00FB4F24" w:rsidRDefault="00EA1CB0" w:rsidP="00CC0E92">
            <w:pPr>
              <w:widowControl w:val="0"/>
              <w:jc w:val="center"/>
              <w:rPr>
                <w:rFonts w:asciiTheme="minorHAnsi" w:hAnsiTheme="minorHAnsi" w:cstheme="minorHAnsi"/>
                <w:b/>
                <w:bCs/>
                <w:lang w:val="fr-CA"/>
              </w:rPr>
            </w:pPr>
            <w:proofErr w:type="spellStart"/>
            <w:r w:rsidRPr="00FB4F24">
              <w:rPr>
                <w:rFonts w:asciiTheme="minorHAnsi" w:hAnsiTheme="minorHAnsi" w:cstheme="minorHAnsi"/>
                <w:b/>
                <w:bCs/>
                <w:lang w:val="fr-CA"/>
              </w:rPr>
              <w:t>Exig</w:t>
            </w:r>
            <w:proofErr w:type="spellEnd"/>
            <w:r w:rsidRPr="00FB4F24">
              <w:rPr>
                <w:rFonts w:asciiTheme="minorHAnsi" w:hAnsiTheme="minorHAnsi" w:cstheme="minorHAnsi"/>
                <w:b/>
                <w:bCs/>
                <w:lang w:val="fr-CA"/>
              </w:rPr>
              <w:t>.</w:t>
            </w:r>
          </w:p>
        </w:tc>
        <w:tc>
          <w:tcPr>
            <w:tcW w:w="10260" w:type="dxa"/>
            <w:shd w:val="clear" w:color="auto" w:fill="DCDCFF"/>
          </w:tcPr>
          <w:p w14:paraId="303580F3" w14:textId="77777777" w:rsidR="00CC0E92" w:rsidRPr="00FB4F24" w:rsidRDefault="000C6DA6" w:rsidP="00CC0E92">
            <w:pPr>
              <w:widowControl w:val="0"/>
              <w:jc w:val="center"/>
              <w:rPr>
                <w:rFonts w:asciiTheme="minorHAnsi" w:hAnsiTheme="minorHAnsi" w:cstheme="minorHAnsi"/>
                <w:b/>
                <w:bCs/>
                <w:lang w:val="fr-CA"/>
              </w:rPr>
            </w:pPr>
            <w:r w:rsidRPr="00FB4F24">
              <w:rPr>
                <w:rFonts w:asciiTheme="minorHAnsi" w:hAnsiTheme="minorHAnsi" w:cstheme="minorHAnsi"/>
                <w:b/>
                <w:bCs/>
                <w:lang w:val="fr-CA"/>
              </w:rPr>
              <w:t>Recommandations</w:t>
            </w:r>
          </w:p>
        </w:tc>
      </w:tr>
      <w:tr w:rsidR="00CC0E92" w:rsidRPr="00FB4F24" w14:paraId="5633512E" w14:textId="77777777" w:rsidTr="00CC0E92">
        <w:tc>
          <w:tcPr>
            <w:tcW w:w="738" w:type="dxa"/>
          </w:tcPr>
          <w:p w14:paraId="24BBCE24" w14:textId="77777777" w:rsidR="00CC0E92" w:rsidRPr="00FB4F24" w:rsidRDefault="00CC0E92" w:rsidP="00CC0E92">
            <w:pPr>
              <w:widowControl w:val="0"/>
              <w:rPr>
                <w:rFonts w:asciiTheme="minorHAnsi" w:hAnsiTheme="minorHAnsi" w:cstheme="minorHAnsi"/>
                <w:bCs/>
                <w:sz w:val="22"/>
                <w:szCs w:val="22"/>
                <w:lang w:val="fr-CA"/>
              </w:rPr>
            </w:pPr>
          </w:p>
        </w:tc>
        <w:tc>
          <w:tcPr>
            <w:tcW w:w="10260" w:type="dxa"/>
          </w:tcPr>
          <w:p w14:paraId="53E01285" w14:textId="77777777" w:rsidR="00CC0E92" w:rsidRPr="00FB4F24" w:rsidRDefault="00CC0E92" w:rsidP="00CC0E92">
            <w:pPr>
              <w:widowControl w:val="0"/>
              <w:rPr>
                <w:rFonts w:asciiTheme="minorHAnsi" w:hAnsiTheme="minorHAnsi" w:cstheme="minorHAnsi"/>
                <w:bCs/>
                <w:sz w:val="22"/>
                <w:szCs w:val="22"/>
                <w:lang w:val="fr-CA"/>
              </w:rPr>
            </w:pPr>
          </w:p>
        </w:tc>
      </w:tr>
      <w:tr w:rsidR="00CC0E92" w:rsidRPr="00FB4F24" w14:paraId="097503C0" w14:textId="77777777" w:rsidTr="00CC0E92">
        <w:tc>
          <w:tcPr>
            <w:tcW w:w="738" w:type="dxa"/>
          </w:tcPr>
          <w:p w14:paraId="09BE3BE3" w14:textId="77777777" w:rsidR="00CC0E92" w:rsidRPr="00FB4F24" w:rsidRDefault="00CC0E92" w:rsidP="00CC0E92">
            <w:pPr>
              <w:widowControl w:val="0"/>
              <w:rPr>
                <w:rFonts w:asciiTheme="minorHAnsi" w:hAnsiTheme="minorHAnsi" w:cstheme="minorHAnsi"/>
                <w:bCs/>
                <w:sz w:val="22"/>
                <w:szCs w:val="22"/>
                <w:lang w:val="fr-CA"/>
              </w:rPr>
            </w:pPr>
          </w:p>
        </w:tc>
        <w:tc>
          <w:tcPr>
            <w:tcW w:w="10260" w:type="dxa"/>
          </w:tcPr>
          <w:p w14:paraId="620C35B3" w14:textId="77777777" w:rsidR="00CC0E92" w:rsidRPr="00FB4F24" w:rsidRDefault="00CC0E92" w:rsidP="00CC0E92">
            <w:pPr>
              <w:widowControl w:val="0"/>
              <w:rPr>
                <w:rFonts w:asciiTheme="minorHAnsi" w:hAnsiTheme="minorHAnsi" w:cstheme="minorHAnsi"/>
                <w:bCs/>
                <w:sz w:val="22"/>
                <w:szCs w:val="22"/>
                <w:lang w:val="fr-CA"/>
              </w:rPr>
            </w:pPr>
          </w:p>
        </w:tc>
      </w:tr>
      <w:tr w:rsidR="00CC0E92" w:rsidRPr="00FB4F24" w14:paraId="1850CC26" w14:textId="77777777" w:rsidTr="00CC0E92">
        <w:tc>
          <w:tcPr>
            <w:tcW w:w="738" w:type="dxa"/>
          </w:tcPr>
          <w:p w14:paraId="691D898E" w14:textId="77777777" w:rsidR="00CC0E92" w:rsidRPr="00FB4F24" w:rsidRDefault="00CC0E92" w:rsidP="00CC0E92">
            <w:pPr>
              <w:widowControl w:val="0"/>
              <w:rPr>
                <w:rFonts w:asciiTheme="minorHAnsi" w:hAnsiTheme="minorHAnsi" w:cstheme="minorHAnsi"/>
                <w:bCs/>
                <w:sz w:val="22"/>
                <w:szCs w:val="22"/>
                <w:lang w:val="fr-CA"/>
              </w:rPr>
            </w:pPr>
          </w:p>
        </w:tc>
        <w:tc>
          <w:tcPr>
            <w:tcW w:w="10260" w:type="dxa"/>
          </w:tcPr>
          <w:p w14:paraId="2D32FE41" w14:textId="77777777" w:rsidR="00CC0E92" w:rsidRPr="00FB4F24" w:rsidRDefault="00CC0E92" w:rsidP="00CC0E92">
            <w:pPr>
              <w:widowControl w:val="0"/>
              <w:rPr>
                <w:rFonts w:asciiTheme="minorHAnsi" w:hAnsiTheme="minorHAnsi" w:cstheme="minorHAnsi"/>
                <w:bCs/>
                <w:sz w:val="22"/>
                <w:szCs w:val="22"/>
                <w:lang w:val="fr-CA"/>
              </w:rPr>
            </w:pPr>
          </w:p>
        </w:tc>
      </w:tr>
    </w:tbl>
    <w:p w14:paraId="6EB47AAF" w14:textId="77777777" w:rsidR="00CC0E92" w:rsidRPr="00FB4F24"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FB4F24" w14:paraId="50D62FE7" w14:textId="77777777" w:rsidTr="00CC0E92">
        <w:tc>
          <w:tcPr>
            <w:tcW w:w="738" w:type="dxa"/>
            <w:shd w:val="clear" w:color="auto" w:fill="DCDCFF"/>
          </w:tcPr>
          <w:p w14:paraId="1CD38436" w14:textId="77777777" w:rsidR="00CC0E92" w:rsidRPr="00FB4F24" w:rsidRDefault="00EA1CB0" w:rsidP="00CC0E92">
            <w:pPr>
              <w:widowControl w:val="0"/>
              <w:jc w:val="center"/>
              <w:rPr>
                <w:rFonts w:asciiTheme="minorHAnsi" w:hAnsiTheme="minorHAnsi" w:cstheme="minorHAnsi"/>
                <w:b/>
                <w:bCs/>
                <w:lang w:val="fr-CA"/>
              </w:rPr>
            </w:pPr>
            <w:proofErr w:type="spellStart"/>
            <w:r w:rsidRPr="00FB4F24">
              <w:rPr>
                <w:rFonts w:asciiTheme="minorHAnsi" w:hAnsiTheme="minorHAnsi" w:cstheme="minorHAnsi"/>
                <w:b/>
                <w:bCs/>
                <w:lang w:val="fr-CA"/>
              </w:rPr>
              <w:t>Exig</w:t>
            </w:r>
            <w:proofErr w:type="spellEnd"/>
            <w:r w:rsidRPr="00FB4F24">
              <w:rPr>
                <w:rFonts w:asciiTheme="minorHAnsi" w:hAnsiTheme="minorHAnsi" w:cstheme="minorHAnsi"/>
                <w:b/>
                <w:bCs/>
                <w:lang w:val="fr-CA"/>
              </w:rPr>
              <w:t>.</w:t>
            </w:r>
          </w:p>
        </w:tc>
        <w:tc>
          <w:tcPr>
            <w:tcW w:w="10260" w:type="dxa"/>
            <w:shd w:val="clear" w:color="auto" w:fill="DCDCFF"/>
          </w:tcPr>
          <w:p w14:paraId="7983D02C" w14:textId="77777777" w:rsidR="00CC0E92" w:rsidRPr="00FB4F24" w:rsidRDefault="00CC0E92" w:rsidP="00CC0E92">
            <w:pPr>
              <w:widowControl w:val="0"/>
              <w:jc w:val="center"/>
              <w:rPr>
                <w:rFonts w:asciiTheme="minorHAnsi" w:hAnsiTheme="minorHAnsi" w:cstheme="minorHAnsi"/>
                <w:b/>
                <w:bCs/>
                <w:lang w:val="fr-CA"/>
              </w:rPr>
            </w:pPr>
            <w:r w:rsidRPr="00FB4F24">
              <w:rPr>
                <w:rFonts w:asciiTheme="minorHAnsi" w:hAnsiTheme="minorHAnsi" w:cstheme="minorHAnsi"/>
                <w:b/>
                <w:bCs/>
                <w:lang w:val="fr-CA"/>
              </w:rPr>
              <w:t>Observations</w:t>
            </w:r>
            <w:r w:rsidR="00EA1CB0" w:rsidRPr="00FB4F24">
              <w:rPr>
                <w:rFonts w:asciiTheme="minorHAnsi" w:hAnsiTheme="minorHAnsi" w:cstheme="minorHAnsi"/>
                <w:b/>
                <w:bCs/>
                <w:lang w:val="fr-CA"/>
              </w:rPr>
              <w:t xml:space="preserve"> positives</w:t>
            </w:r>
          </w:p>
        </w:tc>
      </w:tr>
      <w:tr w:rsidR="00CC0E92" w:rsidRPr="00FB4F24" w14:paraId="49929D34" w14:textId="77777777" w:rsidTr="00CC0E92">
        <w:tc>
          <w:tcPr>
            <w:tcW w:w="738" w:type="dxa"/>
          </w:tcPr>
          <w:p w14:paraId="43F89DF0" w14:textId="77777777" w:rsidR="00CC0E92" w:rsidRPr="00FB4F24" w:rsidRDefault="00CC0E92" w:rsidP="00CC0E92">
            <w:pPr>
              <w:widowControl w:val="0"/>
              <w:rPr>
                <w:rFonts w:asciiTheme="minorHAnsi" w:hAnsiTheme="minorHAnsi" w:cstheme="minorHAnsi"/>
                <w:bCs/>
                <w:sz w:val="22"/>
                <w:szCs w:val="22"/>
                <w:lang w:val="fr-CA"/>
              </w:rPr>
            </w:pPr>
          </w:p>
        </w:tc>
        <w:tc>
          <w:tcPr>
            <w:tcW w:w="10260" w:type="dxa"/>
          </w:tcPr>
          <w:p w14:paraId="33CFE50B" w14:textId="77777777" w:rsidR="00CC0E92" w:rsidRPr="00FB4F24" w:rsidRDefault="00CC0E92" w:rsidP="00CC0E92">
            <w:pPr>
              <w:widowControl w:val="0"/>
              <w:rPr>
                <w:rFonts w:asciiTheme="minorHAnsi" w:hAnsiTheme="minorHAnsi" w:cstheme="minorHAnsi"/>
                <w:bCs/>
                <w:sz w:val="22"/>
                <w:szCs w:val="22"/>
                <w:lang w:val="fr-CA"/>
              </w:rPr>
            </w:pPr>
          </w:p>
        </w:tc>
      </w:tr>
      <w:tr w:rsidR="00CC0E92" w:rsidRPr="00FB4F24" w14:paraId="4879CAA8" w14:textId="77777777" w:rsidTr="00CC0E92">
        <w:tc>
          <w:tcPr>
            <w:tcW w:w="738" w:type="dxa"/>
          </w:tcPr>
          <w:p w14:paraId="18A5B54D" w14:textId="77777777" w:rsidR="00CC0E92" w:rsidRPr="00FB4F24" w:rsidRDefault="00CC0E92" w:rsidP="00CC0E92">
            <w:pPr>
              <w:widowControl w:val="0"/>
              <w:rPr>
                <w:rFonts w:asciiTheme="minorHAnsi" w:hAnsiTheme="minorHAnsi" w:cstheme="minorHAnsi"/>
                <w:bCs/>
                <w:sz w:val="22"/>
                <w:szCs w:val="22"/>
                <w:lang w:val="fr-CA"/>
              </w:rPr>
            </w:pPr>
          </w:p>
        </w:tc>
        <w:tc>
          <w:tcPr>
            <w:tcW w:w="10260" w:type="dxa"/>
          </w:tcPr>
          <w:p w14:paraId="2829038C" w14:textId="77777777" w:rsidR="00CC0E92" w:rsidRPr="00FB4F24" w:rsidRDefault="00CC0E92" w:rsidP="00CC0E92">
            <w:pPr>
              <w:widowControl w:val="0"/>
              <w:rPr>
                <w:rFonts w:asciiTheme="minorHAnsi" w:hAnsiTheme="minorHAnsi" w:cstheme="minorHAnsi"/>
                <w:bCs/>
                <w:sz w:val="22"/>
                <w:szCs w:val="22"/>
                <w:lang w:val="fr-CA"/>
              </w:rPr>
            </w:pPr>
          </w:p>
        </w:tc>
      </w:tr>
      <w:tr w:rsidR="00CC0E92" w:rsidRPr="00FB4F24" w14:paraId="7AC584AC" w14:textId="77777777" w:rsidTr="00CC0E92">
        <w:tc>
          <w:tcPr>
            <w:tcW w:w="738" w:type="dxa"/>
          </w:tcPr>
          <w:p w14:paraId="03605CBC" w14:textId="77777777" w:rsidR="00CC0E92" w:rsidRPr="00FB4F24" w:rsidRDefault="00CC0E92" w:rsidP="00CC0E92">
            <w:pPr>
              <w:widowControl w:val="0"/>
              <w:rPr>
                <w:rFonts w:asciiTheme="minorHAnsi" w:hAnsiTheme="minorHAnsi" w:cstheme="minorHAnsi"/>
                <w:bCs/>
                <w:sz w:val="22"/>
                <w:szCs w:val="22"/>
                <w:lang w:val="fr-CA"/>
              </w:rPr>
            </w:pPr>
          </w:p>
        </w:tc>
        <w:tc>
          <w:tcPr>
            <w:tcW w:w="10260" w:type="dxa"/>
          </w:tcPr>
          <w:p w14:paraId="22D259A3" w14:textId="77777777" w:rsidR="00CC0E92" w:rsidRPr="00FB4F24" w:rsidRDefault="00CC0E92" w:rsidP="00CC0E92">
            <w:pPr>
              <w:widowControl w:val="0"/>
              <w:rPr>
                <w:rFonts w:asciiTheme="minorHAnsi" w:hAnsiTheme="minorHAnsi" w:cstheme="minorHAnsi"/>
                <w:bCs/>
                <w:sz w:val="22"/>
                <w:szCs w:val="22"/>
                <w:lang w:val="fr-CA"/>
              </w:rPr>
            </w:pPr>
          </w:p>
        </w:tc>
      </w:tr>
    </w:tbl>
    <w:p w14:paraId="067FBF1C" w14:textId="77777777" w:rsidR="00CC0E92" w:rsidRPr="00FB4F24" w:rsidRDefault="00CC0E92" w:rsidP="00CC0E92">
      <w:pPr>
        <w:autoSpaceDE/>
        <w:autoSpaceDN/>
        <w:adjustRightInd/>
        <w:rPr>
          <w:rFonts w:asciiTheme="minorHAnsi" w:hAnsiTheme="minorHAnsi" w:cstheme="minorHAnsi"/>
          <w:b/>
          <w:sz w:val="24"/>
          <w:szCs w:val="24"/>
          <w:lang w:val="fr-CA"/>
        </w:rPr>
      </w:pPr>
      <w:r w:rsidRPr="00FB4F24">
        <w:rPr>
          <w:rFonts w:asciiTheme="minorHAnsi" w:hAnsiTheme="minorHAnsi" w:cstheme="minorHAnsi"/>
          <w:b/>
          <w:sz w:val="24"/>
          <w:szCs w:val="24"/>
          <w:lang w:val="fr-CA"/>
        </w:rPr>
        <w:br w:type="page"/>
      </w:r>
    </w:p>
    <w:p w14:paraId="6DD35C20" w14:textId="77777777" w:rsidR="00CC0E92" w:rsidRPr="00FB4F24" w:rsidRDefault="00AC740F" w:rsidP="00CC0E92">
      <w:pPr>
        <w:autoSpaceDE/>
        <w:autoSpaceDN/>
        <w:adjustRightInd/>
        <w:outlineLvl w:val="0"/>
        <w:rPr>
          <w:rFonts w:asciiTheme="minorHAnsi" w:hAnsiTheme="minorHAnsi" w:cstheme="minorHAnsi"/>
          <w:b/>
          <w:sz w:val="24"/>
          <w:szCs w:val="22"/>
          <w:u w:val="single"/>
          <w:lang w:val="fr-CA"/>
        </w:rPr>
      </w:pPr>
      <w:r w:rsidRPr="00FB4F24">
        <w:rPr>
          <w:rFonts w:asciiTheme="minorHAnsi" w:hAnsiTheme="minorHAnsi" w:cstheme="minorHAnsi"/>
          <w:b/>
          <w:sz w:val="24"/>
          <w:szCs w:val="22"/>
          <w:u w:val="single"/>
          <w:lang w:val="fr-CA"/>
        </w:rPr>
        <w:lastRenderedPageBreak/>
        <w:t>Experts en la matière</w:t>
      </w:r>
    </w:p>
    <w:p w14:paraId="6082385A" w14:textId="1AD457C3" w:rsidR="00CC0E92" w:rsidRPr="00FB4F24" w:rsidRDefault="00512C1A" w:rsidP="00CC0E92">
      <w:pPr>
        <w:widowControl w:val="0"/>
        <w:rPr>
          <w:rFonts w:asciiTheme="minorHAnsi" w:hAnsiTheme="minorHAnsi" w:cstheme="minorHAnsi"/>
          <w:color w:val="000000"/>
          <w:sz w:val="24"/>
          <w:szCs w:val="24"/>
          <w:lang w:val="fr-CA"/>
        </w:rPr>
      </w:pPr>
      <w:r w:rsidRPr="00FB4F24">
        <w:rPr>
          <w:rFonts w:asciiTheme="minorHAnsi" w:hAnsiTheme="minorHAnsi" w:cstheme="minorHAnsi"/>
          <w:color w:val="000000"/>
          <w:sz w:val="24"/>
          <w:szCs w:val="24"/>
          <w:lang w:val="fr-CA"/>
        </w:rPr>
        <w:t>Identifier l</w:t>
      </w:r>
      <w:r w:rsidR="00A570E9" w:rsidRPr="00FB4F24">
        <w:rPr>
          <w:rFonts w:asciiTheme="minorHAnsi" w:hAnsiTheme="minorHAnsi" w:cstheme="minorHAnsi"/>
          <w:color w:val="000000"/>
          <w:sz w:val="24"/>
          <w:szCs w:val="24"/>
          <w:lang w:val="fr-CA"/>
        </w:rPr>
        <w:t xml:space="preserve">e ou </w:t>
      </w:r>
      <w:r w:rsidRPr="00FB4F24">
        <w:rPr>
          <w:rFonts w:asciiTheme="minorHAnsi" w:hAnsiTheme="minorHAnsi" w:cstheme="minorHAnsi"/>
          <w:color w:val="000000"/>
          <w:sz w:val="24"/>
          <w:szCs w:val="24"/>
          <w:lang w:val="fr-CA"/>
        </w:rPr>
        <w:t>les</w:t>
      </w:r>
      <w:r w:rsidR="00A570E9" w:rsidRPr="00FB4F24">
        <w:rPr>
          <w:rFonts w:asciiTheme="minorHAnsi" w:hAnsiTheme="minorHAnsi" w:cstheme="minorHAnsi"/>
          <w:color w:val="000000"/>
          <w:sz w:val="24"/>
          <w:szCs w:val="24"/>
          <w:lang w:val="fr-CA"/>
        </w:rPr>
        <w:t xml:space="preserve"> </w:t>
      </w:r>
      <w:r w:rsidR="00EF7650" w:rsidRPr="00FB4F24">
        <w:rPr>
          <w:rFonts w:asciiTheme="minorHAnsi" w:hAnsiTheme="minorHAnsi" w:cstheme="minorHAnsi"/>
          <w:color w:val="000000"/>
          <w:sz w:val="24"/>
          <w:szCs w:val="24"/>
          <w:lang w:val="fr-CA"/>
        </w:rPr>
        <w:t xml:space="preserve">experts en la matière, </w:t>
      </w:r>
      <w:r w:rsidRPr="00FB4F24">
        <w:rPr>
          <w:rFonts w:asciiTheme="minorHAnsi" w:hAnsiTheme="minorHAnsi" w:cstheme="minorHAnsi"/>
          <w:color w:val="000000"/>
          <w:sz w:val="24"/>
          <w:szCs w:val="24"/>
          <w:lang w:val="fr-CA"/>
        </w:rPr>
        <w:t>responsables de la norme de fiabilité.</w:t>
      </w:r>
      <w:r w:rsidR="00CC0E92" w:rsidRPr="00FB4F24">
        <w:rPr>
          <w:rFonts w:asciiTheme="minorHAnsi" w:hAnsiTheme="minorHAnsi" w:cstheme="minorHAnsi"/>
          <w:color w:val="000000"/>
          <w:sz w:val="24"/>
          <w:szCs w:val="24"/>
          <w:lang w:val="fr-CA"/>
        </w:rPr>
        <w:t xml:space="preserve"> </w:t>
      </w:r>
    </w:p>
    <w:p w14:paraId="7EB8B0EE" w14:textId="77777777" w:rsidR="00CC0E92" w:rsidRPr="00FB4F24" w:rsidRDefault="00CC0E92" w:rsidP="00CC0E92">
      <w:pPr>
        <w:widowControl w:val="0"/>
        <w:rPr>
          <w:rFonts w:asciiTheme="minorHAnsi" w:hAnsiTheme="minorHAnsi" w:cstheme="minorHAnsi"/>
          <w:b/>
          <w:bCs/>
          <w:color w:val="000000"/>
          <w:sz w:val="24"/>
          <w:szCs w:val="24"/>
          <w:lang w:val="fr-CA"/>
        </w:rPr>
      </w:pPr>
    </w:p>
    <w:p w14:paraId="0E688B4E" w14:textId="77777777" w:rsidR="00CC0E92" w:rsidRPr="00FB4F24" w:rsidRDefault="00CC0E92" w:rsidP="00CC0E92">
      <w:pPr>
        <w:widowControl w:val="0"/>
        <w:rPr>
          <w:rFonts w:asciiTheme="minorHAnsi" w:hAnsiTheme="minorHAnsi" w:cstheme="minorHAnsi"/>
          <w:b/>
          <w:bCs/>
          <w:color w:val="264D74"/>
          <w:sz w:val="24"/>
          <w:szCs w:val="24"/>
          <w:lang w:val="fr-CA"/>
        </w:rPr>
      </w:pPr>
      <w:r w:rsidRPr="00FB4F24">
        <w:rPr>
          <w:rFonts w:asciiTheme="minorHAnsi" w:hAnsiTheme="minorHAnsi" w:cstheme="minorHAnsi"/>
          <w:b/>
          <w:bCs/>
          <w:color w:val="000000"/>
          <w:sz w:val="24"/>
          <w:szCs w:val="24"/>
          <w:lang w:val="fr-CA"/>
        </w:rPr>
        <w:t>R</w:t>
      </w:r>
      <w:r w:rsidR="00512C1A" w:rsidRPr="00FB4F24">
        <w:rPr>
          <w:rFonts w:asciiTheme="minorHAnsi" w:hAnsiTheme="minorHAnsi" w:cstheme="minorHAnsi"/>
          <w:b/>
          <w:bCs/>
          <w:color w:val="000000"/>
          <w:sz w:val="24"/>
          <w:szCs w:val="24"/>
          <w:lang w:val="fr-CA"/>
        </w:rPr>
        <w:t>éponse de l’entité visée</w:t>
      </w:r>
      <w:r w:rsidRPr="00FB4F24">
        <w:rPr>
          <w:rFonts w:asciiTheme="minorHAnsi" w:hAnsiTheme="minorHAnsi" w:cstheme="minorHAnsi"/>
          <w:b/>
          <w:bCs/>
          <w:color w:val="000000"/>
          <w:sz w:val="24"/>
          <w:szCs w:val="24"/>
          <w:lang w:val="fr-CA"/>
        </w:rPr>
        <w:t xml:space="preserve"> </w:t>
      </w:r>
      <w:r w:rsidRPr="00FB4F24">
        <w:rPr>
          <w:rFonts w:asciiTheme="minorHAnsi" w:hAnsiTheme="minorHAnsi" w:cstheme="minorHAnsi"/>
          <w:b/>
          <w:bCs/>
          <w:color w:val="FF0000"/>
          <w:sz w:val="24"/>
          <w:szCs w:val="24"/>
          <w:lang w:val="fr-CA"/>
        </w:rPr>
        <w:t>(Requi</w:t>
      </w:r>
      <w:r w:rsidR="00512C1A" w:rsidRPr="00FB4F24">
        <w:rPr>
          <w:rFonts w:asciiTheme="minorHAnsi" w:hAnsiTheme="minorHAnsi" w:cstheme="minorHAnsi"/>
          <w:b/>
          <w:bCs/>
          <w:color w:val="FF0000"/>
          <w:sz w:val="24"/>
          <w:szCs w:val="24"/>
          <w:lang w:val="fr-CA"/>
        </w:rPr>
        <w:t>se</w:t>
      </w:r>
      <w:r w:rsidRPr="00FB4F24">
        <w:rPr>
          <w:rFonts w:asciiTheme="minorHAnsi" w:hAnsiTheme="minorHAnsi" w:cstheme="minorHAnsi"/>
          <w:b/>
          <w:bCs/>
          <w:color w:val="FF0000"/>
          <w:sz w:val="24"/>
          <w:szCs w:val="24"/>
          <w:lang w:val="fr-CA"/>
        </w:rPr>
        <w:t xml:space="preserve">; </w:t>
      </w:r>
      <w:r w:rsidR="00512C1A" w:rsidRPr="00FB4F24">
        <w:rPr>
          <w:rFonts w:asciiTheme="minorHAnsi" w:hAnsiTheme="minorHAnsi" w:cstheme="minorHAnsi"/>
          <w:b/>
          <w:bCs/>
          <w:color w:val="FF0000"/>
          <w:sz w:val="24"/>
          <w:szCs w:val="24"/>
          <w:lang w:val="fr-CA"/>
        </w:rPr>
        <w:t>Veuillez insérez des lignes supplémentaires</w:t>
      </w:r>
      <w:r w:rsidR="00EE6C44" w:rsidRPr="00FB4F24">
        <w:rPr>
          <w:rFonts w:asciiTheme="minorHAnsi" w:hAnsiTheme="minorHAnsi" w:cstheme="minorHAnsi"/>
          <w:b/>
          <w:bCs/>
          <w:color w:val="FF0000"/>
          <w:sz w:val="24"/>
          <w:szCs w:val="24"/>
          <w:lang w:val="fr-CA"/>
        </w:rPr>
        <w:t>,</w:t>
      </w:r>
      <w:r w:rsidR="00512C1A" w:rsidRPr="00FB4F24">
        <w:rPr>
          <w:rFonts w:asciiTheme="minorHAnsi" w:hAnsiTheme="minorHAnsi" w:cstheme="minorHAnsi"/>
          <w:b/>
          <w:bCs/>
          <w:color w:val="FF0000"/>
          <w:sz w:val="24"/>
          <w:szCs w:val="24"/>
          <w:lang w:val="fr-CA"/>
        </w:rPr>
        <w:t xml:space="preserve"> si nécessaire)</w:t>
      </w:r>
      <w:r w:rsidR="00CA0FC3" w:rsidRPr="00FB4F24">
        <w:rPr>
          <w:rFonts w:asciiTheme="minorHAnsi" w:hAnsiTheme="minorHAnsi" w:cstheme="minorHAnsi"/>
          <w:b/>
          <w:bCs/>
          <w:color w:val="FF0000"/>
          <w:sz w:val="24"/>
          <w:szCs w:val="24"/>
          <w:lang w:val="fr-CA"/>
        </w:rPr>
        <w:t> </w:t>
      </w:r>
      <w:r w:rsidRPr="00FB4F24">
        <w:rPr>
          <w:rFonts w:asciiTheme="minorHAnsi" w:hAnsiTheme="minorHAnsi" w:cstheme="minorHAnsi"/>
          <w:b/>
          <w:bCs/>
          <w:color w:val="000000"/>
          <w:sz w:val="24"/>
          <w:szCs w:val="24"/>
          <w:lang w:val="fr-CA"/>
        </w:rPr>
        <w:t>:</w:t>
      </w:r>
    </w:p>
    <w:tbl>
      <w:tblPr>
        <w:tblStyle w:val="TableGrid2"/>
        <w:tblW w:w="0" w:type="auto"/>
        <w:tblLook w:val="04A0" w:firstRow="1" w:lastRow="0" w:firstColumn="1" w:lastColumn="0" w:noHBand="0" w:noVBand="1"/>
      </w:tblPr>
      <w:tblGrid>
        <w:gridCol w:w="2693"/>
        <w:gridCol w:w="2682"/>
        <w:gridCol w:w="2710"/>
        <w:gridCol w:w="2705"/>
      </w:tblGrid>
      <w:tr w:rsidR="00CC0E92" w:rsidRPr="00FB4F24" w14:paraId="62B2174E" w14:textId="77777777" w:rsidTr="00CC0E92">
        <w:tc>
          <w:tcPr>
            <w:tcW w:w="2754" w:type="dxa"/>
            <w:shd w:val="clear" w:color="auto" w:fill="DCDCFF"/>
          </w:tcPr>
          <w:p w14:paraId="5BB4F817" w14:textId="77777777" w:rsidR="00CC0E92" w:rsidRPr="00FB4F24" w:rsidRDefault="00AC740F" w:rsidP="00AC740F">
            <w:pPr>
              <w:widowControl w:val="0"/>
              <w:jc w:val="center"/>
              <w:rPr>
                <w:rFonts w:asciiTheme="minorHAnsi" w:hAnsiTheme="minorHAnsi" w:cstheme="minorHAnsi"/>
                <w:b/>
                <w:bCs/>
                <w:lang w:val="fr-CA"/>
              </w:rPr>
            </w:pPr>
            <w:r w:rsidRPr="00FB4F24">
              <w:rPr>
                <w:rFonts w:asciiTheme="minorHAnsi" w:hAnsiTheme="minorHAnsi" w:cstheme="minorHAnsi"/>
                <w:b/>
                <w:bCs/>
                <w:lang w:val="fr-CA"/>
              </w:rPr>
              <w:t>Nom de l’expert en la matière</w:t>
            </w:r>
          </w:p>
        </w:tc>
        <w:tc>
          <w:tcPr>
            <w:tcW w:w="2754" w:type="dxa"/>
            <w:shd w:val="clear" w:color="auto" w:fill="DCDCFF"/>
          </w:tcPr>
          <w:p w14:paraId="489E7281" w14:textId="77777777" w:rsidR="00CC0E92" w:rsidRPr="00FB4F24" w:rsidRDefault="00CC0E92" w:rsidP="00512C1A">
            <w:pPr>
              <w:widowControl w:val="0"/>
              <w:jc w:val="center"/>
              <w:rPr>
                <w:rFonts w:asciiTheme="minorHAnsi" w:hAnsiTheme="minorHAnsi" w:cstheme="minorHAnsi"/>
                <w:b/>
                <w:bCs/>
                <w:lang w:val="fr-CA"/>
              </w:rPr>
            </w:pPr>
            <w:r w:rsidRPr="00FB4F24">
              <w:rPr>
                <w:rFonts w:asciiTheme="minorHAnsi" w:hAnsiTheme="minorHAnsi" w:cstheme="minorHAnsi"/>
                <w:b/>
                <w:bCs/>
                <w:lang w:val="fr-CA"/>
              </w:rPr>
              <w:t>Tit</w:t>
            </w:r>
            <w:r w:rsidR="00512C1A" w:rsidRPr="00FB4F24">
              <w:rPr>
                <w:rFonts w:asciiTheme="minorHAnsi" w:hAnsiTheme="minorHAnsi" w:cstheme="minorHAnsi"/>
                <w:b/>
                <w:bCs/>
                <w:lang w:val="fr-CA"/>
              </w:rPr>
              <w:t>r</w:t>
            </w:r>
            <w:r w:rsidRPr="00FB4F24">
              <w:rPr>
                <w:rFonts w:asciiTheme="minorHAnsi" w:hAnsiTheme="minorHAnsi" w:cstheme="minorHAnsi"/>
                <w:b/>
                <w:bCs/>
                <w:lang w:val="fr-CA"/>
              </w:rPr>
              <w:t>e</w:t>
            </w:r>
          </w:p>
        </w:tc>
        <w:tc>
          <w:tcPr>
            <w:tcW w:w="2754" w:type="dxa"/>
            <w:shd w:val="clear" w:color="auto" w:fill="DCDCFF"/>
          </w:tcPr>
          <w:p w14:paraId="019BAB24" w14:textId="77777777" w:rsidR="00CC0E92" w:rsidRPr="00FB4F24" w:rsidRDefault="000C6DA6" w:rsidP="00CC0E92">
            <w:pPr>
              <w:widowControl w:val="0"/>
              <w:jc w:val="center"/>
              <w:rPr>
                <w:rFonts w:asciiTheme="minorHAnsi" w:hAnsiTheme="minorHAnsi" w:cstheme="minorHAnsi"/>
                <w:b/>
                <w:bCs/>
                <w:lang w:val="fr-CA"/>
              </w:rPr>
            </w:pPr>
            <w:r w:rsidRPr="00FB4F24">
              <w:rPr>
                <w:rFonts w:asciiTheme="minorHAnsi" w:hAnsiTheme="minorHAnsi" w:cstheme="minorHAnsi"/>
                <w:b/>
                <w:bCs/>
                <w:lang w:val="fr-CA"/>
              </w:rPr>
              <w:t>Organisation</w:t>
            </w:r>
          </w:p>
        </w:tc>
        <w:tc>
          <w:tcPr>
            <w:tcW w:w="2754" w:type="dxa"/>
            <w:shd w:val="clear" w:color="auto" w:fill="DCDCFF"/>
          </w:tcPr>
          <w:p w14:paraId="4C01233F" w14:textId="77777777" w:rsidR="00CC0E92" w:rsidRPr="00FB4F24" w:rsidRDefault="00512C1A" w:rsidP="00CC0E92">
            <w:pPr>
              <w:widowControl w:val="0"/>
              <w:jc w:val="center"/>
              <w:rPr>
                <w:rFonts w:asciiTheme="minorHAnsi" w:hAnsiTheme="minorHAnsi" w:cstheme="minorHAnsi"/>
                <w:b/>
                <w:bCs/>
                <w:lang w:val="fr-CA"/>
              </w:rPr>
            </w:pPr>
            <w:r w:rsidRPr="00FB4F24">
              <w:rPr>
                <w:rFonts w:asciiTheme="minorHAnsi" w:hAnsiTheme="minorHAnsi" w:cstheme="minorHAnsi"/>
                <w:b/>
                <w:bCs/>
                <w:lang w:val="fr-CA"/>
              </w:rPr>
              <w:t>Exigence(</w:t>
            </w:r>
            <w:r w:rsidR="00CC0E92" w:rsidRPr="00FB4F24">
              <w:rPr>
                <w:rFonts w:asciiTheme="minorHAnsi" w:hAnsiTheme="minorHAnsi" w:cstheme="minorHAnsi"/>
                <w:b/>
                <w:bCs/>
                <w:lang w:val="fr-CA"/>
              </w:rPr>
              <w:t>s)</w:t>
            </w:r>
          </w:p>
        </w:tc>
      </w:tr>
      <w:tr w:rsidR="00CC0E92" w:rsidRPr="00FB4F24" w14:paraId="450422B6" w14:textId="77777777" w:rsidTr="00CC0E92">
        <w:tc>
          <w:tcPr>
            <w:tcW w:w="2754" w:type="dxa"/>
            <w:shd w:val="clear" w:color="auto" w:fill="CDFFCD"/>
          </w:tcPr>
          <w:p w14:paraId="6534F475" w14:textId="77777777" w:rsidR="00CC0E92" w:rsidRPr="00FB4F2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B9326A3" w14:textId="77777777" w:rsidR="00CC0E92" w:rsidRPr="00FB4F2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73E17E7" w14:textId="77777777" w:rsidR="00CC0E92" w:rsidRPr="00FB4F2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4427C6D8" w14:textId="77777777" w:rsidR="00CC0E92" w:rsidRPr="00FB4F24" w:rsidRDefault="00CC0E92" w:rsidP="00CC0E92">
            <w:pPr>
              <w:widowControl w:val="0"/>
              <w:rPr>
                <w:rFonts w:asciiTheme="minorHAnsi" w:hAnsiTheme="minorHAnsi" w:cstheme="minorHAnsi"/>
                <w:bCs/>
                <w:sz w:val="22"/>
                <w:szCs w:val="22"/>
                <w:lang w:val="fr-CA"/>
              </w:rPr>
            </w:pPr>
          </w:p>
        </w:tc>
      </w:tr>
      <w:tr w:rsidR="00CC0E92" w:rsidRPr="00FB4F24" w14:paraId="53DAE4A2" w14:textId="77777777" w:rsidTr="00CC0E92">
        <w:tc>
          <w:tcPr>
            <w:tcW w:w="2754" w:type="dxa"/>
            <w:shd w:val="clear" w:color="auto" w:fill="CDFFCD"/>
          </w:tcPr>
          <w:p w14:paraId="4AB47C94" w14:textId="77777777" w:rsidR="00CC0E92" w:rsidRPr="00FB4F2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91C1927" w14:textId="77777777" w:rsidR="00CC0E92" w:rsidRPr="00FB4F2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5FDA96A" w14:textId="77777777" w:rsidR="00CC0E92" w:rsidRPr="00FB4F2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F58FC7C" w14:textId="77777777" w:rsidR="00CC0E92" w:rsidRPr="00FB4F24" w:rsidRDefault="00CC0E92" w:rsidP="00CC0E92">
            <w:pPr>
              <w:widowControl w:val="0"/>
              <w:rPr>
                <w:rFonts w:asciiTheme="minorHAnsi" w:hAnsiTheme="minorHAnsi" w:cstheme="minorHAnsi"/>
                <w:bCs/>
                <w:sz w:val="22"/>
                <w:szCs w:val="22"/>
                <w:lang w:val="fr-CA"/>
              </w:rPr>
            </w:pPr>
          </w:p>
        </w:tc>
      </w:tr>
      <w:tr w:rsidR="00CC0E92" w:rsidRPr="00FB4F24" w14:paraId="79FB4DF1" w14:textId="77777777" w:rsidTr="00CC0E92">
        <w:tc>
          <w:tcPr>
            <w:tcW w:w="2754" w:type="dxa"/>
            <w:shd w:val="clear" w:color="auto" w:fill="CDFFCD"/>
          </w:tcPr>
          <w:p w14:paraId="0F81EE8D" w14:textId="77777777" w:rsidR="00CC0E92" w:rsidRPr="00FB4F2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6A94695" w14:textId="77777777" w:rsidR="00CC0E92" w:rsidRPr="00FB4F2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27056DD0" w14:textId="77777777" w:rsidR="00CC0E92" w:rsidRPr="00FB4F24"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6529A6F" w14:textId="77777777" w:rsidR="00CC0E92" w:rsidRPr="00FB4F24" w:rsidRDefault="00CC0E92" w:rsidP="00CC0E92">
            <w:pPr>
              <w:widowControl w:val="0"/>
              <w:rPr>
                <w:rFonts w:asciiTheme="minorHAnsi" w:hAnsiTheme="minorHAnsi" w:cstheme="minorHAnsi"/>
                <w:bCs/>
                <w:sz w:val="22"/>
                <w:szCs w:val="22"/>
                <w:lang w:val="fr-CA"/>
              </w:rPr>
            </w:pPr>
          </w:p>
        </w:tc>
      </w:tr>
    </w:tbl>
    <w:p w14:paraId="38EA0A8A" w14:textId="77777777" w:rsidR="00CC0E92" w:rsidRPr="00FB4F24" w:rsidRDefault="00CC0E92" w:rsidP="00CC0E92">
      <w:pPr>
        <w:autoSpaceDE/>
        <w:autoSpaceDN/>
        <w:adjustRightInd/>
        <w:rPr>
          <w:rFonts w:asciiTheme="minorHAnsi" w:hAnsiTheme="minorHAnsi" w:cstheme="minorHAnsi"/>
          <w:sz w:val="24"/>
          <w:szCs w:val="22"/>
          <w:lang w:val="fr-CA"/>
        </w:rPr>
      </w:pPr>
      <w:r w:rsidRPr="00FB4F24">
        <w:rPr>
          <w:rFonts w:asciiTheme="minorHAnsi" w:hAnsiTheme="minorHAnsi" w:cstheme="minorHAnsi"/>
          <w:sz w:val="24"/>
          <w:szCs w:val="22"/>
          <w:lang w:val="fr-CA"/>
        </w:rPr>
        <w:br w:type="page"/>
      </w:r>
    </w:p>
    <w:p w14:paraId="05A330DE" w14:textId="246CD294" w:rsidR="00CC0E92" w:rsidRPr="00FB4F24" w:rsidRDefault="00BA6996" w:rsidP="00F00C86">
      <w:pPr>
        <w:autoSpaceDE/>
        <w:autoSpaceDN/>
        <w:adjustRightInd/>
        <w:jc w:val="both"/>
        <w:outlineLvl w:val="0"/>
        <w:rPr>
          <w:rFonts w:asciiTheme="minorHAnsi" w:hAnsiTheme="minorHAnsi" w:cstheme="minorHAnsi"/>
          <w:b/>
          <w:sz w:val="24"/>
          <w:szCs w:val="22"/>
          <w:u w:val="single"/>
          <w:lang w:val="fr-CA"/>
        </w:rPr>
      </w:pPr>
      <w:r w:rsidRPr="00FB4F24">
        <w:rPr>
          <w:rFonts w:asciiTheme="minorHAnsi" w:hAnsiTheme="minorHAnsi" w:cstheme="minorHAnsi"/>
          <w:b/>
          <w:sz w:val="24"/>
          <w:szCs w:val="22"/>
          <w:u w:val="single"/>
          <w:lang w:val="fr-CA"/>
        </w:rPr>
        <w:lastRenderedPageBreak/>
        <w:t>E</w:t>
      </w:r>
      <w:r w:rsidR="000854D1" w:rsidRPr="00FB4F24">
        <w:rPr>
          <w:rFonts w:asciiTheme="minorHAnsi" w:hAnsiTheme="minorHAnsi" w:cstheme="minorHAnsi"/>
          <w:b/>
          <w:sz w:val="24"/>
          <w:szCs w:val="22"/>
          <w:u w:val="single"/>
          <w:lang w:val="fr-CA"/>
        </w:rPr>
        <w:t>1</w:t>
      </w:r>
      <w:r w:rsidR="005E116E" w:rsidRPr="00FB4F24">
        <w:rPr>
          <w:rFonts w:asciiTheme="minorHAnsi" w:hAnsiTheme="minorHAnsi" w:cstheme="minorHAnsi"/>
          <w:b/>
          <w:sz w:val="24"/>
          <w:szCs w:val="22"/>
          <w:u w:val="single"/>
          <w:lang w:val="fr-CA"/>
        </w:rPr>
        <w:t xml:space="preserve"> </w:t>
      </w:r>
      <w:r w:rsidR="00CC0E92" w:rsidRPr="00FB4F24">
        <w:rPr>
          <w:rFonts w:asciiTheme="minorHAnsi" w:hAnsiTheme="minorHAnsi" w:cstheme="minorHAnsi"/>
          <w:b/>
          <w:sz w:val="24"/>
          <w:szCs w:val="22"/>
          <w:u w:val="single"/>
          <w:lang w:val="fr-CA"/>
        </w:rPr>
        <w:t>Documentation</w:t>
      </w:r>
      <w:r w:rsidR="005E116E" w:rsidRPr="00FB4F24">
        <w:rPr>
          <w:rFonts w:asciiTheme="minorHAnsi" w:hAnsiTheme="minorHAnsi" w:cstheme="minorHAnsi"/>
          <w:b/>
          <w:sz w:val="24"/>
          <w:szCs w:val="22"/>
          <w:u w:val="single"/>
          <w:lang w:val="fr-CA"/>
        </w:rPr>
        <w:t xml:space="preserve"> et </w:t>
      </w:r>
      <w:r w:rsidR="00E965CD" w:rsidRPr="00FB4F24">
        <w:rPr>
          <w:rFonts w:asciiTheme="minorHAnsi" w:hAnsiTheme="minorHAnsi" w:cstheme="minorHAnsi"/>
          <w:b/>
          <w:sz w:val="24"/>
          <w:szCs w:val="22"/>
          <w:u w:val="single"/>
          <w:lang w:val="fr-CA"/>
        </w:rPr>
        <w:t>pièce</w:t>
      </w:r>
      <w:r w:rsidR="003813A7" w:rsidRPr="00FB4F24">
        <w:rPr>
          <w:rFonts w:asciiTheme="minorHAnsi" w:hAnsiTheme="minorHAnsi" w:cstheme="minorHAnsi"/>
          <w:b/>
          <w:sz w:val="24"/>
          <w:szCs w:val="22"/>
          <w:u w:val="single"/>
          <w:lang w:val="fr-CA"/>
        </w:rPr>
        <w:t>s</w:t>
      </w:r>
      <w:r w:rsidR="00E965CD" w:rsidRPr="00FB4F24">
        <w:rPr>
          <w:rFonts w:asciiTheme="minorHAnsi" w:hAnsiTheme="minorHAnsi" w:cstheme="minorHAnsi"/>
          <w:b/>
          <w:sz w:val="24"/>
          <w:szCs w:val="22"/>
          <w:u w:val="single"/>
          <w:lang w:val="fr-CA"/>
        </w:rPr>
        <w:t xml:space="preserve"> justificative</w:t>
      </w:r>
      <w:r w:rsidR="003813A7" w:rsidRPr="00FB4F24">
        <w:rPr>
          <w:rFonts w:asciiTheme="minorHAnsi" w:hAnsiTheme="minorHAnsi" w:cstheme="minorHAnsi"/>
          <w:b/>
          <w:sz w:val="24"/>
          <w:szCs w:val="22"/>
          <w:u w:val="single"/>
          <w:lang w:val="fr-CA"/>
        </w:rPr>
        <w:t>s</w:t>
      </w:r>
      <w:r w:rsidR="00E965CD" w:rsidRPr="00FB4F24">
        <w:rPr>
          <w:rFonts w:asciiTheme="minorHAnsi" w:hAnsiTheme="minorHAnsi" w:cstheme="minorHAnsi"/>
          <w:b/>
          <w:sz w:val="24"/>
          <w:szCs w:val="22"/>
          <w:u w:val="single"/>
          <w:lang w:val="fr-CA"/>
        </w:rPr>
        <w:t xml:space="preserve"> </w:t>
      </w:r>
      <w:r w:rsidR="005E116E" w:rsidRPr="00FB4F24">
        <w:rPr>
          <w:rFonts w:asciiTheme="minorHAnsi" w:hAnsiTheme="minorHAnsi" w:cstheme="minorHAnsi"/>
          <w:b/>
          <w:sz w:val="24"/>
          <w:szCs w:val="22"/>
          <w:u w:val="single"/>
          <w:lang w:val="fr-CA"/>
        </w:rPr>
        <w:t>à l’appui</w:t>
      </w:r>
    </w:p>
    <w:p w14:paraId="60967B3B" w14:textId="77777777" w:rsidR="005166D8" w:rsidRPr="00FB4F24" w:rsidRDefault="005166D8" w:rsidP="00F00C86">
      <w:pPr>
        <w:autoSpaceDE/>
        <w:autoSpaceDN/>
        <w:adjustRightInd/>
        <w:jc w:val="both"/>
        <w:outlineLvl w:val="0"/>
        <w:rPr>
          <w:rFonts w:asciiTheme="minorHAnsi" w:hAnsiTheme="minorHAnsi" w:cstheme="minorHAnsi"/>
          <w:b/>
          <w:sz w:val="24"/>
          <w:szCs w:val="24"/>
          <w:lang w:val="fr-CA"/>
        </w:rPr>
      </w:pPr>
    </w:p>
    <w:p w14:paraId="6DAA9C16" w14:textId="15C589D9" w:rsidR="00D909F5" w:rsidRPr="00FB4F24" w:rsidRDefault="00D909F5" w:rsidP="001130B4">
      <w:pPr>
        <w:pStyle w:val="Paragraphedeliste"/>
        <w:numPr>
          <w:ilvl w:val="0"/>
          <w:numId w:val="4"/>
        </w:numPr>
        <w:autoSpaceDE/>
        <w:autoSpaceDN/>
        <w:adjustRightInd/>
        <w:jc w:val="both"/>
        <w:outlineLvl w:val="0"/>
        <w:rPr>
          <w:rFonts w:asciiTheme="minorHAnsi" w:hAnsiTheme="minorHAnsi" w:cstheme="minorHAnsi"/>
          <w:i/>
          <w:sz w:val="24"/>
          <w:szCs w:val="24"/>
          <w:lang w:val="fr-CA"/>
        </w:rPr>
      </w:pPr>
      <w:r w:rsidRPr="00FB4F24">
        <w:rPr>
          <w:rFonts w:asciiTheme="minorHAnsi" w:hAnsiTheme="minorHAnsi" w:cstheme="minorHAnsi"/>
          <w:sz w:val="24"/>
          <w:szCs w:val="24"/>
          <w:lang w:val="fr-CA"/>
        </w:rPr>
        <w:t>Chaque entité responsable doit mettre en œuvre un ou plusieurs processus documentés qui, collectivement, couvrent tous les alinéas applicables du tableau E1 (CIP-010-</w:t>
      </w:r>
      <w:r w:rsidR="00F81353">
        <w:rPr>
          <w:rFonts w:asciiTheme="minorHAnsi" w:hAnsiTheme="minorHAnsi" w:cstheme="minorHAnsi"/>
          <w:sz w:val="24"/>
          <w:szCs w:val="24"/>
          <w:lang w:val="fr-CA"/>
        </w:rPr>
        <w:t>4</w:t>
      </w:r>
      <w:r w:rsidRPr="00FB4F24">
        <w:rPr>
          <w:rFonts w:asciiTheme="minorHAnsi" w:hAnsiTheme="minorHAnsi" w:cstheme="minorHAnsi"/>
          <w:sz w:val="24"/>
          <w:szCs w:val="24"/>
          <w:lang w:val="fr-CA"/>
        </w:rPr>
        <w:t>) – Gestion des changements de configuration.</w:t>
      </w:r>
      <w:r w:rsidRPr="00FB4F24">
        <w:rPr>
          <w:rFonts w:asciiTheme="minorHAnsi" w:hAnsiTheme="minorHAnsi" w:cstheme="minorHAnsi"/>
          <w:sz w:val="24"/>
          <w:szCs w:val="24"/>
          <w:lang w:val="fr-CA"/>
        </w:rPr>
        <w:br/>
        <w:t>[</w:t>
      </w:r>
      <w:r w:rsidRPr="00FB4F24">
        <w:rPr>
          <w:rFonts w:asciiTheme="minorHAnsi" w:hAnsiTheme="minorHAnsi" w:cstheme="minorHAnsi"/>
          <w:i/>
          <w:sz w:val="24"/>
          <w:szCs w:val="24"/>
          <w:lang w:val="fr-CA"/>
        </w:rPr>
        <w:t>Facteur de risque de non-conformité : moyen] [Horizon : planification de l’exploitation].</w:t>
      </w:r>
    </w:p>
    <w:p w14:paraId="5ECF681E" w14:textId="77777777" w:rsidR="005166D8" w:rsidRPr="00FB4F24" w:rsidRDefault="005166D8" w:rsidP="00F00C86">
      <w:pPr>
        <w:autoSpaceDE/>
        <w:autoSpaceDN/>
        <w:adjustRightInd/>
        <w:jc w:val="both"/>
        <w:outlineLvl w:val="0"/>
        <w:rPr>
          <w:rFonts w:asciiTheme="minorHAnsi" w:hAnsiTheme="minorHAnsi" w:cstheme="minorHAnsi"/>
          <w:sz w:val="24"/>
          <w:szCs w:val="24"/>
          <w:lang w:val="fr-CA"/>
        </w:rPr>
      </w:pPr>
    </w:p>
    <w:p w14:paraId="2511F94F" w14:textId="57DC9CCF" w:rsidR="00D909F5" w:rsidRPr="00FB4F24" w:rsidRDefault="00D909F5" w:rsidP="001130B4">
      <w:pPr>
        <w:pStyle w:val="Paragraphedeliste"/>
        <w:numPr>
          <w:ilvl w:val="0"/>
          <w:numId w:val="5"/>
        </w:numPr>
        <w:autoSpaceDE/>
        <w:autoSpaceDN/>
        <w:adjustRightInd/>
        <w:jc w:val="both"/>
        <w:outlineLvl w:val="0"/>
        <w:rPr>
          <w:rFonts w:asciiTheme="minorHAnsi" w:hAnsiTheme="minorHAnsi" w:cstheme="minorHAnsi"/>
          <w:sz w:val="24"/>
          <w:szCs w:val="24"/>
          <w:lang w:val="fr-CA"/>
        </w:rPr>
      </w:pPr>
      <w:r w:rsidRPr="00FB4F24">
        <w:rPr>
          <w:rFonts w:asciiTheme="minorHAnsi" w:hAnsiTheme="minorHAnsi" w:cstheme="minorHAnsi"/>
          <w:sz w:val="24"/>
          <w:szCs w:val="24"/>
          <w:lang w:val="fr-CA"/>
        </w:rPr>
        <w:t>Les pièces justificatives doivent comprendre chacun des processus documentés applicables qui, collectivement, couvrent tous les alinéas applicables du tableau E1 (CIP-010-</w:t>
      </w:r>
      <w:r w:rsidR="00F81353">
        <w:rPr>
          <w:rFonts w:asciiTheme="minorHAnsi" w:hAnsiTheme="minorHAnsi" w:cstheme="minorHAnsi"/>
          <w:sz w:val="24"/>
          <w:szCs w:val="24"/>
          <w:lang w:val="fr-CA"/>
        </w:rPr>
        <w:t>4</w:t>
      </w:r>
      <w:r w:rsidRPr="00FB4F24">
        <w:rPr>
          <w:rFonts w:asciiTheme="minorHAnsi" w:hAnsiTheme="minorHAnsi" w:cstheme="minorHAnsi"/>
          <w:sz w:val="24"/>
          <w:szCs w:val="24"/>
          <w:lang w:val="fr-CA"/>
        </w:rPr>
        <w:t>) – Gestion des changements de configuration ; d’autres pièces justificatives doivent attester la mise en œuvre, selon la colonne Mesures du tableau.</w:t>
      </w:r>
    </w:p>
    <w:p w14:paraId="5C3C2CD9" w14:textId="55F7B4BE" w:rsidR="00094900" w:rsidRPr="00FB4F24" w:rsidRDefault="00094900" w:rsidP="00094900">
      <w:pPr>
        <w:autoSpaceDE/>
        <w:autoSpaceDN/>
        <w:adjustRightInd/>
        <w:jc w:val="both"/>
        <w:outlineLvl w:val="0"/>
        <w:rPr>
          <w:rFonts w:asciiTheme="minorHAnsi" w:hAnsiTheme="minorHAnsi" w:cstheme="minorHAnsi"/>
          <w:sz w:val="24"/>
          <w:szCs w:val="24"/>
          <w:lang w:val="fr-CA"/>
        </w:rPr>
      </w:pPr>
    </w:p>
    <w:p w14:paraId="501584CB" w14:textId="77777777" w:rsidR="00D909F5" w:rsidRPr="00FB4F24" w:rsidRDefault="00D909F5" w:rsidP="00D909F5">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t>E1 Alinéa 1.1</w:t>
      </w:r>
    </w:p>
    <w:p w14:paraId="3C1F9BD3" w14:textId="77777777" w:rsidR="00D909F5" w:rsidRPr="00FB4F24" w:rsidRDefault="00D909F5" w:rsidP="00D909F5">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560"/>
        <w:gridCol w:w="3285"/>
      </w:tblGrid>
      <w:tr w:rsidR="00D909F5" w:rsidRPr="00A80D54" w14:paraId="431AA129"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3A9C5EC" w14:textId="267075EF" w:rsidR="00D909F5" w:rsidRPr="00FB4F24" w:rsidRDefault="00D909F5"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E1 (CIP-010-</w:t>
            </w:r>
            <w:r w:rsidR="009A6A8A">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xml:space="preserve">) – </w:t>
            </w:r>
            <w:r w:rsidRPr="00FB4F24">
              <w:rPr>
                <w:rFonts w:asciiTheme="minorHAnsi" w:hAnsiTheme="minorHAnsi" w:cstheme="minorHAnsi"/>
                <w:b/>
                <w:color w:val="FFFFFF"/>
                <w:sz w:val="24"/>
                <w:szCs w:val="24"/>
                <w:lang w:val="fr-CA"/>
              </w:rPr>
              <w:t>Gestion des changements de configuration</w:t>
            </w:r>
          </w:p>
        </w:tc>
      </w:tr>
      <w:tr w:rsidR="00D909F5" w:rsidRPr="00FB4F24" w14:paraId="7B868A32" w14:textId="77777777" w:rsidTr="0017546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6FA58519" w14:textId="77777777" w:rsidR="00D909F5" w:rsidRPr="00FB4F24" w:rsidRDefault="00D909F5"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BEFFCCE" w14:textId="77777777" w:rsidR="00D909F5" w:rsidRPr="00FB4F24" w:rsidRDefault="00D909F5"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3560" w:type="dxa"/>
            <w:tcBorders>
              <w:top w:val="single" w:sz="4" w:space="0" w:color="auto"/>
              <w:left w:val="single" w:sz="4" w:space="0" w:color="auto"/>
              <w:bottom w:val="single" w:sz="4" w:space="0" w:color="auto"/>
              <w:right w:val="single" w:sz="4" w:space="0" w:color="auto"/>
            </w:tcBorders>
            <w:shd w:val="clear" w:color="auto" w:fill="5D85A9"/>
            <w:hideMark/>
          </w:tcPr>
          <w:p w14:paraId="00C233E5" w14:textId="77777777" w:rsidR="00D909F5" w:rsidRPr="00FB4F24" w:rsidRDefault="00D909F5"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354D8F7D" w14:textId="77777777" w:rsidR="00D909F5" w:rsidRPr="00FB4F24" w:rsidRDefault="00D909F5"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D909F5" w:rsidRPr="00A80D54" w14:paraId="3E1C4B10" w14:textId="77777777" w:rsidTr="0017546A">
        <w:trPr>
          <w:cantSplit/>
          <w:jc w:val="center"/>
        </w:trPr>
        <w:tc>
          <w:tcPr>
            <w:tcW w:w="883" w:type="dxa"/>
            <w:tcBorders>
              <w:top w:val="single" w:sz="4" w:space="0" w:color="auto"/>
              <w:left w:val="single" w:sz="4" w:space="0" w:color="auto"/>
              <w:bottom w:val="single" w:sz="4" w:space="0" w:color="auto"/>
              <w:right w:val="single" w:sz="4" w:space="0" w:color="auto"/>
            </w:tcBorders>
          </w:tcPr>
          <w:p w14:paraId="7370990F" w14:textId="77777777" w:rsidR="00D909F5" w:rsidRPr="00FB4F24" w:rsidRDefault="00D909F5" w:rsidP="00F013E5">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1.1</w:t>
            </w:r>
          </w:p>
        </w:tc>
        <w:tc>
          <w:tcPr>
            <w:tcW w:w="3207" w:type="dxa"/>
            <w:tcBorders>
              <w:top w:val="single" w:sz="4" w:space="0" w:color="auto"/>
              <w:left w:val="single" w:sz="4" w:space="0" w:color="auto"/>
              <w:bottom w:val="single" w:sz="4" w:space="0" w:color="auto"/>
              <w:right w:val="single" w:sz="4" w:space="0" w:color="auto"/>
            </w:tcBorders>
          </w:tcPr>
          <w:p w14:paraId="41ACC478" w14:textId="77777777" w:rsidR="00D909F5" w:rsidRPr="00FB4F24" w:rsidRDefault="00D909F5" w:rsidP="00F175E4">
            <w:pPr>
              <w:pStyle w:val="TableParagraph"/>
              <w:ind w:left="105" w:right="445"/>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 et :</w:t>
            </w:r>
          </w:p>
          <w:p w14:paraId="1BF9F85A" w14:textId="77777777" w:rsidR="00D909F5" w:rsidRPr="00FB4F24" w:rsidRDefault="00D909F5" w:rsidP="001130B4">
            <w:pPr>
              <w:pStyle w:val="TableParagraph"/>
              <w:numPr>
                <w:ilvl w:val="0"/>
                <w:numId w:val="10"/>
              </w:numPr>
              <w:tabs>
                <w:tab w:val="left" w:pos="826"/>
              </w:tabs>
              <w:spacing w:before="117" w:line="268" w:lineRule="exact"/>
              <w:ind w:hanging="360"/>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les </w:t>
            </w:r>
            <w:r w:rsidRPr="00FB4F24">
              <w:rPr>
                <w:rFonts w:asciiTheme="minorHAnsi" w:hAnsiTheme="minorHAnsi" w:cstheme="minorHAnsi"/>
                <w:i/>
                <w:sz w:val="24"/>
                <w:szCs w:val="24"/>
                <w:lang w:val="fr-CA"/>
              </w:rPr>
              <w:t xml:space="preserve">EACMS </w:t>
            </w:r>
            <w:r w:rsidRPr="00FB4F24">
              <w:rPr>
                <w:rFonts w:asciiTheme="minorHAnsi" w:hAnsiTheme="minorHAnsi" w:cstheme="minorHAnsi"/>
                <w:sz w:val="24"/>
                <w:szCs w:val="24"/>
                <w:lang w:val="fr-CA"/>
              </w:rPr>
              <w:t>associés</w:t>
            </w:r>
            <w:r w:rsidRPr="00FB4F24">
              <w:rPr>
                <w:rFonts w:asciiTheme="minorHAnsi" w:hAnsiTheme="minorHAnsi" w:cstheme="minorHAnsi"/>
                <w:spacing w:val="-6"/>
                <w:sz w:val="24"/>
                <w:szCs w:val="24"/>
                <w:lang w:val="fr-CA"/>
              </w:rPr>
              <w:t xml:space="preserve"> </w:t>
            </w:r>
            <w:r w:rsidRPr="00FB4F24">
              <w:rPr>
                <w:rFonts w:asciiTheme="minorHAnsi" w:hAnsiTheme="minorHAnsi" w:cstheme="minorHAnsi"/>
                <w:sz w:val="24"/>
                <w:szCs w:val="24"/>
                <w:lang w:val="fr-CA"/>
              </w:rPr>
              <w:t>;</w:t>
            </w:r>
          </w:p>
          <w:p w14:paraId="5FB9567B" w14:textId="77777777" w:rsidR="00D909F5" w:rsidRPr="00FB4F24" w:rsidRDefault="00D909F5" w:rsidP="001130B4">
            <w:pPr>
              <w:pStyle w:val="TableParagraph"/>
              <w:numPr>
                <w:ilvl w:val="0"/>
                <w:numId w:val="10"/>
              </w:numPr>
              <w:tabs>
                <w:tab w:val="left" w:pos="826"/>
              </w:tabs>
              <w:spacing w:line="268" w:lineRule="exact"/>
              <w:ind w:hanging="360"/>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les </w:t>
            </w:r>
            <w:r w:rsidRPr="00FB4F24">
              <w:rPr>
                <w:rFonts w:asciiTheme="minorHAnsi" w:hAnsiTheme="minorHAnsi" w:cstheme="minorHAnsi"/>
                <w:i/>
                <w:sz w:val="24"/>
                <w:szCs w:val="24"/>
                <w:lang w:val="fr-CA"/>
              </w:rPr>
              <w:t xml:space="preserve">PACS </w:t>
            </w:r>
            <w:r w:rsidRPr="00FB4F24">
              <w:rPr>
                <w:rFonts w:asciiTheme="minorHAnsi" w:hAnsiTheme="minorHAnsi" w:cstheme="minorHAnsi"/>
                <w:sz w:val="24"/>
                <w:szCs w:val="24"/>
                <w:lang w:val="fr-CA"/>
              </w:rPr>
              <w:t>associés ;</w:t>
            </w:r>
            <w:r w:rsidRPr="00FB4F24">
              <w:rPr>
                <w:rFonts w:asciiTheme="minorHAnsi" w:hAnsiTheme="minorHAnsi" w:cstheme="minorHAnsi"/>
                <w:spacing w:val="-5"/>
                <w:sz w:val="24"/>
                <w:szCs w:val="24"/>
                <w:lang w:val="fr-CA"/>
              </w:rPr>
              <w:t xml:space="preserve"> </w:t>
            </w:r>
            <w:r w:rsidRPr="00FB4F24">
              <w:rPr>
                <w:rFonts w:asciiTheme="minorHAnsi" w:hAnsiTheme="minorHAnsi" w:cstheme="minorHAnsi"/>
                <w:sz w:val="24"/>
                <w:szCs w:val="24"/>
                <w:lang w:val="fr-CA"/>
              </w:rPr>
              <w:t>et</w:t>
            </w:r>
          </w:p>
          <w:p w14:paraId="643798F4" w14:textId="77777777" w:rsidR="00D909F5" w:rsidRPr="00FB4F24" w:rsidRDefault="00D909F5" w:rsidP="001130B4">
            <w:pPr>
              <w:pStyle w:val="TableParagraph"/>
              <w:numPr>
                <w:ilvl w:val="0"/>
                <w:numId w:val="10"/>
              </w:numPr>
              <w:tabs>
                <w:tab w:val="left" w:pos="826"/>
              </w:tabs>
              <w:ind w:hanging="360"/>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les </w:t>
            </w:r>
            <w:r w:rsidRPr="00FB4F24">
              <w:rPr>
                <w:rFonts w:asciiTheme="minorHAnsi" w:hAnsiTheme="minorHAnsi" w:cstheme="minorHAnsi"/>
                <w:i/>
                <w:sz w:val="24"/>
                <w:szCs w:val="24"/>
                <w:lang w:val="fr-CA"/>
              </w:rPr>
              <w:t>PCA</w:t>
            </w:r>
            <w:r w:rsidRPr="00FB4F24">
              <w:rPr>
                <w:rFonts w:asciiTheme="minorHAnsi" w:hAnsiTheme="minorHAnsi" w:cstheme="minorHAnsi"/>
                <w:i/>
                <w:spacing w:val="-3"/>
                <w:sz w:val="24"/>
                <w:szCs w:val="24"/>
                <w:lang w:val="fr-CA"/>
              </w:rPr>
              <w:t xml:space="preserve"> </w:t>
            </w:r>
            <w:r w:rsidRPr="00FB4F24">
              <w:rPr>
                <w:rFonts w:asciiTheme="minorHAnsi" w:hAnsiTheme="minorHAnsi" w:cstheme="minorHAnsi"/>
                <w:sz w:val="24"/>
                <w:szCs w:val="24"/>
                <w:lang w:val="fr-CA"/>
              </w:rPr>
              <w:t>associés.</w:t>
            </w:r>
          </w:p>
          <w:p w14:paraId="43F3B48A" w14:textId="77777777" w:rsidR="00D909F5" w:rsidRPr="00FB4F24" w:rsidRDefault="00D909F5" w:rsidP="00F175E4">
            <w:pPr>
              <w:pStyle w:val="TableParagraph"/>
              <w:spacing w:before="120"/>
              <w:ind w:left="105" w:right="445"/>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moyen et :</w:t>
            </w:r>
          </w:p>
          <w:p w14:paraId="7761DB2F" w14:textId="77777777" w:rsidR="00D909F5" w:rsidRPr="00FB4F24" w:rsidRDefault="00D909F5" w:rsidP="001130B4">
            <w:pPr>
              <w:pStyle w:val="TableParagraph"/>
              <w:numPr>
                <w:ilvl w:val="0"/>
                <w:numId w:val="9"/>
              </w:numPr>
              <w:tabs>
                <w:tab w:val="left" w:pos="826"/>
              </w:tabs>
              <w:spacing w:before="121"/>
              <w:ind w:hanging="360"/>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les </w:t>
            </w:r>
            <w:r w:rsidRPr="00FB4F24">
              <w:rPr>
                <w:rFonts w:asciiTheme="minorHAnsi" w:hAnsiTheme="minorHAnsi" w:cstheme="minorHAnsi"/>
                <w:i/>
                <w:sz w:val="24"/>
                <w:szCs w:val="24"/>
                <w:lang w:val="fr-CA"/>
              </w:rPr>
              <w:t xml:space="preserve">EACMS </w:t>
            </w:r>
            <w:r w:rsidRPr="00FB4F24">
              <w:rPr>
                <w:rFonts w:asciiTheme="minorHAnsi" w:hAnsiTheme="minorHAnsi" w:cstheme="minorHAnsi"/>
                <w:sz w:val="24"/>
                <w:szCs w:val="24"/>
                <w:lang w:val="fr-CA"/>
              </w:rPr>
              <w:t>associés</w:t>
            </w:r>
            <w:r w:rsidRPr="00FB4F24">
              <w:rPr>
                <w:rFonts w:asciiTheme="minorHAnsi" w:hAnsiTheme="minorHAnsi" w:cstheme="minorHAnsi"/>
                <w:spacing w:val="-6"/>
                <w:sz w:val="24"/>
                <w:szCs w:val="24"/>
                <w:lang w:val="fr-CA"/>
              </w:rPr>
              <w:t xml:space="preserve"> </w:t>
            </w:r>
            <w:r w:rsidRPr="00FB4F24">
              <w:rPr>
                <w:rFonts w:asciiTheme="minorHAnsi" w:hAnsiTheme="minorHAnsi" w:cstheme="minorHAnsi"/>
                <w:sz w:val="24"/>
                <w:szCs w:val="24"/>
                <w:lang w:val="fr-CA"/>
              </w:rPr>
              <w:t>;</w:t>
            </w:r>
          </w:p>
          <w:p w14:paraId="00229E1A" w14:textId="77777777" w:rsidR="00D909F5" w:rsidRPr="00FB4F24" w:rsidRDefault="00D909F5" w:rsidP="001130B4">
            <w:pPr>
              <w:pStyle w:val="TableParagraph"/>
              <w:numPr>
                <w:ilvl w:val="0"/>
                <w:numId w:val="9"/>
              </w:numPr>
              <w:tabs>
                <w:tab w:val="left" w:pos="826"/>
              </w:tabs>
              <w:ind w:hanging="360"/>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les </w:t>
            </w:r>
            <w:r w:rsidRPr="00FB4F24">
              <w:rPr>
                <w:rFonts w:asciiTheme="minorHAnsi" w:hAnsiTheme="minorHAnsi" w:cstheme="minorHAnsi"/>
                <w:i/>
                <w:sz w:val="24"/>
                <w:szCs w:val="24"/>
                <w:lang w:val="fr-CA"/>
              </w:rPr>
              <w:t xml:space="preserve">PACS </w:t>
            </w:r>
            <w:r w:rsidRPr="00FB4F24">
              <w:rPr>
                <w:rFonts w:asciiTheme="minorHAnsi" w:hAnsiTheme="minorHAnsi" w:cstheme="minorHAnsi"/>
                <w:sz w:val="24"/>
                <w:szCs w:val="24"/>
                <w:lang w:val="fr-CA"/>
              </w:rPr>
              <w:t>associés ;</w:t>
            </w:r>
            <w:r w:rsidRPr="00FB4F24">
              <w:rPr>
                <w:rFonts w:asciiTheme="minorHAnsi" w:hAnsiTheme="minorHAnsi" w:cstheme="minorHAnsi"/>
                <w:spacing w:val="-5"/>
                <w:sz w:val="24"/>
                <w:szCs w:val="24"/>
                <w:lang w:val="fr-CA"/>
              </w:rPr>
              <w:t xml:space="preserve"> </w:t>
            </w:r>
            <w:r w:rsidRPr="00FB4F24">
              <w:rPr>
                <w:rFonts w:asciiTheme="minorHAnsi" w:hAnsiTheme="minorHAnsi" w:cstheme="minorHAnsi"/>
                <w:sz w:val="24"/>
                <w:szCs w:val="24"/>
                <w:lang w:val="fr-CA"/>
              </w:rPr>
              <w:t>et</w:t>
            </w:r>
          </w:p>
          <w:p w14:paraId="4B180105" w14:textId="77777777" w:rsidR="00D909F5" w:rsidRPr="00FB4F24" w:rsidRDefault="00D909F5" w:rsidP="001130B4">
            <w:pPr>
              <w:pStyle w:val="Paragraphedeliste"/>
              <w:numPr>
                <w:ilvl w:val="0"/>
                <w:numId w:val="9"/>
              </w:numPr>
              <w:spacing w:before="120"/>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 xml:space="preserve">les </w:t>
            </w:r>
            <w:r w:rsidRPr="00FB4F24">
              <w:rPr>
                <w:rFonts w:asciiTheme="minorHAnsi" w:hAnsiTheme="minorHAnsi" w:cstheme="minorHAnsi"/>
                <w:i/>
                <w:sz w:val="24"/>
                <w:szCs w:val="24"/>
                <w:lang w:val="fr-CA"/>
              </w:rPr>
              <w:t>PCA</w:t>
            </w:r>
            <w:r w:rsidRPr="00FB4F24">
              <w:rPr>
                <w:rFonts w:asciiTheme="minorHAnsi" w:hAnsiTheme="minorHAnsi" w:cstheme="minorHAnsi"/>
                <w:i/>
                <w:spacing w:val="-3"/>
                <w:sz w:val="24"/>
                <w:szCs w:val="24"/>
                <w:lang w:val="fr-CA"/>
              </w:rPr>
              <w:t xml:space="preserve"> </w:t>
            </w:r>
            <w:r w:rsidRPr="00FB4F24">
              <w:rPr>
                <w:rFonts w:asciiTheme="minorHAnsi" w:hAnsiTheme="minorHAnsi" w:cstheme="minorHAnsi"/>
                <w:sz w:val="24"/>
                <w:szCs w:val="24"/>
                <w:lang w:val="fr-CA"/>
              </w:rPr>
              <w:t>associés.</w:t>
            </w:r>
          </w:p>
        </w:tc>
        <w:tc>
          <w:tcPr>
            <w:tcW w:w="3560" w:type="dxa"/>
            <w:tcBorders>
              <w:top w:val="single" w:sz="4" w:space="0" w:color="auto"/>
              <w:left w:val="single" w:sz="4" w:space="0" w:color="auto"/>
              <w:bottom w:val="single" w:sz="4" w:space="0" w:color="auto"/>
              <w:right w:val="single" w:sz="4" w:space="0" w:color="auto"/>
            </w:tcBorders>
          </w:tcPr>
          <w:p w14:paraId="72EBF1C9" w14:textId="77777777" w:rsidR="00D909F5" w:rsidRPr="00FB4F24" w:rsidRDefault="00D909F5" w:rsidP="00EF5BD0">
            <w:pPr>
              <w:pStyle w:val="TableParagraph"/>
              <w:ind w:left="108" w:right="102"/>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Établir une configuration de référence, individuellement ou par groupe, qui doit comprendre les éléments suivants :</w:t>
            </w:r>
          </w:p>
          <w:p w14:paraId="60A7937E" w14:textId="77777777" w:rsidR="00D909F5" w:rsidRPr="00FB4F24" w:rsidRDefault="00D909F5" w:rsidP="00EF5BD0">
            <w:pPr>
              <w:pStyle w:val="TableParagraph"/>
              <w:numPr>
                <w:ilvl w:val="2"/>
                <w:numId w:val="11"/>
              </w:numPr>
              <w:tabs>
                <w:tab w:val="left" w:pos="828"/>
                <w:tab w:val="left" w:pos="829"/>
              </w:tabs>
              <w:spacing w:before="115"/>
              <w:ind w:hanging="715"/>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le ou les systèmes d’exploitation (y compris la version), ou</w:t>
            </w:r>
            <w:r w:rsidRPr="00FB4F24">
              <w:rPr>
                <w:rFonts w:asciiTheme="minorHAnsi" w:hAnsiTheme="minorHAnsi" w:cstheme="minorHAnsi"/>
                <w:spacing w:val="-8"/>
                <w:sz w:val="24"/>
                <w:szCs w:val="24"/>
                <w:lang w:val="fr-CA"/>
              </w:rPr>
              <w:t xml:space="preserve"> </w:t>
            </w:r>
            <w:r w:rsidRPr="00FB4F24">
              <w:rPr>
                <w:rFonts w:asciiTheme="minorHAnsi" w:hAnsiTheme="minorHAnsi" w:cstheme="minorHAnsi"/>
                <w:sz w:val="24"/>
                <w:szCs w:val="24"/>
                <w:lang w:val="fr-CA"/>
              </w:rPr>
              <w:t>tout système embarqué en l’absence de système d’exploitation indépendant ;</w:t>
            </w:r>
          </w:p>
          <w:p w14:paraId="17D24322" w14:textId="77777777" w:rsidR="00D909F5" w:rsidRPr="00FB4F24" w:rsidRDefault="00D909F5" w:rsidP="00EF5BD0">
            <w:pPr>
              <w:pStyle w:val="TableParagraph"/>
              <w:numPr>
                <w:ilvl w:val="2"/>
                <w:numId w:val="11"/>
              </w:numPr>
              <w:tabs>
                <w:tab w:val="left" w:pos="829"/>
              </w:tabs>
              <w:spacing w:before="1"/>
              <w:ind w:hanging="715"/>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tout logiciel commercial ou logiciel libre (y compris la version) installé intentionnellement</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w:t>
            </w:r>
          </w:p>
          <w:p w14:paraId="78663A94" w14:textId="77777777" w:rsidR="00D909F5" w:rsidRPr="00FB4F24" w:rsidRDefault="00D909F5" w:rsidP="001130B4">
            <w:pPr>
              <w:pStyle w:val="TableParagraph"/>
              <w:numPr>
                <w:ilvl w:val="2"/>
                <w:numId w:val="11"/>
              </w:numPr>
              <w:tabs>
                <w:tab w:val="left" w:pos="828"/>
                <w:tab w:val="left" w:pos="829"/>
              </w:tabs>
              <w:spacing w:line="268" w:lineRule="exact"/>
              <w:ind w:hanging="715"/>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tout logiciel personnalisé installé</w:t>
            </w:r>
            <w:r w:rsidRPr="00FB4F24">
              <w:rPr>
                <w:rFonts w:asciiTheme="minorHAnsi" w:hAnsiTheme="minorHAnsi" w:cstheme="minorHAnsi"/>
                <w:spacing w:val="-9"/>
                <w:sz w:val="24"/>
                <w:szCs w:val="24"/>
                <w:lang w:val="fr-CA"/>
              </w:rPr>
              <w:t xml:space="preserve"> </w:t>
            </w:r>
            <w:r w:rsidRPr="00FB4F24">
              <w:rPr>
                <w:rFonts w:asciiTheme="minorHAnsi" w:hAnsiTheme="minorHAnsi" w:cstheme="minorHAnsi"/>
                <w:sz w:val="24"/>
                <w:szCs w:val="24"/>
                <w:lang w:val="fr-CA"/>
              </w:rPr>
              <w:t>;</w:t>
            </w:r>
          </w:p>
          <w:p w14:paraId="04E227B2" w14:textId="77777777" w:rsidR="00D909F5" w:rsidRPr="00FB4F24" w:rsidRDefault="00D909F5" w:rsidP="00EF5BD0">
            <w:pPr>
              <w:pStyle w:val="TableParagraph"/>
              <w:numPr>
                <w:ilvl w:val="2"/>
                <w:numId w:val="11"/>
              </w:numPr>
              <w:tabs>
                <w:tab w:val="left" w:pos="827"/>
                <w:tab w:val="left" w:pos="828"/>
              </w:tabs>
              <w:ind w:left="827" w:right="102" w:hanging="715"/>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tout port logique accessible par le réseau ;</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et</w:t>
            </w:r>
          </w:p>
          <w:p w14:paraId="731988BD" w14:textId="77777777" w:rsidR="00D909F5" w:rsidRPr="00FB4F24" w:rsidRDefault="00D909F5" w:rsidP="00EF5BD0">
            <w:pPr>
              <w:pStyle w:val="TableParagraph"/>
              <w:numPr>
                <w:ilvl w:val="2"/>
                <w:numId w:val="11"/>
              </w:numPr>
              <w:tabs>
                <w:tab w:val="left" w:pos="827"/>
                <w:tab w:val="left" w:pos="828"/>
              </w:tabs>
              <w:ind w:left="827" w:hanging="715"/>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tout correctif de sécurité</w:t>
            </w:r>
            <w:r w:rsidRPr="00FB4F24">
              <w:rPr>
                <w:rFonts w:asciiTheme="minorHAnsi" w:hAnsiTheme="minorHAnsi" w:cstheme="minorHAnsi"/>
                <w:spacing w:val="-10"/>
                <w:sz w:val="24"/>
                <w:szCs w:val="24"/>
                <w:lang w:val="fr-CA"/>
              </w:rPr>
              <w:t xml:space="preserve"> </w:t>
            </w:r>
            <w:r w:rsidRPr="00FB4F24">
              <w:rPr>
                <w:rFonts w:asciiTheme="minorHAnsi" w:hAnsiTheme="minorHAnsi" w:cstheme="minorHAnsi"/>
                <w:sz w:val="24"/>
                <w:szCs w:val="24"/>
                <w:lang w:val="fr-CA"/>
              </w:rPr>
              <w:t>appliqué.</w:t>
            </w:r>
          </w:p>
        </w:tc>
        <w:tc>
          <w:tcPr>
            <w:tcW w:w="3285" w:type="dxa"/>
            <w:tcBorders>
              <w:top w:val="single" w:sz="4" w:space="0" w:color="auto"/>
              <w:left w:val="single" w:sz="4" w:space="0" w:color="auto"/>
              <w:bottom w:val="single" w:sz="4" w:space="0" w:color="auto"/>
              <w:right w:val="single" w:sz="4" w:space="0" w:color="auto"/>
            </w:tcBorders>
          </w:tcPr>
          <w:p w14:paraId="359FB9E4" w14:textId="77777777" w:rsidR="00D909F5" w:rsidRPr="00FB4F24" w:rsidRDefault="00D909F5" w:rsidP="00486B87">
            <w:pPr>
              <w:pStyle w:val="TableParagraph"/>
              <w:ind w:left="108" w:right="60"/>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Exemples non limitatifs de pièces justificatives :</w:t>
            </w:r>
          </w:p>
          <w:p w14:paraId="4BAB23CA" w14:textId="77777777" w:rsidR="00D909F5" w:rsidRPr="00FB4F24" w:rsidRDefault="00D909F5" w:rsidP="0017546A">
            <w:pPr>
              <w:pStyle w:val="TableParagraph"/>
              <w:numPr>
                <w:ilvl w:val="0"/>
                <w:numId w:val="12"/>
              </w:numPr>
              <w:tabs>
                <w:tab w:val="left" w:pos="468"/>
                <w:tab w:val="left" w:pos="469"/>
              </w:tabs>
              <w:spacing w:before="117"/>
              <w:ind w:hanging="360"/>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feuille de calcul indiquant les éléments de configuration de référence requis pour chaque </w:t>
            </w:r>
            <w:r w:rsidRPr="00FB4F24">
              <w:rPr>
                <w:rFonts w:asciiTheme="minorHAnsi" w:hAnsiTheme="minorHAnsi" w:cstheme="minorHAnsi"/>
                <w:i/>
                <w:sz w:val="24"/>
                <w:szCs w:val="24"/>
                <w:lang w:val="fr-CA"/>
              </w:rPr>
              <w:t>actif électronique</w:t>
            </w:r>
            <w:r w:rsidRPr="00FB4F24">
              <w:rPr>
                <w:rFonts w:asciiTheme="minorHAnsi" w:hAnsiTheme="minorHAnsi" w:cstheme="minorHAnsi"/>
                <w:sz w:val="24"/>
                <w:szCs w:val="24"/>
                <w:lang w:val="fr-CA"/>
              </w:rPr>
              <w:t>, individuellement ou par groupe ; ou</w:t>
            </w:r>
          </w:p>
          <w:p w14:paraId="7F88CC8D" w14:textId="77777777" w:rsidR="00D909F5" w:rsidRPr="00FB4F24" w:rsidRDefault="00D909F5" w:rsidP="001130B4">
            <w:pPr>
              <w:pStyle w:val="Paragraphedeliste"/>
              <w:numPr>
                <w:ilvl w:val="0"/>
                <w:numId w:val="12"/>
              </w:numPr>
              <w:spacing w:before="120"/>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 xml:space="preserve">enregistrement dans un système de gestion d’actifs indiquant les éléments de configuration de référence requis pour chaque </w:t>
            </w:r>
            <w:r w:rsidRPr="00FB4F24">
              <w:rPr>
                <w:rFonts w:asciiTheme="minorHAnsi" w:hAnsiTheme="minorHAnsi" w:cstheme="minorHAnsi"/>
                <w:i/>
                <w:sz w:val="24"/>
                <w:szCs w:val="24"/>
                <w:lang w:val="fr-CA"/>
              </w:rPr>
              <w:t>actif électronique</w:t>
            </w:r>
            <w:r w:rsidRPr="00FB4F24">
              <w:rPr>
                <w:rFonts w:asciiTheme="minorHAnsi" w:hAnsiTheme="minorHAnsi" w:cstheme="minorHAnsi"/>
                <w:sz w:val="24"/>
                <w:szCs w:val="24"/>
                <w:lang w:val="fr-CA"/>
              </w:rPr>
              <w:t>, individuellement ou par</w:t>
            </w:r>
            <w:r w:rsidRPr="00FB4F24">
              <w:rPr>
                <w:rFonts w:asciiTheme="minorHAnsi" w:hAnsiTheme="minorHAnsi" w:cstheme="minorHAnsi"/>
                <w:spacing w:val="-5"/>
                <w:sz w:val="24"/>
                <w:szCs w:val="24"/>
                <w:lang w:val="fr-CA"/>
              </w:rPr>
              <w:t xml:space="preserve"> </w:t>
            </w:r>
            <w:r w:rsidRPr="00FB4F24">
              <w:rPr>
                <w:rFonts w:asciiTheme="minorHAnsi" w:hAnsiTheme="minorHAnsi" w:cstheme="minorHAnsi"/>
                <w:sz w:val="24"/>
                <w:szCs w:val="24"/>
                <w:lang w:val="fr-CA"/>
              </w:rPr>
              <w:t>groupe.</w:t>
            </w:r>
          </w:p>
        </w:tc>
      </w:tr>
    </w:tbl>
    <w:p w14:paraId="680CB587" w14:textId="77777777" w:rsidR="00D909F5" w:rsidRPr="00FB4F24" w:rsidRDefault="00D909F5" w:rsidP="00F00C86">
      <w:pPr>
        <w:jc w:val="both"/>
        <w:rPr>
          <w:rFonts w:asciiTheme="minorHAnsi" w:hAnsiTheme="minorHAnsi" w:cstheme="minorHAnsi"/>
          <w:b/>
          <w:color w:val="000000"/>
          <w:sz w:val="24"/>
          <w:szCs w:val="24"/>
          <w:lang w:val="fr-CA"/>
        </w:rPr>
      </w:pPr>
    </w:p>
    <w:p w14:paraId="40AE7FC6" w14:textId="44535A1A" w:rsidR="00EF6A99" w:rsidRPr="00FB4F24" w:rsidRDefault="00CC0E92" w:rsidP="00F00C86">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R</w:t>
      </w:r>
      <w:r w:rsidR="005E116E" w:rsidRPr="00FB4F24">
        <w:rPr>
          <w:rFonts w:asciiTheme="minorHAnsi" w:hAnsiTheme="minorHAnsi" w:cstheme="minorHAnsi"/>
          <w:b/>
          <w:color w:val="000000"/>
          <w:sz w:val="24"/>
          <w:szCs w:val="24"/>
          <w:lang w:val="fr-CA"/>
        </w:rPr>
        <w:t>éponse de l’entité visée</w:t>
      </w:r>
      <w:r w:rsidRPr="00FB4F24">
        <w:rPr>
          <w:rFonts w:asciiTheme="minorHAnsi" w:hAnsiTheme="minorHAnsi" w:cstheme="minorHAnsi"/>
          <w:b/>
          <w:color w:val="000000"/>
          <w:sz w:val="24"/>
          <w:szCs w:val="24"/>
          <w:lang w:val="fr-CA"/>
        </w:rPr>
        <w:t xml:space="preserve"> </w:t>
      </w:r>
      <w:r w:rsidRPr="00FB4F24">
        <w:rPr>
          <w:rFonts w:asciiTheme="minorHAnsi" w:hAnsiTheme="minorHAnsi" w:cstheme="minorHAnsi"/>
          <w:b/>
          <w:color w:val="FF0000"/>
          <w:sz w:val="24"/>
          <w:szCs w:val="24"/>
          <w:lang w:val="fr-CA"/>
        </w:rPr>
        <w:t>(Requi</w:t>
      </w:r>
      <w:r w:rsidR="005E116E" w:rsidRPr="00FB4F24">
        <w:rPr>
          <w:rFonts w:asciiTheme="minorHAnsi" w:hAnsiTheme="minorHAnsi" w:cstheme="minorHAnsi"/>
          <w:b/>
          <w:color w:val="FF0000"/>
          <w:sz w:val="24"/>
          <w:szCs w:val="24"/>
          <w:lang w:val="fr-CA"/>
        </w:rPr>
        <w:t>se</w:t>
      </w:r>
      <w:r w:rsidRPr="00FB4F24">
        <w:rPr>
          <w:rFonts w:asciiTheme="minorHAnsi" w:hAnsiTheme="minorHAnsi" w:cstheme="minorHAnsi"/>
          <w:b/>
          <w:color w:val="FF0000"/>
          <w:sz w:val="24"/>
          <w:szCs w:val="24"/>
          <w:lang w:val="fr-CA"/>
        </w:rPr>
        <w:t>)</w:t>
      </w:r>
      <w:r w:rsidR="00214FCC">
        <w:rPr>
          <w:rFonts w:asciiTheme="minorHAnsi" w:hAnsiTheme="minorHAnsi" w:cstheme="minorHAnsi"/>
          <w:b/>
          <w:color w:val="FF0000"/>
          <w:sz w:val="24"/>
          <w:szCs w:val="24"/>
          <w:lang w:val="fr-CA"/>
        </w:rPr>
        <w:t xml:space="preserve"> </w:t>
      </w:r>
      <w:r w:rsidR="0076200B" w:rsidRPr="00FB4F24">
        <w:rPr>
          <w:rFonts w:asciiTheme="minorHAnsi" w:hAnsiTheme="minorHAnsi" w:cstheme="minorHAnsi"/>
          <w:b/>
          <w:color w:val="000000"/>
          <w:sz w:val="24"/>
          <w:szCs w:val="24"/>
          <w:lang w:val="fr-CA"/>
        </w:rPr>
        <w:t>:</w:t>
      </w:r>
    </w:p>
    <w:p w14:paraId="01689AC3" w14:textId="75C93DC3" w:rsidR="00CC0E92" w:rsidRPr="00FB4F24" w:rsidRDefault="00E630F7" w:rsidP="00F00C86">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214FCC">
        <w:rPr>
          <w:rFonts w:asciiTheme="minorHAnsi" w:hAnsiTheme="minorHAnsi" w:cstheme="minorHAnsi"/>
          <w:b/>
          <w:bCs/>
          <w:color w:val="000000"/>
          <w:sz w:val="24"/>
          <w:szCs w:val="24"/>
          <w:lang w:val="fr-CA"/>
        </w:rPr>
        <w:t xml:space="preserve"> </w:t>
      </w:r>
      <w:r w:rsidR="00CC0E92" w:rsidRPr="00FB4F24">
        <w:rPr>
          <w:rFonts w:asciiTheme="minorHAnsi" w:hAnsiTheme="minorHAnsi" w:cstheme="minorHAnsi"/>
          <w:b/>
          <w:bCs/>
          <w:color w:val="000000"/>
          <w:sz w:val="24"/>
          <w:szCs w:val="24"/>
          <w:lang w:val="fr-CA"/>
        </w:rPr>
        <w:t>:</w:t>
      </w:r>
    </w:p>
    <w:p w14:paraId="2505D76D" w14:textId="61EEACD9" w:rsidR="00E17966" w:rsidRPr="00FB4F24" w:rsidRDefault="00B06DA8" w:rsidP="00F00C86">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 xml:space="preserve">Fournir une brève explication, en vos propres termes, </w:t>
      </w:r>
      <w:r w:rsidR="00572FEA" w:rsidRPr="00FB4F24">
        <w:rPr>
          <w:rFonts w:asciiTheme="minorHAnsi" w:eastAsia="Calibri" w:hAnsiTheme="minorHAnsi" w:cstheme="minorHAnsi"/>
          <w:color w:val="000000"/>
          <w:sz w:val="24"/>
          <w:szCs w:val="24"/>
          <w:lang w:val="fr-CA"/>
        </w:rPr>
        <w:t xml:space="preserve">de votre conformité à cette exigence. </w:t>
      </w:r>
      <w:r w:rsidR="00C96174" w:rsidRPr="00FB4F24">
        <w:rPr>
          <w:rFonts w:asciiTheme="minorHAnsi" w:eastAsia="Calibri" w:hAnsiTheme="minorHAnsi" w:cstheme="minorHAnsi"/>
          <w:color w:val="000000"/>
          <w:sz w:val="24"/>
          <w:szCs w:val="24"/>
          <w:lang w:val="fr-CA"/>
        </w:rPr>
        <w:t>Il est recommandé de fournir l</w:t>
      </w:r>
      <w:r w:rsidR="00945F97" w:rsidRPr="00FB4F24">
        <w:rPr>
          <w:rFonts w:asciiTheme="minorHAnsi" w:eastAsia="Calibri" w:hAnsiTheme="minorHAnsi" w:cstheme="minorHAnsi"/>
          <w:color w:val="000000"/>
          <w:sz w:val="24"/>
          <w:szCs w:val="24"/>
          <w:lang w:val="fr-CA"/>
        </w:rPr>
        <w:t xml:space="preserve">es références </w:t>
      </w:r>
      <w:r w:rsidR="00C96174" w:rsidRPr="00FB4F24">
        <w:rPr>
          <w:rFonts w:asciiTheme="minorHAnsi" w:eastAsia="Calibri" w:hAnsiTheme="minorHAnsi" w:cstheme="minorHAnsi"/>
          <w:color w:val="000000"/>
          <w:sz w:val="24"/>
          <w:szCs w:val="24"/>
          <w:lang w:val="fr-CA"/>
        </w:rPr>
        <w:t xml:space="preserve">aux </w:t>
      </w:r>
      <w:r w:rsidR="00726B9E" w:rsidRPr="00FB4F24">
        <w:rPr>
          <w:rFonts w:asciiTheme="minorHAnsi" w:eastAsia="Calibri" w:hAnsiTheme="minorHAnsi" w:cstheme="minorHAnsi"/>
          <w:color w:val="000000"/>
          <w:sz w:val="24"/>
          <w:szCs w:val="24"/>
          <w:lang w:val="fr-CA"/>
        </w:rPr>
        <w:t>pièces justificatives</w:t>
      </w:r>
      <w:r w:rsidR="00945F97" w:rsidRPr="00FB4F24">
        <w:rPr>
          <w:rFonts w:asciiTheme="minorHAnsi" w:eastAsia="Calibri" w:hAnsiTheme="minorHAnsi" w:cstheme="minorHAnsi"/>
          <w:color w:val="000000"/>
          <w:sz w:val="24"/>
          <w:szCs w:val="24"/>
          <w:lang w:val="fr-CA"/>
        </w:rPr>
        <w:t>, y compris le</w:t>
      </w:r>
      <w:r w:rsidR="00C96174" w:rsidRPr="00FB4F24">
        <w:rPr>
          <w:rFonts w:asciiTheme="minorHAnsi" w:eastAsia="Calibri" w:hAnsiTheme="minorHAnsi" w:cstheme="minorHAnsi"/>
          <w:color w:val="000000"/>
          <w:sz w:val="24"/>
          <w:szCs w:val="24"/>
          <w:lang w:val="fr-CA"/>
        </w:rPr>
        <w:t>s liens vers la page appropriée</w:t>
      </w:r>
      <w:r w:rsidR="008D16DA" w:rsidRPr="00FB4F24">
        <w:rPr>
          <w:rFonts w:asciiTheme="minorHAnsi" w:eastAsia="Calibri" w:hAnsiTheme="minorHAnsi" w:cstheme="minorHAnsi"/>
          <w:color w:val="000000"/>
          <w:sz w:val="24"/>
          <w:szCs w:val="24"/>
          <w:lang w:val="fr-CA"/>
        </w:rPr>
        <w:t>.</w:t>
      </w:r>
    </w:p>
    <w:p w14:paraId="6C2626FF" w14:textId="77777777" w:rsidR="00CC0E92" w:rsidRPr="00FB4F24" w:rsidRDefault="00CC0E92" w:rsidP="00F00C86">
      <w:pPr>
        <w:widowControl w:val="0"/>
        <w:shd w:val="clear" w:color="auto" w:fill="CDFFCD"/>
        <w:jc w:val="both"/>
        <w:rPr>
          <w:rFonts w:asciiTheme="minorHAnsi" w:hAnsiTheme="minorHAnsi" w:cstheme="minorHAnsi"/>
          <w:bCs/>
          <w:sz w:val="22"/>
          <w:szCs w:val="22"/>
          <w:lang w:val="fr-CA"/>
        </w:rPr>
      </w:pPr>
    </w:p>
    <w:p w14:paraId="0EB2E509" w14:textId="77777777" w:rsidR="00CC0E92" w:rsidRPr="00FB4F24" w:rsidRDefault="00CC0E92" w:rsidP="00F00C86">
      <w:pPr>
        <w:widowControl w:val="0"/>
        <w:shd w:val="clear" w:color="auto" w:fill="CDFFCD"/>
        <w:jc w:val="both"/>
        <w:rPr>
          <w:rFonts w:asciiTheme="minorHAnsi" w:hAnsiTheme="minorHAnsi" w:cstheme="minorHAnsi"/>
          <w:bCs/>
          <w:sz w:val="22"/>
          <w:szCs w:val="22"/>
          <w:lang w:val="fr-CA"/>
        </w:rPr>
      </w:pPr>
    </w:p>
    <w:p w14:paraId="000944CB" w14:textId="77777777" w:rsidR="00EF0391" w:rsidRPr="00FB4F24" w:rsidRDefault="00EF0391" w:rsidP="00F00C86">
      <w:pPr>
        <w:pStyle w:val="RqtSection"/>
        <w:jc w:val="both"/>
        <w:rPr>
          <w:rFonts w:asciiTheme="minorHAnsi" w:hAnsiTheme="minorHAnsi" w:cstheme="minorHAnsi"/>
          <w:highlight w:val="yellow"/>
          <w:lang w:val="fr-CA"/>
        </w:rPr>
      </w:pPr>
    </w:p>
    <w:p w14:paraId="7B47F292" w14:textId="1B9048F8" w:rsidR="00CC0E92" w:rsidRPr="00FB4F24" w:rsidRDefault="00971EE1" w:rsidP="00F00C86">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t xml:space="preserve">Pièces justificatives </w:t>
      </w:r>
      <w:r w:rsidR="003B2868" w:rsidRPr="00FB4F24">
        <w:rPr>
          <w:rFonts w:asciiTheme="minorHAnsi" w:hAnsiTheme="minorHAnsi" w:cstheme="minorHAnsi"/>
          <w:b/>
          <w:color w:val="000000"/>
          <w:sz w:val="24"/>
          <w:szCs w:val="24"/>
          <w:lang w:val="fr-CA"/>
        </w:rPr>
        <w:t xml:space="preserve">de l’entité visée </w:t>
      </w:r>
      <w:r w:rsidR="003B2868" w:rsidRPr="00FB4F24">
        <w:rPr>
          <w:rFonts w:asciiTheme="minorHAnsi" w:hAnsiTheme="minorHAnsi" w:cstheme="minorHAnsi"/>
          <w:b/>
          <w:color w:val="FF0000"/>
          <w:sz w:val="24"/>
          <w:szCs w:val="24"/>
          <w:lang w:val="fr-CA"/>
        </w:rPr>
        <w:t>(Requise)</w:t>
      </w:r>
      <w:r w:rsidR="00F143A3">
        <w:rPr>
          <w:rFonts w:asciiTheme="minorHAnsi" w:hAnsiTheme="minorHAnsi" w:cstheme="minorHAnsi"/>
          <w:b/>
          <w:color w:val="FF0000"/>
          <w:sz w:val="24"/>
          <w:szCs w:val="24"/>
          <w:lang w:val="fr-CA"/>
        </w:rPr>
        <w:t> </w:t>
      </w:r>
      <w:r w:rsidR="00CC0E92" w:rsidRPr="00FB4F24">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CC0E92" w:rsidRPr="00A80D54" w14:paraId="1BB6569E" w14:textId="77777777" w:rsidTr="00BB48A6">
        <w:tc>
          <w:tcPr>
            <w:tcW w:w="10750" w:type="dxa"/>
            <w:gridSpan w:val="6"/>
            <w:shd w:val="clear" w:color="auto" w:fill="DCDCFF"/>
            <w:vAlign w:val="bottom"/>
          </w:tcPr>
          <w:p w14:paraId="1231CDF1" w14:textId="55C6CA36" w:rsidR="00CC0E92" w:rsidRPr="00FB4F24" w:rsidRDefault="003E6BC1" w:rsidP="00485E6D">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 xml:space="preserve">L’information suivante est demandée pour chaque document fourni comme </w:t>
            </w:r>
            <w:r w:rsidR="00971EE1" w:rsidRPr="00FB4F24">
              <w:rPr>
                <w:rFonts w:asciiTheme="minorHAnsi" w:hAnsiTheme="minorHAnsi" w:cstheme="minorHAnsi"/>
                <w:b/>
                <w:bCs/>
                <w:lang w:val="fr-CA"/>
              </w:rPr>
              <w:t>pièce justificative</w:t>
            </w:r>
            <w:r w:rsidRPr="00FB4F24">
              <w:rPr>
                <w:rFonts w:asciiTheme="minorHAnsi" w:hAnsiTheme="minorHAnsi" w:cstheme="minorHAnsi"/>
                <w:b/>
                <w:bCs/>
                <w:lang w:val="fr-CA"/>
              </w:rPr>
              <w:t xml:space="preserve">. </w:t>
            </w:r>
            <w:r w:rsidR="00AA14F4" w:rsidRPr="00FB4F24">
              <w:rPr>
                <w:rFonts w:asciiTheme="minorHAnsi" w:hAnsiTheme="minorHAnsi" w:cstheme="minorHAnsi"/>
                <w:b/>
                <w:bCs/>
                <w:lang w:val="fr-CA"/>
              </w:rPr>
              <w:t xml:space="preserve">Les </w:t>
            </w:r>
            <w:r w:rsidR="00971EE1" w:rsidRPr="00FB4F24">
              <w:rPr>
                <w:rFonts w:asciiTheme="minorHAnsi" w:hAnsiTheme="minorHAnsi" w:cstheme="minorHAnsi"/>
                <w:b/>
                <w:bCs/>
                <w:lang w:val="fr-CA"/>
              </w:rPr>
              <w:t>pièces justificatives</w:t>
            </w:r>
            <w:r w:rsidR="00AA14F4" w:rsidRPr="00FB4F24">
              <w:rPr>
                <w:rFonts w:asciiTheme="minorHAnsi" w:hAnsiTheme="minorHAnsi" w:cstheme="minorHAnsi"/>
                <w:b/>
                <w:bCs/>
                <w:lang w:val="fr-CA"/>
              </w:rPr>
              <w:t xml:space="preserve"> présenté</w:t>
            </w:r>
            <w:r w:rsidR="00971EE1" w:rsidRPr="00FB4F24">
              <w:rPr>
                <w:rFonts w:asciiTheme="minorHAnsi" w:hAnsiTheme="minorHAnsi" w:cstheme="minorHAnsi"/>
                <w:b/>
                <w:bCs/>
                <w:lang w:val="fr-CA"/>
              </w:rPr>
              <w:t>e</w:t>
            </w:r>
            <w:r w:rsidR="00AA14F4" w:rsidRPr="00FB4F24">
              <w:rPr>
                <w:rFonts w:asciiTheme="minorHAnsi" w:hAnsiTheme="minorHAnsi" w:cstheme="minorHAnsi"/>
                <w:b/>
                <w:bCs/>
                <w:lang w:val="fr-CA"/>
              </w:rPr>
              <w:t>s doivent être mis</w:t>
            </w:r>
            <w:r w:rsidR="00971EE1" w:rsidRPr="00FB4F24">
              <w:rPr>
                <w:rFonts w:asciiTheme="minorHAnsi" w:hAnsiTheme="minorHAnsi" w:cstheme="minorHAnsi"/>
                <w:b/>
                <w:bCs/>
                <w:lang w:val="fr-CA"/>
              </w:rPr>
              <w:t>es</w:t>
            </w:r>
            <w:r w:rsidR="00AA14F4" w:rsidRPr="00FB4F24">
              <w:rPr>
                <w:rFonts w:asciiTheme="minorHAnsi" w:hAnsiTheme="minorHAnsi" w:cstheme="minorHAnsi"/>
                <w:b/>
                <w:bCs/>
                <w:lang w:val="fr-CA"/>
              </w:rPr>
              <w:t xml:space="preserve"> en évidence et signé</w:t>
            </w:r>
            <w:r w:rsidR="00971EE1" w:rsidRPr="00FB4F24">
              <w:rPr>
                <w:rFonts w:asciiTheme="minorHAnsi" w:hAnsiTheme="minorHAnsi" w:cstheme="minorHAnsi"/>
                <w:b/>
                <w:bCs/>
                <w:lang w:val="fr-CA"/>
              </w:rPr>
              <w:t>e</w:t>
            </w:r>
            <w:r w:rsidR="00AA14F4" w:rsidRPr="00FB4F24">
              <w:rPr>
                <w:rFonts w:asciiTheme="minorHAnsi" w:hAnsiTheme="minorHAnsi" w:cstheme="minorHAnsi"/>
                <w:b/>
                <w:bCs/>
                <w:lang w:val="fr-CA"/>
              </w:rPr>
              <w:t xml:space="preserve">s, le cas échéant, afin d’identifier l’endroit exact où la </w:t>
            </w:r>
            <w:r w:rsidR="00971EE1" w:rsidRPr="00FB4F24">
              <w:rPr>
                <w:rFonts w:asciiTheme="minorHAnsi" w:hAnsiTheme="minorHAnsi" w:cstheme="minorHAnsi"/>
                <w:b/>
                <w:bCs/>
                <w:lang w:val="fr-CA"/>
              </w:rPr>
              <w:t>pièce justificative attestant</w:t>
            </w:r>
            <w:r w:rsidR="00485E6D" w:rsidRPr="00FB4F24">
              <w:rPr>
                <w:rFonts w:asciiTheme="minorHAnsi" w:hAnsiTheme="minorHAnsi" w:cstheme="minorHAnsi"/>
                <w:b/>
                <w:bCs/>
                <w:lang w:val="fr-CA"/>
              </w:rPr>
              <w:t xml:space="preserve"> de </w:t>
            </w:r>
            <w:r w:rsidR="00971EE1" w:rsidRPr="00FB4F24">
              <w:rPr>
                <w:rFonts w:asciiTheme="minorHAnsi" w:hAnsiTheme="minorHAnsi" w:cstheme="minorHAnsi"/>
                <w:b/>
                <w:bCs/>
                <w:lang w:val="fr-CA"/>
              </w:rPr>
              <w:t>la</w:t>
            </w:r>
            <w:r w:rsidR="00AA14F4" w:rsidRPr="00FB4F24">
              <w:rPr>
                <w:rFonts w:asciiTheme="minorHAnsi" w:hAnsiTheme="minorHAnsi" w:cstheme="minorHAnsi"/>
                <w:b/>
                <w:bCs/>
                <w:lang w:val="fr-CA"/>
              </w:rPr>
              <w:t xml:space="preserve"> conformité peut </w:t>
            </w:r>
            <w:r w:rsidR="00EE6C44" w:rsidRPr="00FB4F24">
              <w:rPr>
                <w:rFonts w:asciiTheme="minorHAnsi" w:hAnsiTheme="minorHAnsi" w:cstheme="minorHAnsi"/>
                <w:b/>
                <w:bCs/>
                <w:lang w:val="fr-CA"/>
              </w:rPr>
              <w:t>être</w:t>
            </w:r>
            <w:r w:rsidR="00AA14F4" w:rsidRPr="00FB4F24">
              <w:rPr>
                <w:rFonts w:asciiTheme="minorHAnsi" w:hAnsiTheme="minorHAnsi" w:cstheme="minorHAnsi"/>
                <w:b/>
                <w:bCs/>
                <w:lang w:val="fr-CA"/>
              </w:rPr>
              <w:t xml:space="preserve"> trouv</w:t>
            </w:r>
            <w:r w:rsidR="00EE6C44" w:rsidRPr="00FB4F24">
              <w:rPr>
                <w:rFonts w:asciiTheme="minorHAnsi" w:hAnsiTheme="minorHAnsi" w:cstheme="minorHAnsi"/>
                <w:b/>
                <w:bCs/>
                <w:lang w:val="fr-CA"/>
              </w:rPr>
              <w:t>ée</w:t>
            </w:r>
            <w:r w:rsidR="00AA14F4" w:rsidRPr="00FB4F24">
              <w:rPr>
                <w:rFonts w:asciiTheme="minorHAnsi" w:hAnsiTheme="minorHAnsi" w:cstheme="minorHAnsi"/>
                <w:b/>
                <w:bCs/>
                <w:lang w:val="fr-CA"/>
              </w:rPr>
              <w:t>.</w:t>
            </w:r>
          </w:p>
        </w:tc>
      </w:tr>
      <w:tr w:rsidR="00CC0E92" w:rsidRPr="00A80D54" w14:paraId="4585E423" w14:textId="77777777" w:rsidTr="00BB48A6">
        <w:tc>
          <w:tcPr>
            <w:tcW w:w="2275" w:type="dxa"/>
            <w:shd w:val="clear" w:color="auto" w:fill="DCDCFF"/>
            <w:vAlign w:val="bottom"/>
          </w:tcPr>
          <w:p w14:paraId="3D25AA7D" w14:textId="77777777" w:rsidR="00CC0E92" w:rsidRPr="00FB4F24" w:rsidRDefault="00AA14F4" w:rsidP="00C76C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690A5500" w14:textId="77777777" w:rsidR="00CC0E92" w:rsidRPr="00FB4F24" w:rsidRDefault="00AA14F4" w:rsidP="00C76C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w:t>
            </w:r>
            <w:r w:rsidR="00CC0E92" w:rsidRPr="00FB4F24">
              <w:rPr>
                <w:rFonts w:asciiTheme="minorHAnsi" w:hAnsiTheme="minorHAnsi" w:cstheme="minorHAnsi"/>
                <w:b/>
                <w:bCs/>
                <w:lang w:val="fr-CA"/>
              </w:rPr>
              <w:t>e</w:t>
            </w:r>
            <w:r w:rsidRPr="00FB4F24">
              <w:rPr>
                <w:rFonts w:asciiTheme="minorHAnsi" w:hAnsiTheme="minorHAnsi" w:cstheme="minorHAnsi"/>
                <w:b/>
                <w:bCs/>
                <w:lang w:val="fr-CA"/>
              </w:rPr>
              <w:t xml:space="preserve"> du document</w:t>
            </w:r>
          </w:p>
        </w:tc>
        <w:tc>
          <w:tcPr>
            <w:tcW w:w="1129" w:type="dxa"/>
            <w:shd w:val="clear" w:color="auto" w:fill="DCDCFF"/>
            <w:vAlign w:val="bottom"/>
          </w:tcPr>
          <w:p w14:paraId="4C6BC7CD" w14:textId="77777777" w:rsidR="00CC0E92" w:rsidRPr="00FB4F24" w:rsidRDefault="00CC0E92" w:rsidP="00C76C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w:t>
            </w:r>
            <w:r w:rsidR="00AA14F4" w:rsidRPr="00FB4F24">
              <w:rPr>
                <w:rFonts w:asciiTheme="minorHAnsi" w:hAnsiTheme="minorHAnsi" w:cstheme="minorHAnsi"/>
                <w:b/>
                <w:bCs/>
                <w:lang w:val="fr-CA"/>
              </w:rPr>
              <w:t>é</w:t>
            </w:r>
            <w:r w:rsidRPr="00FB4F24">
              <w:rPr>
                <w:rFonts w:asciiTheme="minorHAnsi" w:hAnsiTheme="minorHAnsi" w:cstheme="minorHAnsi"/>
                <w:b/>
                <w:bCs/>
                <w:lang w:val="fr-CA"/>
              </w:rPr>
              <w:t>vision o</w:t>
            </w:r>
            <w:r w:rsidR="00AA14F4" w:rsidRPr="00FB4F24">
              <w:rPr>
                <w:rFonts w:asciiTheme="minorHAnsi" w:hAnsiTheme="minorHAnsi" w:cstheme="minorHAnsi"/>
                <w:b/>
                <w:bCs/>
                <w:lang w:val="fr-CA"/>
              </w:rPr>
              <w:t>u</w:t>
            </w:r>
            <w:r w:rsidRPr="00FB4F24">
              <w:rPr>
                <w:rFonts w:asciiTheme="minorHAnsi" w:hAnsiTheme="minorHAnsi" w:cstheme="minorHAnsi"/>
                <w:b/>
                <w:bCs/>
                <w:lang w:val="fr-CA"/>
              </w:rPr>
              <w:t xml:space="preserve"> Version</w:t>
            </w:r>
          </w:p>
        </w:tc>
        <w:tc>
          <w:tcPr>
            <w:tcW w:w="1253" w:type="dxa"/>
            <w:shd w:val="clear" w:color="auto" w:fill="DCDCFF"/>
            <w:vAlign w:val="bottom"/>
          </w:tcPr>
          <w:p w14:paraId="5DDCE567" w14:textId="77777777" w:rsidR="00CC0E92" w:rsidRPr="00FB4F24" w:rsidRDefault="00CC0E92" w:rsidP="00C76C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w:t>
            </w:r>
            <w:r w:rsidR="00AA14F4" w:rsidRPr="00FB4F24">
              <w:rPr>
                <w:rFonts w:asciiTheme="minorHAnsi" w:hAnsiTheme="minorHAnsi" w:cstheme="minorHAnsi"/>
                <w:b/>
                <w:bCs/>
                <w:lang w:val="fr-CA"/>
              </w:rPr>
              <w:t>ate du d</w:t>
            </w:r>
            <w:r w:rsidRPr="00FB4F24">
              <w:rPr>
                <w:rFonts w:asciiTheme="minorHAnsi" w:hAnsiTheme="minorHAnsi" w:cstheme="minorHAnsi"/>
                <w:b/>
                <w:bCs/>
                <w:lang w:val="fr-CA"/>
              </w:rPr>
              <w:t>ocument</w:t>
            </w:r>
          </w:p>
        </w:tc>
        <w:tc>
          <w:tcPr>
            <w:tcW w:w="1363" w:type="dxa"/>
            <w:shd w:val="clear" w:color="auto" w:fill="DCDCFF"/>
            <w:vAlign w:val="bottom"/>
          </w:tcPr>
          <w:p w14:paraId="7E5989C3" w14:textId="77777777" w:rsidR="00CC0E92" w:rsidRPr="00FB4F24" w:rsidRDefault="00CC0E92" w:rsidP="00C76C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w:t>
            </w:r>
            <w:r w:rsidR="00EE0958" w:rsidRPr="00FB4F24">
              <w:rPr>
                <w:rFonts w:asciiTheme="minorHAnsi" w:hAnsiTheme="minorHAnsi" w:cstheme="minorHAnsi"/>
                <w:b/>
                <w:bCs/>
                <w:lang w:val="fr-CA"/>
              </w:rPr>
              <w:t>u s</w:t>
            </w:r>
            <w:r w:rsidRPr="00FB4F24">
              <w:rPr>
                <w:rFonts w:asciiTheme="minorHAnsi" w:hAnsiTheme="minorHAnsi" w:cstheme="minorHAnsi"/>
                <w:b/>
                <w:bCs/>
                <w:lang w:val="fr-CA"/>
              </w:rPr>
              <w:t>ection(s)</w:t>
            </w:r>
            <w:r w:rsidR="00EE0958" w:rsidRPr="00FB4F24">
              <w:rPr>
                <w:rFonts w:asciiTheme="minorHAnsi" w:hAnsiTheme="minorHAnsi" w:cstheme="minorHAnsi"/>
                <w:b/>
                <w:bCs/>
                <w:lang w:val="fr-CA"/>
              </w:rPr>
              <w:t xml:space="preserve"> pertinentes</w:t>
            </w:r>
          </w:p>
        </w:tc>
        <w:tc>
          <w:tcPr>
            <w:tcW w:w="2698" w:type="dxa"/>
            <w:shd w:val="clear" w:color="auto" w:fill="DCDCFF"/>
            <w:vAlign w:val="bottom"/>
          </w:tcPr>
          <w:p w14:paraId="4C070CE1" w14:textId="72839B4F" w:rsidR="00CC0E92" w:rsidRPr="00FB4F24" w:rsidRDefault="006B0088" w:rsidP="00C76C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w:t>
            </w:r>
            <w:r w:rsidR="00CC218A" w:rsidRPr="00FB4F24">
              <w:rPr>
                <w:rFonts w:asciiTheme="minorHAnsi" w:hAnsiTheme="minorHAnsi" w:cstheme="minorHAnsi"/>
                <w:b/>
                <w:bCs/>
                <w:lang w:val="fr-CA"/>
              </w:rPr>
              <w:t>applicabilité du document</w:t>
            </w:r>
          </w:p>
        </w:tc>
      </w:tr>
      <w:tr w:rsidR="00CC0E92" w:rsidRPr="00A80D54" w14:paraId="5CCCA420" w14:textId="77777777" w:rsidTr="00BB48A6">
        <w:tc>
          <w:tcPr>
            <w:tcW w:w="2275" w:type="dxa"/>
            <w:shd w:val="clear" w:color="auto" w:fill="CDFFCD"/>
          </w:tcPr>
          <w:p w14:paraId="3C8DE8BC"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B263BDB"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4D305F0"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E97D008"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114A8E3"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09FC81C"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r>
      <w:tr w:rsidR="00CC0E92" w:rsidRPr="00A80D54" w14:paraId="7B179523" w14:textId="77777777" w:rsidTr="00BB48A6">
        <w:tc>
          <w:tcPr>
            <w:tcW w:w="2275" w:type="dxa"/>
            <w:shd w:val="clear" w:color="auto" w:fill="CDFFCD"/>
          </w:tcPr>
          <w:p w14:paraId="31C14FAE"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1AA585"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94CBAF3"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FAD021A"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B3662CD"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0795DFD" w14:textId="77777777" w:rsidR="00CC0E92" w:rsidRPr="00FB4F24" w:rsidRDefault="00CC0E92" w:rsidP="00F00C86">
            <w:pPr>
              <w:keepNext/>
              <w:autoSpaceDE/>
              <w:autoSpaceDN/>
              <w:adjustRightInd/>
              <w:jc w:val="both"/>
              <w:rPr>
                <w:rFonts w:asciiTheme="minorHAnsi" w:hAnsiTheme="minorHAnsi" w:cstheme="minorHAnsi"/>
                <w:sz w:val="22"/>
                <w:szCs w:val="22"/>
                <w:lang w:val="fr-CA"/>
              </w:rPr>
            </w:pPr>
          </w:p>
        </w:tc>
      </w:tr>
      <w:tr w:rsidR="00CC0E92" w:rsidRPr="00A80D54" w14:paraId="71A4A39A" w14:textId="77777777" w:rsidTr="00BB48A6">
        <w:tc>
          <w:tcPr>
            <w:tcW w:w="2275" w:type="dxa"/>
            <w:shd w:val="clear" w:color="auto" w:fill="CDFFCD"/>
          </w:tcPr>
          <w:p w14:paraId="52C16503" w14:textId="77777777" w:rsidR="00CC0E92" w:rsidRPr="00FB4F24" w:rsidRDefault="00CC0E92" w:rsidP="001B5AB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4D0352" w14:textId="77777777" w:rsidR="00CC0E92" w:rsidRPr="00FB4F24" w:rsidRDefault="00CC0E92" w:rsidP="00F00C86">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05855BD3" w14:textId="77777777" w:rsidR="00CC0E92" w:rsidRPr="00FB4F24" w:rsidRDefault="00CC0E92" w:rsidP="00F00C86">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8206ADE" w14:textId="77777777" w:rsidR="00CC0E92" w:rsidRPr="00FB4F24" w:rsidRDefault="00CC0E92" w:rsidP="00F00C86">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3EB0AFD9" w14:textId="77777777" w:rsidR="00CC0E92" w:rsidRPr="00FB4F24" w:rsidRDefault="00CC0E92" w:rsidP="00F00C86">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B56F293" w14:textId="77777777" w:rsidR="00CC0E92" w:rsidRPr="00FB4F24" w:rsidRDefault="00CC0E92" w:rsidP="00F00C86">
            <w:pPr>
              <w:autoSpaceDE/>
              <w:autoSpaceDN/>
              <w:adjustRightInd/>
              <w:jc w:val="both"/>
              <w:rPr>
                <w:rFonts w:asciiTheme="minorHAnsi" w:hAnsiTheme="minorHAnsi" w:cstheme="minorHAnsi"/>
                <w:sz w:val="22"/>
                <w:szCs w:val="22"/>
                <w:lang w:val="fr-CA"/>
              </w:rPr>
            </w:pPr>
          </w:p>
        </w:tc>
      </w:tr>
    </w:tbl>
    <w:p w14:paraId="54253F9C" w14:textId="77777777" w:rsidR="00CC0E92" w:rsidRPr="00FB4F24" w:rsidRDefault="00CC0E92" w:rsidP="00F00C86">
      <w:pPr>
        <w:widowControl w:val="0"/>
        <w:jc w:val="both"/>
        <w:rPr>
          <w:rFonts w:asciiTheme="minorHAnsi" w:hAnsiTheme="minorHAnsi" w:cstheme="minorHAnsi"/>
          <w:color w:val="000000"/>
          <w:sz w:val="24"/>
          <w:szCs w:val="24"/>
          <w:lang w:val="fr-CA"/>
        </w:rPr>
      </w:pPr>
    </w:p>
    <w:p w14:paraId="34061678" w14:textId="736790A7" w:rsidR="00CC0E92" w:rsidRPr="00FB4F24" w:rsidRDefault="00754D00" w:rsidP="00F00C86">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w:t>
      </w:r>
      <w:r w:rsidR="00843A32" w:rsidRPr="00FB4F24">
        <w:rPr>
          <w:rFonts w:asciiTheme="minorHAnsi" w:hAnsiTheme="minorHAnsi" w:cstheme="minorHAnsi"/>
          <w:b/>
          <w:bCs/>
          <w:sz w:val="24"/>
          <w:szCs w:val="24"/>
          <w:lang w:val="fr-CA"/>
        </w:rPr>
        <w:t xml:space="preserve">passées en revue </w:t>
      </w:r>
      <w:r w:rsidR="00CC218A" w:rsidRPr="00FB4F24">
        <w:rPr>
          <w:rFonts w:asciiTheme="minorHAnsi" w:hAnsiTheme="minorHAnsi" w:cstheme="minorHAnsi"/>
          <w:b/>
          <w:bCs/>
          <w:sz w:val="24"/>
          <w:szCs w:val="24"/>
          <w:lang w:val="fr-CA"/>
        </w:rPr>
        <w:t xml:space="preserve">par l’équipe d’audit </w:t>
      </w:r>
      <w:r w:rsidR="00CC218A" w:rsidRPr="00FB4F24">
        <w:rPr>
          <w:rFonts w:asciiTheme="minorHAnsi" w:hAnsiTheme="minorHAnsi" w:cstheme="minorHAnsi"/>
          <w:b/>
          <w:bCs/>
          <w:color w:val="FF0000"/>
          <w:sz w:val="24"/>
          <w:szCs w:val="24"/>
          <w:lang w:val="fr-CA"/>
        </w:rPr>
        <w:t>(</w:t>
      </w:r>
      <w:r w:rsidR="00CC218A" w:rsidRPr="00FB4F24">
        <w:rPr>
          <w:rFonts w:asciiTheme="minorHAnsi" w:hAnsiTheme="minorHAnsi" w:cstheme="minorHAnsi"/>
          <w:b/>
          <w:iCs/>
          <w:color w:val="FF0000"/>
          <w:sz w:val="24"/>
          <w:szCs w:val="24"/>
          <w:lang w:val="fr-CA"/>
        </w:rPr>
        <w:t xml:space="preserve">Cette section </w:t>
      </w:r>
      <w:r w:rsidR="00C96174" w:rsidRPr="00FB4F24">
        <w:rPr>
          <w:rFonts w:asciiTheme="minorHAnsi" w:hAnsiTheme="minorHAnsi" w:cstheme="minorHAnsi"/>
          <w:b/>
          <w:iCs/>
          <w:color w:val="FF0000"/>
          <w:sz w:val="24"/>
          <w:szCs w:val="24"/>
          <w:lang w:val="fr-CA"/>
        </w:rPr>
        <w:t>doit être</w:t>
      </w:r>
      <w:r w:rsidR="00CC218A" w:rsidRPr="00FB4F24">
        <w:rPr>
          <w:rFonts w:asciiTheme="minorHAnsi" w:hAnsiTheme="minorHAnsi" w:cstheme="minorHAnsi"/>
          <w:b/>
          <w:iCs/>
          <w:color w:val="FF0000"/>
          <w:sz w:val="24"/>
          <w:szCs w:val="24"/>
          <w:lang w:val="fr-CA"/>
        </w:rPr>
        <w:t xml:space="preserve"> complétée par le NPCC</w:t>
      </w:r>
      <w:r w:rsidR="00CC218A" w:rsidRPr="00FB4F24">
        <w:rPr>
          <w:rFonts w:asciiTheme="minorHAnsi" w:hAnsiTheme="minorHAnsi" w:cstheme="minorHAnsi"/>
          <w:b/>
          <w:bCs/>
          <w:color w:val="FF0000"/>
          <w:sz w:val="24"/>
          <w:szCs w:val="24"/>
          <w:lang w:val="fr-CA"/>
        </w:rPr>
        <w:t>)</w:t>
      </w:r>
      <w:r w:rsidR="00F143A3">
        <w:rPr>
          <w:rFonts w:asciiTheme="minorHAnsi" w:hAnsiTheme="minorHAnsi" w:cstheme="minorHAnsi"/>
          <w:b/>
          <w:bCs/>
          <w:color w:val="FF0000"/>
          <w:sz w:val="24"/>
          <w:szCs w:val="24"/>
          <w:lang w:val="fr-CA"/>
        </w:rPr>
        <w:t> </w:t>
      </w:r>
      <w:r w:rsidR="00CC0E92" w:rsidRPr="00FB4F24">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CC0E92" w:rsidRPr="00A80D54" w14:paraId="484D8E02" w14:textId="77777777" w:rsidTr="00CC0E92">
        <w:tc>
          <w:tcPr>
            <w:tcW w:w="11016" w:type="dxa"/>
            <w:shd w:val="clear" w:color="auto" w:fill="auto"/>
          </w:tcPr>
          <w:p w14:paraId="6898C86B" w14:textId="77777777" w:rsidR="00CC0E92" w:rsidRPr="00FB4F24" w:rsidRDefault="00CC0E92" w:rsidP="00F00C86">
            <w:pPr>
              <w:widowControl w:val="0"/>
              <w:jc w:val="both"/>
              <w:rPr>
                <w:rFonts w:asciiTheme="minorHAnsi" w:hAnsiTheme="minorHAnsi" w:cstheme="minorHAnsi"/>
                <w:sz w:val="22"/>
                <w:szCs w:val="22"/>
                <w:lang w:val="fr-CA"/>
              </w:rPr>
            </w:pPr>
          </w:p>
        </w:tc>
      </w:tr>
      <w:tr w:rsidR="00CC0E92" w:rsidRPr="00A80D54" w14:paraId="5A0306F6" w14:textId="77777777" w:rsidTr="00CC0E92">
        <w:tc>
          <w:tcPr>
            <w:tcW w:w="11016" w:type="dxa"/>
            <w:shd w:val="clear" w:color="auto" w:fill="auto"/>
          </w:tcPr>
          <w:p w14:paraId="624DB419" w14:textId="77777777" w:rsidR="00CC0E92" w:rsidRPr="00FB4F24" w:rsidRDefault="00CC0E92" w:rsidP="00F00C86">
            <w:pPr>
              <w:widowControl w:val="0"/>
              <w:jc w:val="both"/>
              <w:rPr>
                <w:rFonts w:asciiTheme="minorHAnsi" w:hAnsiTheme="minorHAnsi" w:cstheme="minorHAnsi"/>
                <w:sz w:val="22"/>
                <w:szCs w:val="22"/>
                <w:lang w:val="fr-CA"/>
              </w:rPr>
            </w:pPr>
          </w:p>
        </w:tc>
      </w:tr>
      <w:tr w:rsidR="00CC0E92" w:rsidRPr="00A80D54" w14:paraId="3FD6CB85" w14:textId="77777777" w:rsidTr="00CC0E92">
        <w:tc>
          <w:tcPr>
            <w:tcW w:w="11016" w:type="dxa"/>
            <w:shd w:val="clear" w:color="auto" w:fill="auto"/>
          </w:tcPr>
          <w:p w14:paraId="412EEA14" w14:textId="77777777" w:rsidR="00CC0E92" w:rsidRPr="00FB4F24" w:rsidRDefault="00CC0E92" w:rsidP="00F00C86">
            <w:pPr>
              <w:widowControl w:val="0"/>
              <w:jc w:val="both"/>
              <w:rPr>
                <w:rFonts w:asciiTheme="minorHAnsi" w:hAnsiTheme="minorHAnsi" w:cstheme="minorHAnsi"/>
                <w:sz w:val="22"/>
                <w:szCs w:val="22"/>
                <w:lang w:val="fr-CA"/>
              </w:rPr>
            </w:pPr>
          </w:p>
        </w:tc>
      </w:tr>
    </w:tbl>
    <w:p w14:paraId="1A93BD14" w14:textId="522C39BC" w:rsidR="00B43E20" w:rsidRPr="00FB4F24" w:rsidRDefault="00B43E20">
      <w:pPr>
        <w:autoSpaceDE/>
        <w:autoSpaceDN/>
        <w:adjustRightInd/>
        <w:rPr>
          <w:rFonts w:asciiTheme="minorHAnsi" w:hAnsiTheme="minorHAnsi" w:cstheme="minorHAnsi"/>
          <w:b/>
          <w:bCs/>
          <w:sz w:val="24"/>
          <w:szCs w:val="24"/>
          <w:lang w:val="fr-CA"/>
        </w:rPr>
      </w:pPr>
    </w:p>
    <w:p w14:paraId="7C387AD0" w14:textId="03FFD7B9" w:rsidR="00EB3C59" w:rsidRPr="00FB4F24" w:rsidRDefault="00EB3C59" w:rsidP="00F00C86">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Démarche d’évaluation de la conformité spécifique à la norme </w:t>
      </w:r>
      <w:r w:rsidR="00D83887" w:rsidRPr="00FB4F24">
        <w:rPr>
          <w:rFonts w:asciiTheme="minorHAnsi" w:hAnsiTheme="minorHAnsi" w:cstheme="minorHAnsi"/>
          <w:b/>
          <w:bCs/>
          <w:sz w:val="24"/>
          <w:szCs w:val="24"/>
          <w:lang w:val="fr-CA"/>
        </w:rPr>
        <w:t>CIP</w:t>
      </w:r>
      <w:r w:rsidR="00602787" w:rsidRPr="00FB4F24">
        <w:rPr>
          <w:rFonts w:asciiTheme="minorHAnsi" w:hAnsiTheme="minorHAnsi" w:cstheme="minorHAnsi"/>
          <w:b/>
          <w:bCs/>
          <w:sz w:val="24"/>
          <w:szCs w:val="24"/>
          <w:lang w:val="fr-CA"/>
        </w:rPr>
        <w:t>-</w:t>
      </w:r>
      <w:r w:rsidR="00F175E4" w:rsidRPr="00FB4F24">
        <w:rPr>
          <w:rFonts w:asciiTheme="minorHAnsi" w:hAnsiTheme="minorHAnsi" w:cstheme="minorHAnsi"/>
          <w:b/>
          <w:bCs/>
          <w:sz w:val="24"/>
          <w:szCs w:val="24"/>
          <w:lang w:val="fr-CA"/>
        </w:rPr>
        <w:t>010-</w:t>
      </w:r>
      <w:r w:rsidR="004844F1">
        <w:rPr>
          <w:rFonts w:asciiTheme="minorHAnsi" w:hAnsiTheme="minorHAnsi" w:cstheme="minorHAnsi"/>
          <w:b/>
          <w:bCs/>
          <w:sz w:val="24"/>
          <w:szCs w:val="24"/>
          <w:lang w:val="fr-CA"/>
        </w:rPr>
        <w:t>4</w:t>
      </w:r>
      <w:r w:rsidR="00246E02" w:rsidRPr="00FB4F24">
        <w:rPr>
          <w:rFonts w:asciiTheme="minorHAnsi" w:hAnsiTheme="minorHAnsi" w:cstheme="minorHAnsi"/>
          <w:b/>
          <w:bCs/>
          <w:sz w:val="24"/>
          <w:szCs w:val="24"/>
          <w:lang w:val="fr-CA"/>
        </w:rPr>
        <w:t>, E1</w:t>
      </w:r>
      <w:r w:rsidR="001E2EB0" w:rsidRPr="00FB4F24">
        <w:rPr>
          <w:rFonts w:asciiTheme="minorHAnsi" w:hAnsiTheme="minorHAnsi" w:cstheme="minorHAnsi"/>
          <w:b/>
          <w:bCs/>
          <w:sz w:val="24"/>
          <w:szCs w:val="24"/>
          <w:lang w:val="fr-CA"/>
        </w:rPr>
        <w:t>, alinéa 1.1</w:t>
      </w:r>
    </w:p>
    <w:p w14:paraId="1DCC70F4" w14:textId="741D9C0C" w:rsidR="00CC0E92" w:rsidRPr="00FB4F24" w:rsidRDefault="00CC218A" w:rsidP="00F00C86">
      <w:pPr>
        <w:tabs>
          <w:tab w:val="left" w:pos="1080"/>
        </w:tabs>
        <w:jc w:val="both"/>
        <w:rPr>
          <w:rFonts w:asciiTheme="minorHAnsi" w:hAnsiTheme="minorHAnsi" w:cstheme="minorHAnsi"/>
          <w:b/>
          <w:i/>
          <w:iCs/>
          <w:color w:val="FF0000"/>
          <w:sz w:val="24"/>
          <w:szCs w:val="24"/>
          <w:lang w:val="fr-CA"/>
        </w:rPr>
      </w:pPr>
      <w:r w:rsidRPr="00FB4F24">
        <w:rPr>
          <w:rFonts w:asciiTheme="minorHAnsi" w:hAnsiTheme="minorHAnsi" w:cstheme="minorHAnsi"/>
          <w:b/>
          <w:i/>
          <w:iCs/>
          <w:color w:val="FF0000"/>
          <w:sz w:val="24"/>
          <w:szCs w:val="24"/>
          <w:lang w:val="fr-CA"/>
        </w:rPr>
        <w:t xml:space="preserve">Cette </w:t>
      </w:r>
      <w:r w:rsidR="00C96174" w:rsidRPr="00FB4F24">
        <w:rPr>
          <w:rFonts w:asciiTheme="minorHAnsi" w:hAnsiTheme="minorHAnsi" w:cstheme="minorHAnsi"/>
          <w:b/>
          <w:i/>
          <w:iCs/>
          <w:color w:val="FF0000"/>
          <w:sz w:val="24"/>
          <w:szCs w:val="24"/>
          <w:lang w:val="fr-CA"/>
        </w:rPr>
        <w:t>section doit être</w:t>
      </w:r>
      <w:r w:rsidRPr="00FB4F24">
        <w:rPr>
          <w:rFonts w:asciiTheme="minorHAnsi" w:hAnsiTheme="minorHAnsi" w:cstheme="minorHAnsi"/>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3"/>
        <w:gridCol w:w="10417"/>
      </w:tblGrid>
      <w:tr w:rsidR="00D909F5" w:rsidRPr="00A80D54" w14:paraId="63E44412" w14:textId="77777777" w:rsidTr="00F175E4">
        <w:tc>
          <w:tcPr>
            <w:tcW w:w="378" w:type="dxa"/>
          </w:tcPr>
          <w:p w14:paraId="757E56AB" w14:textId="77777777" w:rsidR="00D909F5" w:rsidRPr="00FB4F24" w:rsidRDefault="00D909F5"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0ACFE080" w14:textId="21A57CBA" w:rsidR="00D909F5" w:rsidRPr="00FB4F24" w:rsidRDefault="00D909F5" w:rsidP="00F175E4">
            <w:pPr>
              <w:widowControl w:val="0"/>
              <w:tabs>
                <w:tab w:val="left" w:pos="0"/>
                <w:tab w:val="left" w:pos="900"/>
                <w:tab w:val="left" w:pos="6360"/>
              </w:tabs>
              <w:jc w:val="both"/>
              <w:rPr>
                <w:rFonts w:asciiTheme="minorHAnsi" w:hAnsiTheme="minorHAnsi" w:cstheme="minorHAnsi"/>
                <w:color w:val="auto"/>
                <w:highlight w:val="cyan"/>
                <w:lang w:val="fr-CA"/>
              </w:rPr>
            </w:pPr>
            <w:r w:rsidRPr="00FB4F24">
              <w:rPr>
                <w:rFonts w:asciiTheme="minorHAnsi" w:hAnsiTheme="minorHAnsi" w:cstheme="minorHAnsi"/>
                <w:color w:val="auto"/>
                <w:lang w:val="fr-CA"/>
              </w:rPr>
              <w:t>Vérifier que l</w:t>
            </w:r>
            <w:r w:rsidR="0017546A" w:rsidRPr="00FB4F24">
              <w:rPr>
                <w:rFonts w:asciiTheme="minorHAnsi" w:hAnsiTheme="minorHAnsi" w:cstheme="minorHAnsi"/>
                <w:color w:val="auto"/>
                <w:lang w:val="fr-CA"/>
              </w:rPr>
              <w:t>’</w:t>
            </w:r>
            <w:r w:rsidRPr="00FB4F24">
              <w:rPr>
                <w:rFonts w:asciiTheme="minorHAnsi" w:hAnsiTheme="minorHAnsi" w:cstheme="minorHAnsi"/>
                <w:color w:val="auto"/>
                <w:lang w:val="fr-CA"/>
              </w:rPr>
              <w:t xml:space="preserve">entité responsable a documenté un ou plusieurs processus qui </w:t>
            </w:r>
            <w:r w:rsidR="00CB4956" w:rsidRPr="00FB4F24">
              <w:rPr>
                <w:rFonts w:asciiTheme="minorHAnsi" w:hAnsiTheme="minorHAnsi" w:cstheme="minorHAnsi"/>
                <w:color w:val="auto"/>
                <w:lang w:val="fr-CA"/>
              </w:rPr>
              <w:t>comprennent l’établissement</w:t>
            </w:r>
            <w:r w:rsidRPr="00FB4F24">
              <w:rPr>
                <w:rFonts w:asciiTheme="minorHAnsi" w:hAnsiTheme="minorHAnsi" w:cstheme="minorHAnsi"/>
                <w:color w:val="auto"/>
                <w:lang w:val="fr-CA"/>
              </w:rPr>
              <w:t xml:space="preserve"> d</w:t>
            </w:r>
            <w:r w:rsidR="0017546A" w:rsidRPr="00FB4F24">
              <w:rPr>
                <w:rFonts w:asciiTheme="minorHAnsi" w:hAnsiTheme="minorHAnsi" w:cstheme="minorHAnsi"/>
                <w:color w:val="auto"/>
                <w:lang w:val="fr-CA"/>
              </w:rPr>
              <w:t>’</w:t>
            </w:r>
            <w:r w:rsidRPr="00FB4F24">
              <w:rPr>
                <w:rFonts w:asciiTheme="minorHAnsi" w:hAnsiTheme="minorHAnsi" w:cstheme="minorHAnsi"/>
                <w:color w:val="auto"/>
                <w:lang w:val="fr-CA"/>
              </w:rPr>
              <w:t>une configuration de référence pour chaque système visé.</w:t>
            </w:r>
          </w:p>
        </w:tc>
      </w:tr>
      <w:tr w:rsidR="00D909F5" w:rsidRPr="00A80D54" w14:paraId="385654FE" w14:textId="77777777" w:rsidTr="00F175E4">
        <w:tc>
          <w:tcPr>
            <w:tcW w:w="378" w:type="dxa"/>
          </w:tcPr>
          <w:p w14:paraId="471461DF" w14:textId="77777777" w:rsidR="00D909F5" w:rsidRPr="00FB4F24" w:rsidRDefault="00D909F5"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73FB8119" w14:textId="0F1477C9" w:rsidR="00D909F5" w:rsidRPr="00FB4F24" w:rsidRDefault="00D909F5"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Pour chaque système visé, vérifier que </w:t>
            </w:r>
            <w:r w:rsidR="00F3738E" w:rsidRPr="00FB4F24">
              <w:rPr>
                <w:rFonts w:asciiTheme="minorHAnsi" w:hAnsiTheme="minorHAnsi" w:cstheme="minorHAnsi"/>
                <w:lang w:val="fr-CA"/>
              </w:rPr>
              <w:t xml:space="preserve">le ou </w:t>
            </w:r>
            <w:r w:rsidRPr="00FB4F24">
              <w:rPr>
                <w:rFonts w:asciiTheme="minorHAnsi" w:hAnsiTheme="minorHAnsi" w:cstheme="minorHAnsi"/>
                <w:lang w:val="fr-CA"/>
              </w:rPr>
              <w:t>les processus documentés c</w:t>
            </w:r>
            <w:r w:rsidR="00F3738E" w:rsidRPr="00FB4F24">
              <w:rPr>
                <w:rFonts w:asciiTheme="minorHAnsi" w:hAnsiTheme="minorHAnsi" w:cstheme="minorHAnsi"/>
                <w:color w:val="auto"/>
                <w:lang w:val="fr-CA"/>
              </w:rPr>
              <w:t>omprennent</w:t>
            </w:r>
            <w:r w:rsidR="00F46D31" w:rsidRPr="00FB4F24">
              <w:rPr>
                <w:rFonts w:asciiTheme="minorHAnsi" w:hAnsiTheme="minorHAnsi" w:cstheme="minorHAnsi"/>
                <w:color w:val="auto"/>
                <w:lang w:val="fr-CA"/>
              </w:rPr>
              <w:t xml:space="preserve"> </w:t>
            </w:r>
            <w:r w:rsidRPr="00FB4F24">
              <w:rPr>
                <w:rFonts w:asciiTheme="minorHAnsi" w:hAnsiTheme="minorHAnsi" w:cstheme="minorHAnsi"/>
                <w:lang w:val="fr-CA"/>
              </w:rPr>
              <w:t>collectivement tous les éléments suivants</w:t>
            </w:r>
            <w:r w:rsidR="00CE4653" w:rsidRPr="00FB4F24">
              <w:rPr>
                <w:rFonts w:asciiTheme="minorHAnsi" w:hAnsiTheme="minorHAnsi" w:cstheme="minorHAnsi"/>
                <w:lang w:val="fr-CA"/>
              </w:rPr>
              <w:t xml:space="preserve"> </w:t>
            </w:r>
            <w:r w:rsidRPr="00FB4F24">
              <w:rPr>
                <w:rFonts w:asciiTheme="minorHAnsi" w:hAnsiTheme="minorHAnsi" w:cstheme="minorHAnsi"/>
                <w:lang w:val="fr-CA"/>
              </w:rPr>
              <w:t>:</w:t>
            </w:r>
          </w:p>
          <w:p w14:paraId="12949B2A" w14:textId="660DC9BC" w:rsidR="00D909F5" w:rsidRPr="00FB4F24" w:rsidRDefault="00D909F5" w:rsidP="00F46D31">
            <w:pPr>
              <w:pStyle w:val="TableParagraph"/>
              <w:numPr>
                <w:ilvl w:val="0"/>
                <w:numId w:val="13"/>
              </w:numPr>
              <w:tabs>
                <w:tab w:val="left" w:pos="0"/>
                <w:tab w:val="left" w:pos="828"/>
                <w:tab w:val="left" w:pos="829"/>
                <w:tab w:val="left" w:pos="900"/>
                <w:tab w:val="left" w:pos="6360"/>
              </w:tabs>
              <w:spacing w:before="115"/>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le ou les systèmes d’exploitation (y compris la version), ou</w:t>
            </w:r>
            <w:r w:rsidRPr="00FB4F24">
              <w:rPr>
                <w:rFonts w:asciiTheme="minorHAnsi" w:hAnsiTheme="minorHAnsi" w:cstheme="minorHAnsi"/>
                <w:spacing w:val="-8"/>
                <w:sz w:val="24"/>
                <w:szCs w:val="24"/>
                <w:lang w:val="fr-CA"/>
              </w:rPr>
              <w:t xml:space="preserve"> </w:t>
            </w:r>
            <w:r w:rsidRPr="00FB4F24">
              <w:rPr>
                <w:rFonts w:asciiTheme="minorHAnsi" w:hAnsiTheme="minorHAnsi" w:cstheme="minorHAnsi"/>
                <w:sz w:val="24"/>
                <w:szCs w:val="24"/>
                <w:lang w:val="fr-CA"/>
              </w:rPr>
              <w:t>tout système embarqué en l’absence de système d’exploitation indépendant</w:t>
            </w:r>
            <w:r w:rsidR="000D6368">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6A115021" w14:textId="77777777" w:rsidR="00D909F5" w:rsidRPr="00FB4F24" w:rsidRDefault="00D909F5" w:rsidP="00F46D31">
            <w:pPr>
              <w:pStyle w:val="TableParagraph"/>
              <w:numPr>
                <w:ilvl w:val="0"/>
                <w:numId w:val="13"/>
              </w:numPr>
              <w:tabs>
                <w:tab w:val="left" w:pos="829"/>
              </w:tabs>
              <w:spacing w:before="1"/>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tout logiciel commercial ou logiciel libre (y compris la version) installé intentionnellement</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w:t>
            </w:r>
          </w:p>
          <w:p w14:paraId="353BF2D5" w14:textId="3A011973" w:rsidR="00D909F5" w:rsidRPr="00FB4F24" w:rsidRDefault="00D909F5" w:rsidP="001130B4">
            <w:pPr>
              <w:pStyle w:val="Paragraphedeliste"/>
              <w:widowControl w:val="0"/>
              <w:numPr>
                <w:ilvl w:val="0"/>
                <w:numId w:val="13"/>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tout logiciel personnalisé installé</w:t>
            </w:r>
            <w:r w:rsidR="000D6368">
              <w:rPr>
                <w:rFonts w:asciiTheme="minorHAnsi" w:hAnsiTheme="minorHAnsi" w:cstheme="minorHAnsi"/>
                <w:lang w:val="fr-CA"/>
              </w:rPr>
              <w:t xml:space="preserve"> </w:t>
            </w:r>
            <w:r w:rsidRPr="00FB4F24">
              <w:rPr>
                <w:rFonts w:asciiTheme="minorHAnsi" w:hAnsiTheme="minorHAnsi" w:cstheme="minorHAnsi"/>
                <w:lang w:val="fr-CA"/>
              </w:rPr>
              <w:t>;</w:t>
            </w:r>
          </w:p>
          <w:p w14:paraId="57DF9DFC" w14:textId="77777777" w:rsidR="00D909F5" w:rsidRPr="00FB4F24" w:rsidRDefault="00D909F5" w:rsidP="00F46D31">
            <w:pPr>
              <w:pStyle w:val="TableParagraph"/>
              <w:numPr>
                <w:ilvl w:val="0"/>
                <w:numId w:val="13"/>
              </w:numPr>
              <w:tabs>
                <w:tab w:val="left" w:pos="827"/>
                <w:tab w:val="left" w:pos="828"/>
                <w:tab w:val="left" w:pos="7163"/>
              </w:tabs>
              <w:rPr>
                <w:rFonts w:asciiTheme="minorHAnsi" w:hAnsiTheme="minorHAnsi" w:cstheme="minorHAnsi"/>
                <w:sz w:val="24"/>
                <w:szCs w:val="24"/>
                <w:lang w:val="fr-CA"/>
              </w:rPr>
            </w:pPr>
            <w:r w:rsidRPr="00FB4F24">
              <w:rPr>
                <w:rFonts w:asciiTheme="minorHAnsi" w:hAnsiTheme="minorHAnsi" w:cstheme="minorHAnsi"/>
                <w:sz w:val="24"/>
                <w:szCs w:val="24"/>
                <w:lang w:val="fr-CA"/>
              </w:rPr>
              <w:t>tout port logique accessible par le réseau ;</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et</w:t>
            </w:r>
          </w:p>
          <w:p w14:paraId="38BCA6C3" w14:textId="1A6F4A8A" w:rsidR="00D909F5" w:rsidRPr="00FB4F24" w:rsidRDefault="00D909F5" w:rsidP="001130B4">
            <w:pPr>
              <w:pStyle w:val="Paragraphedeliste"/>
              <w:widowControl w:val="0"/>
              <w:numPr>
                <w:ilvl w:val="0"/>
                <w:numId w:val="13"/>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tou</w:t>
            </w:r>
            <w:r w:rsidR="00341E12" w:rsidRPr="00FB4F24">
              <w:rPr>
                <w:rFonts w:asciiTheme="minorHAnsi" w:hAnsiTheme="minorHAnsi" w:cstheme="minorHAnsi"/>
                <w:lang w:val="fr-CA"/>
              </w:rPr>
              <w:t>t</w:t>
            </w:r>
            <w:r w:rsidRPr="00FB4F24">
              <w:rPr>
                <w:rFonts w:asciiTheme="minorHAnsi" w:hAnsiTheme="minorHAnsi" w:cstheme="minorHAnsi"/>
                <w:lang w:val="fr-CA"/>
              </w:rPr>
              <w:t xml:space="preserve"> correctif de sécurité appliqué.</w:t>
            </w:r>
          </w:p>
        </w:tc>
      </w:tr>
      <w:tr w:rsidR="00D909F5" w:rsidRPr="00A80D54" w14:paraId="13D25965" w14:textId="77777777" w:rsidTr="00F175E4">
        <w:tc>
          <w:tcPr>
            <w:tcW w:w="378" w:type="dxa"/>
          </w:tcPr>
          <w:p w14:paraId="6307590E" w14:textId="77777777" w:rsidR="00D909F5" w:rsidRPr="00FB4F24" w:rsidRDefault="00D909F5"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2BF0648D" w14:textId="1F441524" w:rsidR="00D909F5" w:rsidRPr="00FB4F24" w:rsidRDefault="00D909F5"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Vérifier que l</w:t>
            </w:r>
            <w:r w:rsidR="00A30D27" w:rsidRPr="00FB4F24">
              <w:rPr>
                <w:rFonts w:asciiTheme="minorHAnsi" w:hAnsiTheme="minorHAnsi" w:cstheme="minorHAnsi"/>
                <w:lang w:val="fr-CA"/>
              </w:rPr>
              <w:t>’</w:t>
            </w:r>
            <w:r w:rsidRPr="00FB4F24">
              <w:rPr>
                <w:rFonts w:asciiTheme="minorHAnsi" w:hAnsiTheme="minorHAnsi" w:cstheme="minorHAnsi"/>
                <w:lang w:val="fr-CA"/>
              </w:rPr>
              <w:t xml:space="preserve">entité responsable a une configuration de </w:t>
            </w:r>
            <w:r w:rsidR="00CE4653" w:rsidRPr="00FB4F24">
              <w:rPr>
                <w:rFonts w:asciiTheme="minorHAnsi" w:hAnsiTheme="minorHAnsi" w:cstheme="minorHAnsi"/>
                <w:lang w:val="fr-CA"/>
              </w:rPr>
              <w:t>référence</w:t>
            </w:r>
            <w:r w:rsidRPr="00FB4F24">
              <w:rPr>
                <w:rFonts w:asciiTheme="minorHAnsi" w:hAnsiTheme="minorHAnsi" w:cstheme="minorHAnsi"/>
                <w:lang w:val="fr-CA"/>
              </w:rPr>
              <w:t xml:space="preserve"> pour chaque système visé, individuellement ou par groupe, qui comprend</w:t>
            </w:r>
            <w:r w:rsidR="00CE4653" w:rsidRPr="00FB4F24">
              <w:rPr>
                <w:rFonts w:asciiTheme="minorHAnsi" w:hAnsiTheme="minorHAnsi" w:cstheme="minorHAnsi"/>
                <w:lang w:val="fr-CA"/>
              </w:rPr>
              <w:t xml:space="preserve"> </w:t>
            </w:r>
            <w:r w:rsidRPr="00FB4F24">
              <w:rPr>
                <w:rFonts w:asciiTheme="minorHAnsi" w:hAnsiTheme="minorHAnsi" w:cstheme="minorHAnsi"/>
                <w:lang w:val="fr-CA"/>
              </w:rPr>
              <w:t>:</w:t>
            </w:r>
          </w:p>
          <w:p w14:paraId="404E2F5E" w14:textId="573A16AF" w:rsidR="00D909F5" w:rsidRPr="00FB4F24" w:rsidRDefault="00D909F5" w:rsidP="00CE4653">
            <w:pPr>
              <w:pStyle w:val="TableParagraph"/>
              <w:numPr>
                <w:ilvl w:val="0"/>
                <w:numId w:val="14"/>
              </w:numPr>
              <w:tabs>
                <w:tab w:val="left" w:pos="0"/>
                <w:tab w:val="left" w:pos="828"/>
                <w:tab w:val="left" w:pos="829"/>
                <w:tab w:val="left" w:pos="900"/>
                <w:tab w:val="left" w:pos="6360"/>
              </w:tabs>
              <w:spacing w:before="115"/>
              <w:ind w:right="59"/>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le ou les systèmes d’exploitation (y compris la version), ou</w:t>
            </w:r>
            <w:r w:rsidRPr="00FB4F24">
              <w:rPr>
                <w:rFonts w:asciiTheme="minorHAnsi" w:hAnsiTheme="minorHAnsi" w:cstheme="minorHAnsi"/>
                <w:spacing w:val="-8"/>
                <w:sz w:val="24"/>
                <w:szCs w:val="24"/>
                <w:lang w:val="fr-CA"/>
              </w:rPr>
              <w:t xml:space="preserve"> </w:t>
            </w:r>
            <w:r w:rsidRPr="00FB4F24">
              <w:rPr>
                <w:rFonts w:asciiTheme="minorHAnsi" w:hAnsiTheme="minorHAnsi" w:cstheme="minorHAnsi"/>
                <w:sz w:val="24"/>
                <w:szCs w:val="24"/>
                <w:lang w:val="fr-CA"/>
              </w:rPr>
              <w:t>tout système embarqué en l’absence de système d’exploitation indépendant</w:t>
            </w:r>
            <w:r w:rsidR="000D6368">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127C0131" w14:textId="77777777" w:rsidR="00D909F5" w:rsidRPr="00FB4F24" w:rsidRDefault="00D909F5" w:rsidP="001130B4">
            <w:pPr>
              <w:pStyle w:val="TableParagraph"/>
              <w:numPr>
                <w:ilvl w:val="0"/>
                <w:numId w:val="14"/>
              </w:numPr>
              <w:tabs>
                <w:tab w:val="left" w:pos="829"/>
              </w:tabs>
              <w:spacing w:before="1"/>
              <w:ind w:right="168"/>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tout logiciel commercial ou logiciel libre (y compris la version) installé intentionnellement</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w:t>
            </w:r>
          </w:p>
          <w:p w14:paraId="3A4678B0" w14:textId="6A852378" w:rsidR="00D909F5" w:rsidRPr="00FB4F24" w:rsidRDefault="00D909F5" w:rsidP="001130B4">
            <w:pPr>
              <w:pStyle w:val="Paragraphedeliste"/>
              <w:widowControl w:val="0"/>
              <w:numPr>
                <w:ilvl w:val="0"/>
                <w:numId w:val="14"/>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tout logiciel personnalisé installé</w:t>
            </w:r>
            <w:r w:rsidR="000D6368">
              <w:rPr>
                <w:rFonts w:asciiTheme="minorHAnsi" w:hAnsiTheme="minorHAnsi" w:cstheme="minorHAnsi"/>
                <w:lang w:val="fr-CA"/>
              </w:rPr>
              <w:t xml:space="preserve"> </w:t>
            </w:r>
            <w:r w:rsidRPr="00FB4F24">
              <w:rPr>
                <w:rFonts w:asciiTheme="minorHAnsi" w:hAnsiTheme="minorHAnsi" w:cstheme="minorHAnsi"/>
                <w:lang w:val="fr-CA"/>
              </w:rPr>
              <w:t>;</w:t>
            </w:r>
          </w:p>
          <w:p w14:paraId="3C90C125" w14:textId="77777777" w:rsidR="00D909F5" w:rsidRPr="00FB4F24" w:rsidRDefault="00D909F5" w:rsidP="001130B4">
            <w:pPr>
              <w:pStyle w:val="TableParagraph"/>
              <w:numPr>
                <w:ilvl w:val="0"/>
                <w:numId w:val="14"/>
              </w:numPr>
              <w:tabs>
                <w:tab w:val="left" w:pos="827"/>
                <w:tab w:val="left" w:pos="828"/>
              </w:tabs>
              <w:ind w:right="246"/>
              <w:rPr>
                <w:rFonts w:asciiTheme="minorHAnsi" w:hAnsiTheme="minorHAnsi" w:cstheme="minorHAnsi"/>
                <w:sz w:val="24"/>
                <w:szCs w:val="24"/>
                <w:lang w:val="fr-CA"/>
              </w:rPr>
            </w:pPr>
            <w:r w:rsidRPr="00FB4F24">
              <w:rPr>
                <w:rFonts w:asciiTheme="minorHAnsi" w:hAnsiTheme="minorHAnsi" w:cstheme="minorHAnsi"/>
                <w:sz w:val="24"/>
                <w:szCs w:val="24"/>
                <w:lang w:val="fr-CA"/>
              </w:rPr>
              <w:t>tout port logique accessible par le réseau ;</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et</w:t>
            </w:r>
          </w:p>
          <w:p w14:paraId="184E6DAE" w14:textId="6FC1BC61" w:rsidR="00D909F5" w:rsidRPr="00FB4F24" w:rsidRDefault="00D909F5" w:rsidP="001130B4">
            <w:pPr>
              <w:pStyle w:val="TableParagraph"/>
              <w:numPr>
                <w:ilvl w:val="0"/>
                <w:numId w:val="14"/>
              </w:numPr>
              <w:tabs>
                <w:tab w:val="left" w:pos="827"/>
                <w:tab w:val="left" w:pos="828"/>
              </w:tabs>
              <w:ind w:right="246"/>
              <w:rPr>
                <w:rFonts w:asciiTheme="minorHAnsi" w:hAnsiTheme="minorHAnsi" w:cstheme="minorHAnsi"/>
                <w:sz w:val="24"/>
                <w:szCs w:val="24"/>
                <w:lang w:val="fr-CA"/>
              </w:rPr>
            </w:pPr>
            <w:r w:rsidRPr="00FB4F24">
              <w:rPr>
                <w:rFonts w:asciiTheme="minorHAnsi" w:hAnsiTheme="minorHAnsi" w:cstheme="minorHAnsi"/>
                <w:sz w:val="24"/>
                <w:szCs w:val="24"/>
                <w:lang w:val="fr-CA"/>
              </w:rPr>
              <w:t>tou</w:t>
            </w:r>
            <w:r w:rsidR="00341E12" w:rsidRPr="00FB4F24">
              <w:rPr>
                <w:rFonts w:asciiTheme="minorHAnsi" w:hAnsiTheme="minorHAnsi" w:cstheme="minorHAnsi"/>
                <w:sz w:val="24"/>
                <w:szCs w:val="24"/>
                <w:lang w:val="fr-CA"/>
              </w:rPr>
              <w:t>t</w:t>
            </w:r>
            <w:r w:rsidRPr="00FB4F24">
              <w:rPr>
                <w:rFonts w:asciiTheme="minorHAnsi" w:hAnsiTheme="minorHAnsi" w:cstheme="minorHAnsi"/>
                <w:sz w:val="24"/>
                <w:szCs w:val="24"/>
                <w:lang w:val="fr-CA"/>
              </w:rPr>
              <w:t xml:space="preserve"> correctif de sécurité appliqué.</w:t>
            </w:r>
          </w:p>
        </w:tc>
      </w:tr>
    </w:tbl>
    <w:p w14:paraId="2EF878CA" w14:textId="4F24EAD4" w:rsidR="00D909F5" w:rsidRPr="00FB4F24" w:rsidRDefault="00D909F5" w:rsidP="00CE4653">
      <w:pPr>
        <w:autoSpaceDE/>
        <w:autoSpaceDN/>
        <w:adjustRightInd/>
        <w:rPr>
          <w:rFonts w:asciiTheme="minorHAnsi" w:hAnsiTheme="minorHAnsi" w:cstheme="minorHAnsi"/>
          <w:b/>
          <w:bCs/>
          <w:sz w:val="24"/>
          <w:szCs w:val="24"/>
          <w:lang w:val="fr-CA"/>
        </w:rPr>
      </w:pPr>
    </w:p>
    <w:p w14:paraId="64D9D441" w14:textId="70D75BFB" w:rsidR="00EF6A99" w:rsidRPr="00FB4F24" w:rsidRDefault="00CC0E92" w:rsidP="00F00C86">
      <w:pPr>
        <w:widowControl w:val="0"/>
        <w:spacing w:line="266" w:lineRule="exact"/>
        <w:jc w:val="both"/>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Notes</w:t>
      </w:r>
      <w:r w:rsidR="00EB3C59" w:rsidRPr="00FB4F24">
        <w:rPr>
          <w:rFonts w:asciiTheme="minorHAnsi" w:hAnsiTheme="minorHAnsi" w:cstheme="minorHAnsi"/>
          <w:b/>
          <w:bCs/>
          <w:sz w:val="24"/>
          <w:szCs w:val="24"/>
          <w:lang w:val="fr-CA"/>
        </w:rPr>
        <w:t xml:space="preserve"> des auditeurs</w:t>
      </w:r>
      <w:r w:rsidR="00F143A3">
        <w:rPr>
          <w:rFonts w:asciiTheme="minorHAnsi" w:hAnsiTheme="minorHAnsi" w:cstheme="minorHAnsi"/>
          <w:b/>
          <w:bCs/>
          <w:sz w:val="24"/>
          <w:szCs w:val="24"/>
          <w:lang w:val="fr-CA"/>
        </w:rPr>
        <w:t> </w:t>
      </w:r>
      <w:r w:rsidRPr="00FB4F24">
        <w:rPr>
          <w:rFonts w:asciiTheme="minorHAnsi" w:hAnsiTheme="minorHAnsi" w:cstheme="minorHAnsi"/>
          <w:b/>
          <w:bCs/>
          <w:sz w:val="24"/>
          <w:szCs w:val="24"/>
          <w:lang w:val="fr-CA"/>
        </w:rPr>
        <w:t>:</w:t>
      </w:r>
    </w:p>
    <w:p w14:paraId="4A2D9862" w14:textId="77777777" w:rsidR="00EF6A99" w:rsidRPr="00FB4F24"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23BBBF8" w14:textId="083814E7" w:rsidR="00EF6A99" w:rsidRPr="00FB4F24"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A868E59" w14:textId="77777777" w:rsidR="00B43E20" w:rsidRPr="00FB4F24"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5B32CA0" w14:textId="77777777" w:rsidR="00F175E4" w:rsidRPr="00FB4F24" w:rsidRDefault="00F175E4"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p>
    <w:p w14:paraId="58A7072A" w14:textId="7B2C1875" w:rsidR="001E5857" w:rsidRPr="00FB4F24"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FB4F24">
        <w:rPr>
          <w:rFonts w:asciiTheme="minorHAnsi" w:hAnsiTheme="minorHAnsi" w:cstheme="minorHAnsi"/>
          <w:lang w:val="fr-CA"/>
        </w:rPr>
        <w:br w:type="page"/>
      </w:r>
    </w:p>
    <w:p w14:paraId="50903432"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lastRenderedPageBreak/>
        <w:t>E1 Alinéa 1.2</w:t>
      </w:r>
    </w:p>
    <w:p w14:paraId="472F4299"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F175E4" w:rsidRPr="00A80D54" w14:paraId="4B2ACD09"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1AB8A7" w14:textId="31E88B05"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E1 (CIP-010-</w:t>
            </w:r>
            <w:r w:rsidR="009A6A8A">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xml:space="preserve">) – </w:t>
            </w:r>
            <w:r w:rsidRPr="00FB4F24">
              <w:rPr>
                <w:rFonts w:asciiTheme="minorHAnsi" w:hAnsiTheme="minorHAnsi" w:cstheme="minorHAnsi"/>
                <w:b/>
                <w:color w:val="FFFFFF"/>
                <w:sz w:val="24"/>
                <w:szCs w:val="24"/>
                <w:lang w:val="fr-CA"/>
              </w:rPr>
              <w:t>Gestion des changements de configuration</w:t>
            </w:r>
          </w:p>
        </w:tc>
      </w:tr>
      <w:tr w:rsidR="00F175E4" w:rsidRPr="00FB4F24" w14:paraId="41D8B117" w14:textId="77777777" w:rsidTr="00F175E4">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4408C18A"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1EF59ADC"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4F42A796"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B241223"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223A62CA" w14:textId="77777777" w:rsidTr="00F175E4">
        <w:trPr>
          <w:cantSplit/>
          <w:jc w:val="center"/>
        </w:trPr>
        <w:tc>
          <w:tcPr>
            <w:tcW w:w="883" w:type="dxa"/>
            <w:tcBorders>
              <w:top w:val="single" w:sz="4" w:space="0" w:color="auto"/>
              <w:left w:val="single" w:sz="4" w:space="0" w:color="auto"/>
              <w:bottom w:val="single" w:sz="4" w:space="0" w:color="auto"/>
              <w:right w:val="single" w:sz="4" w:space="0" w:color="auto"/>
            </w:tcBorders>
          </w:tcPr>
          <w:p w14:paraId="310E9A2B" w14:textId="77777777" w:rsidR="00F175E4" w:rsidRPr="00FB4F24" w:rsidRDefault="00F175E4" w:rsidP="00F013E5">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1.2</w:t>
            </w:r>
          </w:p>
        </w:tc>
        <w:tc>
          <w:tcPr>
            <w:tcW w:w="3207" w:type="dxa"/>
            <w:tcBorders>
              <w:top w:val="single" w:sz="4" w:space="0" w:color="auto"/>
              <w:left w:val="single" w:sz="4" w:space="0" w:color="auto"/>
              <w:bottom w:val="single" w:sz="4" w:space="0" w:color="auto"/>
              <w:right w:val="single" w:sz="4" w:space="0" w:color="auto"/>
            </w:tcBorders>
          </w:tcPr>
          <w:p w14:paraId="183D4328" w14:textId="77777777" w:rsidR="00F175E4" w:rsidRPr="00FB4F24" w:rsidRDefault="00F175E4" w:rsidP="006451B1">
            <w:pPr>
              <w:pStyle w:val="TableParagraph"/>
              <w:ind w:left="105" w:right="13"/>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 et :</w:t>
            </w:r>
          </w:p>
          <w:p w14:paraId="01461FB7" w14:textId="77777777" w:rsidR="00F175E4" w:rsidRPr="00FB4F24" w:rsidRDefault="00F175E4" w:rsidP="001130B4">
            <w:pPr>
              <w:pStyle w:val="TableParagraph"/>
              <w:numPr>
                <w:ilvl w:val="0"/>
                <w:numId w:val="16"/>
              </w:numPr>
              <w:tabs>
                <w:tab w:val="left" w:pos="826"/>
              </w:tabs>
              <w:spacing w:before="115"/>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7A3B5C36" w14:textId="77777777" w:rsidR="00F175E4" w:rsidRPr="00FB4F24" w:rsidRDefault="00F175E4" w:rsidP="001130B4">
            <w:pPr>
              <w:pStyle w:val="TableParagraph"/>
              <w:numPr>
                <w:ilvl w:val="0"/>
                <w:numId w:val="16"/>
              </w:numPr>
              <w:tabs>
                <w:tab w:val="left" w:pos="826"/>
              </w:tabs>
              <w:spacing w:before="41"/>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524D6E51" w14:textId="77777777" w:rsidR="00F175E4" w:rsidRPr="00FB4F24" w:rsidRDefault="00F175E4" w:rsidP="001130B4">
            <w:pPr>
              <w:pStyle w:val="TableParagraph"/>
              <w:numPr>
                <w:ilvl w:val="0"/>
                <w:numId w:val="16"/>
              </w:numPr>
              <w:tabs>
                <w:tab w:val="left" w:pos="826"/>
              </w:tabs>
              <w:spacing w:before="41"/>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p w14:paraId="7F8DF19D" w14:textId="77777777" w:rsidR="00F175E4" w:rsidRPr="00FB4F24" w:rsidRDefault="00F175E4" w:rsidP="006451B1">
            <w:pPr>
              <w:pStyle w:val="TableParagraph"/>
              <w:tabs>
                <w:tab w:val="left" w:pos="987"/>
              </w:tabs>
              <w:spacing w:before="163" w:line="237" w:lineRule="auto"/>
              <w:ind w:left="105"/>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moyen et :</w:t>
            </w:r>
          </w:p>
          <w:p w14:paraId="037B0C39" w14:textId="77777777" w:rsidR="00F175E4" w:rsidRPr="00FB4F24" w:rsidRDefault="00F175E4" w:rsidP="001130B4">
            <w:pPr>
              <w:pStyle w:val="TableParagraph"/>
              <w:numPr>
                <w:ilvl w:val="0"/>
                <w:numId w:val="15"/>
              </w:numPr>
              <w:tabs>
                <w:tab w:val="left" w:pos="826"/>
              </w:tabs>
              <w:spacing w:before="1"/>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2290A7AC" w14:textId="77777777" w:rsidR="00F175E4" w:rsidRPr="00FB4F24" w:rsidRDefault="00F175E4" w:rsidP="001130B4">
            <w:pPr>
              <w:pStyle w:val="TableParagraph"/>
              <w:numPr>
                <w:ilvl w:val="0"/>
                <w:numId w:val="15"/>
              </w:numPr>
              <w:tabs>
                <w:tab w:val="left" w:pos="826"/>
              </w:tabs>
              <w:spacing w:before="36"/>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227D3778" w14:textId="77777777" w:rsidR="00F175E4" w:rsidRPr="00FB4F24" w:rsidRDefault="00F175E4" w:rsidP="001130B4">
            <w:pPr>
              <w:pStyle w:val="TableParagraph"/>
              <w:numPr>
                <w:ilvl w:val="0"/>
                <w:numId w:val="15"/>
              </w:numPr>
              <w:tabs>
                <w:tab w:val="left" w:pos="826"/>
              </w:tabs>
              <w:spacing w:before="36"/>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8C5C319" w14:textId="77777777" w:rsidR="00F175E4" w:rsidRPr="00FB4F24" w:rsidRDefault="00F175E4" w:rsidP="00F175E4">
            <w:pPr>
              <w:spacing w:before="12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Autoriser et documenter tout changement par rapport à la configuration de référence existante.</w:t>
            </w:r>
          </w:p>
        </w:tc>
        <w:tc>
          <w:tcPr>
            <w:tcW w:w="3698" w:type="dxa"/>
            <w:tcBorders>
              <w:top w:val="single" w:sz="4" w:space="0" w:color="auto"/>
              <w:left w:val="single" w:sz="4" w:space="0" w:color="auto"/>
              <w:bottom w:val="single" w:sz="4" w:space="0" w:color="auto"/>
              <w:right w:val="single" w:sz="4" w:space="0" w:color="auto"/>
            </w:tcBorders>
          </w:tcPr>
          <w:p w14:paraId="15DA5B05" w14:textId="77777777" w:rsidR="00F175E4" w:rsidRPr="00FB4F24" w:rsidRDefault="00F175E4" w:rsidP="00834F29">
            <w:pPr>
              <w:pStyle w:val="TableParagraph"/>
              <w:ind w:left="108"/>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Exemples non limitatifs de pièces justificatives :</w:t>
            </w:r>
          </w:p>
          <w:p w14:paraId="74E2867C" w14:textId="77777777" w:rsidR="00F175E4" w:rsidRPr="00FB4F24" w:rsidRDefault="00F175E4" w:rsidP="00834F29">
            <w:pPr>
              <w:pStyle w:val="TableParagraph"/>
              <w:numPr>
                <w:ilvl w:val="0"/>
                <w:numId w:val="17"/>
              </w:numPr>
              <w:tabs>
                <w:tab w:val="left" w:pos="468"/>
                <w:tab w:val="left" w:pos="469"/>
              </w:tabs>
              <w:spacing w:before="115"/>
              <w:ind w:hanging="359"/>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pour chaque changement, l’enregistrement dans un système de gestion des changements de la demande de changement et de l’autorisation électronique correspondante (accordée par une personne ou un groupe dûment habilité) ;</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ou</w:t>
            </w:r>
          </w:p>
          <w:p w14:paraId="314E41AD" w14:textId="77777777" w:rsidR="00F175E4" w:rsidRPr="00FB4F24" w:rsidRDefault="00F175E4" w:rsidP="00834F29">
            <w:pPr>
              <w:pStyle w:val="TableParagraph"/>
              <w:numPr>
                <w:ilvl w:val="0"/>
                <w:numId w:val="17"/>
              </w:numPr>
              <w:tabs>
                <w:tab w:val="left" w:pos="468"/>
                <w:tab w:val="left" w:pos="469"/>
              </w:tabs>
              <w:spacing w:before="115"/>
              <w:ind w:hanging="359"/>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documentation attestant que le changement a été effectué conformément à</w:t>
            </w:r>
            <w:r w:rsidRPr="00FB4F24">
              <w:rPr>
                <w:rFonts w:asciiTheme="minorHAnsi" w:hAnsiTheme="minorHAnsi" w:cstheme="minorHAnsi"/>
                <w:spacing w:val="-4"/>
                <w:sz w:val="24"/>
                <w:szCs w:val="24"/>
                <w:lang w:val="fr-CA"/>
              </w:rPr>
              <w:t xml:space="preserve"> </w:t>
            </w:r>
            <w:r w:rsidRPr="00FB4F24">
              <w:rPr>
                <w:rFonts w:asciiTheme="minorHAnsi" w:hAnsiTheme="minorHAnsi" w:cstheme="minorHAnsi"/>
                <w:sz w:val="24"/>
                <w:szCs w:val="24"/>
                <w:lang w:val="fr-CA"/>
              </w:rPr>
              <w:t>l’exigence.</w:t>
            </w:r>
          </w:p>
        </w:tc>
      </w:tr>
    </w:tbl>
    <w:p w14:paraId="498EC61D" w14:textId="77777777" w:rsidR="00722C75" w:rsidRPr="00FB4F24" w:rsidRDefault="00722C75" w:rsidP="00722C75">
      <w:pPr>
        <w:jc w:val="both"/>
        <w:rPr>
          <w:rFonts w:asciiTheme="minorHAnsi" w:hAnsiTheme="minorHAnsi" w:cstheme="minorHAnsi"/>
          <w:b/>
          <w:color w:val="000000"/>
          <w:sz w:val="24"/>
          <w:szCs w:val="24"/>
          <w:lang w:val="fr-CA"/>
        </w:rPr>
      </w:pPr>
    </w:p>
    <w:p w14:paraId="0553166A" w14:textId="3274F118" w:rsidR="00722C75" w:rsidRPr="00FB4F24" w:rsidRDefault="00722C75" w:rsidP="00722C75">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(Requise)</w:t>
      </w:r>
      <w:r w:rsidR="00F143A3">
        <w:rPr>
          <w:rFonts w:asciiTheme="minorHAnsi" w:hAnsiTheme="minorHAnsi" w:cstheme="minorHAnsi"/>
          <w:b/>
          <w:color w:val="000000"/>
          <w:sz w:val="24"/>
          <w:szCs w:val="24"/>
          <w:lang w:val="fr-CA"/>
        </w:rPr>
        <w:t xml:space="preserve"> :</w:t>
      </w:r>
    </w:p>
    <w:p w14:paraId="5F8F85BF" w14:textId="2D44FD3B" w:rsidR="00722C75" w:rsidRPr="00FB4F24" w:rsidRDefault="00722C75" w:rsidP="00722C75">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F143A3">
        <w:rPr>
          <w:rFonts w:asciiTheme="minorHAnsi" w:hAnsiTheme="minorHAnsi" w:cstheme="minorHAnsi"/>
          <w:b/>
          <w:bCs/>
          <w:color w:val="000000"/>
          <w:sz w:val="24"/>
          <w:szCs w:val="24"/>
          <w:lang w:val="fr-CA"/>
        </w:rPr>
        <w:t xml:space="preserve"> :</w:t>
      </w:r>
    </w:p>
    <w:p w14:paraId="200AD4CB" w14:textId="77777777" w:rsidR="00722C75" w:rsidRPr="00FB4F24" w:rsidRDefault="00722C75" w:rsidP="00722C75">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5A923282" w14:textId="77777777" w:rsidR="00722C75" w:rsidRPr="00FB4F24" w:rsidRDefault="00722C75" w:rsidP="00722C75">
      <w:pPr>
        <w:widowControl w:val="0"/>
        <w:shd w:val="clear" w:color="auto" w:fill="CDFFCD"/>
        <w:jc w:val="both"/>
        <w:rPr>
          <w:rFonts w:asciiTheme="minorHAnsi" w:hAnsiTheme="minorHAnsi" w:cstheme="minorHAnsi"/>
          <w:bCs/>
          <w:sz w:val="22"/>
          <w:szCs w:val="22"/>
          <w:lang w:val="fr-CA"/>
        </w:rPr>
      </w:pPr>
    </w:p>
    <w:p w14:paraId="35A878FF" w14:textId="77777777" w:rsidR="00722C75" w:rsidRPr="00FB4F24" w:rsidRDefault="00722C75" w:rsidP="00722C75">
      <w:pPr>
        <w:widowControl w:val="0"/>
        <w:shd w:val="clear" w:color="auto" w:fill="CDFFCD"/>
        <w:jc w:val="both"/>
        <w:rPr>
          <w:rFonts w:asciiTheme="minorHAnsi" w:hAnsiTheme="minorHAnsi" w:cstheme="minorHAnsi"/>
          <w:bCs/>
          <w:sz w:val="22"/>
          <w:szCs w:val="22"/>
          <w:lang w:val="fr-CA"/>
        </w:rPr>
      </w:pPr>
    </w:p>
    <w:p w14:paraId="1B36AB53" w14:textId="77777777" w:rsidR="00722C75" w:rsidRPr="00FB4F24" w:rsidRDefault="00722C75" w:rsidP="00722C75">
      <w:pPr>
        <w:pStyle w:val="RqtSection"/>
        <w:jc w:val="both"/>
        <w:rPr>
          <w:rFonts w:asciiTheme="minorHAnsi" w:hAnsiTheme="minorHAnsi" w:cstheme="minorHAnsi"/>
          <w:highlight w:val="yellow"/>
          <w:lang w:val="fr-CA"/>
        </w:rPr>
      </w:pPr>
    </w:p>
    <w:p w14:paraId="1B575D15" w14:textId="35CDB412" w:rsidR="00722C75" w:rsidRPr="00FB4F24" w:rsidRDefault="00722C75" w:rsidP="00722C75">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t xml:space="preserve">Pièces justificatives de l’entité visée </w:t>
      </w:r>
      <w:r w:rsidRPr="00FB4F24">
        <w:rPr>
          <w:rFonts w:asciiTheme="minorHAnsi" w:hAnsiTheme="minorHAnsi" w:cstheme="minorHAnsi"/>
          <w:b/>
          <w:color w:val="FF0000"/>
          <w:sz w:val="24"/>
          <w:szCs w:val="24"/>
          <w:lang w:val="fr-CA"/>
        </w:rPr>
        <w:t>(Requise)</w:t>
      </w:r>
      <w:r w:rsidR="00F143A3">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722C75" w:rsidRPr="00A80D54" w14:paraId="23BFBDB1" w14:textId="77777777" w:rsidTr="00070173">
        <w:tc>
          <w:tcPr>
            <w:tcW w:w="10750" w:type="dxa"/>
            <w:gridSpan w:val="6"/>
            <w:shd w:val="clear" w:color="auto" w:fill="DCDCFF"/>
            <w:vAlign w:val="bottom"/>
          </w:tcPr>
          <w:p w14:paraId="019A9E83" w14:textId="77777777" w:rsidR="00722C75" w:rsidRPr="00FB4F24" w:rsidRDefault="00722C75"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722C75" w:rsidRPr="00A80D54" w14:paraId="264CFF8E" w14:textId="77777777" w:rsidTr="00070173">
        <w:tc>
          <w:tcPr>
            <w:tcW w:w="2275" w:type="dxa"/>
            <w:shd w:val="clear" w:color="auto" w:fill="DCDCFF"/>
            <w:vAlign w:val="bottom"/>
          </w:tcPr>
          <w:p w14:paraId="0DDCE853" w14:textId="77777777" w:rsidR="00722C75" w:rsidRPr="00FB4F24" w:rsidRDefault="00722C7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6EC97FE5" w14:textId="77777777" w:rsidR="00722C75" w:rsidRPr="00FB4F24" w:rsidRDefault="00722C7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433C5E2D" w14:textId="77777777" w:rsidR="00722C75" w:rsidRPr="00FB4F24" w:rsidRDefault="00722C7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7DF5CED1" w14:textId="77777777" w:rsidR="00722C75" w:rsidRPr="00FB4F24" w:rsidRDefault="00722C7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5A0C2C66" w14:textId="77777777" w:rsidR="00722C75" w:rsidRPr="00FB4F24" w:rsidRDefault="00722C7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2010244A" w14:textId="77777777" w:rsidR="00722C75" w:rsidRPr="00FB4F24" w:rsidRDefault="00722C7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722C75" w:rsidRPr="00A80D54" w14:paraId="6189DFAB" w14:textId="77777777" w:rsidTr="00070173">
        <w:tc>
          <w:tcPr>
            <w:tcW w:w="2275" w:type="dxa"/>
            <w:shd w:val="clear" w:color="auto" w:fill="CDFFCD"/>
          </w:tcPr>
          <w:p w14:paraId="72F4A7CD"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ED64CAC"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6E483D38"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64618C45"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D4F27E2"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30B9C366"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r>
      <w:tr w:rsidR="00722C75" w:rsidRPr="00A80D54" w14:paraId="6A592C55" w14:textId="77777777" w:rsidTr="00070173">
        <w:tc>
          <w:tcPr>
            <w:tcW w:w="2275" w:type="dxa"/>
            <w:shd w:val="clear" w:color="auto" w:fill="CDFFCD"/>
          </w:tcPr>
          <w:p w14:paraId="01568522"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F3E0CF1"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3A835E1B"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CBE0E0B"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22DACD8"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2D4C7CB6"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r>
      <w:tr w:rsidR="00722C75" w:rsidRPr="00A80D54" w14:paraId="6A6F5B1B" w14:textId="77777777" w:rsidTr="00070173">
        <w:tc>
          <w:tcPr>
            <w:tcW w:w="2275" w:type="dxa"/>
            <w:shd w:val="clear" w:color="auto" w:fill="CDFFCD"/>
          </w:tcPr>
          <w:p w14:paraId="7A069E07" w14:textId="77777777" w:rsidR="00722C75" w:rsidRPr="00FB4F24" w:rsidRDefault="00722C75"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AE97AFC" w14:textId="77777777" w:rsidR="00722C75" w:rsidRPr="00FB4F24" w:rsidRDefault="00722C75"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1A200CE9" w14:textId="77777777" w:rsidR="00722C75" w:rsidRPr="00FB4F24" w:rsidRDefault="00722C75"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5A9C07C2" w14:textId="77777777" w:rsidR="00722C75" w:rsidRPr="00FB4F24" w:rsidRDefault="00722C75"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2EE27166" w14:textId="77777777" w:rsidR="00722C75" w:rsidRPr="00FB4F24" w:rsidRDefault="00722C75"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40251A51" w14:textId="77777777" w:rsidR="00722C75" w:rsidRPr="00FB4F24" w:rsidRDefault="00722C75" w:rsidP="00070173">
            <w:pPr>
              <w:autoSpaceDE/>
              <w:autoSpaceDN/>
              <w:adjustRightInd/>
              <w:jc w:val="both"/>
              <w:rPr>
                <w:rFonts w:asciiTheme="minorHAnsi" w:hAnsiTheme="minorHAnsi" w:cstheme="minorHAnsi"/>
                <w:sz w:val="22"/>
                <w:szCs w:val="22"/>
                <w:lang w:val="fr-CA"/>
              </w:rPr>
            </w:pPr>
          </w:p>
        </w:tc>
      </w:tr>
    </w:tbl>
    <w:p w14:paraId="4D07182A" w14:textId="77777777" w:rsidR="00722C75" w:rsidRPr="00FB4F24" w:rsidRDefault="00722C75" w:rsidP="00722C75">
      <w:pPr>
        <w:widowControl w:val="0"/>
        <w:jc w:val="both"/>
        <w:rPr>
          <w:rFonts w:asciiTheme="minorHAnsi" w:hAnsiTheme="minorHAnsi" w:cstheme="minorHAnsi"/>
          <w:color w:val="000000"/>
          <w:sz w:val="24"/>
          <w:szCs w:val="24"/>
          <w:lang w:val="fr-CA"/>
        </w:rPr>
      </w:pPr>
    </w:p>
    <w:p w14:paraId="2436D8AE" w14:textId="5103FF1B" w:rsidR="00722C75" w:rsidRPr="00FB4F24" w:rsidRDefault="00722C75" w:rsidP="00722C75">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Cette section doit être complétée par le NPCC</w:t>
      </w:r>
      <w:r w:rsidRPr="00FB4F24">
        <w:rPr>
          <w:rFonts w:asciiTheme="minorHAnsi" w:hAnsiTheme="minorHAnsi" w:cstheme="minorHAnsi"/>
          <w:b/>
          <w:bCs/>
          <w:color w:val="FF0000"/>
          <w:sz w:val="24"/>
          <w:szCs w:val="24"/>
          <w:lang w:val="fr-CA"/>
        </w:rPr>
        <w:t>)</w:t>
      </w:r>
      <w:r w:rsidR="00F143A3">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722C75" w:rsidRPr="00A80D54" w14:paraId="4E9032F4" w14:textId="77777777" w:rsidTr="00070173">
        <w:tc>
          <w:tcPr>
            <w:tcW w:w="11016" w:type="dxa"/>
            <w:shd w:val="clear" w:color="auto" w:fill="auto"/>
          </w:tcPr>
          <w:p w14:paraId="67234162" w14:textId="77777777" w:rsidR="00722C75" w:rsidRPr="00FB4F24" w:rsidRDefault="00722C75" w:rsidP="00070173">
            <w:pPr>
              <w:widowControl w:val="0"/>
              <w:jc w:val="both"/>
              <w:rPr>
                <w:rFonts w:asciiTheme="minorHAnsi" w:hAnsiTheme="minorHAnsi" w:cstheme="minorHAnsi"/>
                <w:sz w:val="22"/>
                <w:szCs w:val="22"/>
                <w:lang w:val="fr-CA"/>
              </w:rPr>
            </w:pPr>
          </w:p>
        </w:tc>
      </w:tr>
      <w:tr w:rsidR="00722C75" w:rsidRPr="00A80D54" w14:paraId="44A23C56" w14:textId="77777777" w:rsidTr="00070173">
        <w:tc>
          <w:tcPr>
            <w:tcW w:w="11016" w:type="dxa"/>
            <w:shd w:val="clear" w:color="auto" w:fill="auto"/>
          </w:tcPr>
          <w:p w14:paraId="0CFF9921" w14:textId="77777777" w:rsidR="00722C75" w:rsidRPr="00FB4F24" w:rsidRDefault="00722C75" w:rsidP="00070173">
            <w:pPr>
              <w:widowControl w:val="0"/>
              <w:jc w:val="both"/>
              <w:rPr>
                <w:rFonts w:asciiTheme="minorHAnsi" w:hAnsiTheme="minorHAnsi" w:cstheme="minorHAnsi"/>
                <w:sz w:val="22"/>
                <w:szCs w:val="22"/>
                <w:lang w:val="fr-CA"/>
              </w:rPr>
            </w:pPr>
          </w:p>
        </w:tc>
      </w:tr>
      <w:tr w:rsidR="00722C75" w:rsidRPr="00A80D54" w14:paraId="3507A693" w14:textId="77777777" w:rsidTr="00070173">
        <w:tc>
          <w:tcPr>
            <w:tcW w:w="11016" w:type="dxa"/>
            <w:shd w:val="clear" w:color="auto" w:fill="auto"/>
          </w:tcPr>
          <w:p w14:paraId="1EF195AC" w14:textId="77777777" w:rsidR="00722C75" w:rsidRPr="00FB4F24" w:rsidRDefault="00722C75" w:rsidP="00070173">
            <w:pPr>
              <w:widowControl w:val="0"/>
              <w:jc w:val="both"/>
              <w:rPr>
                <w:rFonts w:asciiTheme="minorHAnsi" w:hAnsiTheme="minorHAnsi" w:cstheme="minorHAnsi"/>
                <w:sz w:val="22"/>
                <w:szCs w:val="22"/>
                <w:lang w:val="fr-CA"/>
              </w:rPr>
            </w:pPr>
          </w:p>
        </w:tc>
      </w:tr>
    </w:tbl>
    <w:p w14:paraId="0C531801"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6ACC97C2" w14:textId="660926CC"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Démarche d’évaluation de la conformité spécifique à la norme CIP-010-</w:t>
      </w:r>
      <w:r w:rsidR="004844F1">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E1, alinéa 1.2</w:t>
      </w:r>
    </w:p>
    <w:p w14:paraId="45E6CC8F"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175E4" w:rsidRPr="00A80D54" w14:paraId="684DC044" w14:textId="77777777" w:rsidTr="00F175E4">
        <w:tc>
          <w:tcPr>
            <w:tcW w:w="378" w:type="dxa"/>
          </w:tcPr>
          <w:p w14:paraId="4242771F"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0AE0ACB1" w14:textId="689A9C63" w:rsidR="00F175E4" w:rsidRPr="00FB4F24" w:rsidRDefault="00F175E4" w:rsidP="00F175E4">
            <w:pPr>
              <w:widowControl w:val="0"/>
              <w:tabs>
                <w:tab w:val="left" w:pos="0"/>
                <w:tab w:val="left" w:pos="900"/>
                <w:tab w:val="left" w:pos="6360"/>
              </w:tabs>
              <w:jc w:val="both"/>
              <w:rPr>
                <w:rFonts w:asciiTheme="minorHAnsi" w:hAnsiTheme="minorHAnsi" w:cstheme="minorHAnsi"/>
                <w:color w:val="auto"/>
                <w:highlight w:val="cyan"/>
                <w:lang w:val="fr-CA"/>
              </w:rPr>
            </w:pPr>
            <w:r w:rsidRPr="00FB4F24">
              <w:rPr>
                <w:rFonts w:asciiTheme="minorHAnsi" w:hAnsiTheme="minorHAnsi" w:cstheme="minorHAnsi"/>
                <w:color w:val="auto"/>
                <w:lang w:val="fr-CA"/>
              </w:rPr>
              <w:t>Vérifier que l</w:t>
            </w:r>
            <w:r w:rsidR="00A63B90" w:rsidRPr="00FB4F24">
              <w:rPr>
                <w:rFonts w:asciiTheme="minorHAnsi" w:hAnsiTheme="minorHAnsi" w:cstheme="minorHAnsi"/>
                <w:color w:val="auto"/>
                <w:lang w:val="fr-CA"/>
              </w:rPr>
              <w:t>’</w:t>
            </w:r>
            <w:r w:rsidRPr="00FB4F24">
              <w:rPr>
                <w:rFonts w:asciiTheme="minorHAnsi" w:hAnsiTheme="minorHAnsi" w:cstheme="minorHAnsi"/>
                <w:color w:val="auto"/>
                <w:lang w:val="fr-CA"/>
              </w:rPr>
              <w:t>entité responsable</w:t>
            </w:r>
            <w:r w:rsidRPr="00FB4F24">
              <w:rPr>
                <w:rFonts w:asciiTheme="minorHAnsi" w:hAnsiTheme="minorHAnsi" w:cstheme="minorHAnsi"/>
                <w:i/>
                <w:color w:val="auto"/>
                <w:lang w:val="fr-CA"/>
              </w:rPr>
              <w:t xml:space="preserve"> </w:t>
            </w:r>
            <w:r w:rsidRPr="00FB4F24">
              <w:rPr>
                <w:rFonts w:asciiTheme="minorHAnsi" w:hAnsiTheme="minorHAnsi" w:cstheme="minorHAnsi"/>
                <w:color w:val="auto"/>
                <w:lang w:val="fr-CA"/>
              </w:rPr>
              <w:t xml:space="preserve">a documenté un ou plusieurs processus </w:t>
            </w:r>
            <w:r w:rsidR="00CB5B21" w:rsidRPr="00FB4F24">
              <w:rPr>
                <w:rFonts w:asciiTheme="minorHAnsi" w:hAnsiTheme="minorHAnsi" w:cstheme="minorHAnsi"/>
                <w:color w:val="auto"/>
                <w:lang w:val="fr-CA"/>
              </w:rPr>
              <w:t>afin d’</w:t>
            </w:r>
            <w:r w:rsidRPr="00FB4F24">
              <w:rPr>
                <w:rFonts w:asciiTheme="minorHAnsi" w:hAnsiTheme="minorHAnsi" w:cstheme="minorHAnsi"/>
                <w:color w:val="auto"/>
                <w:lang w:val="fr-CA"/>
              </w:rPr>
              <w:t>a</w:t>
            </w:r>
            <w:r w:rsidRPr="00FB4F24">
              <w:rPr>
                <w:rFonts w:asciiTheme="minorHAnsi" w:hAnsiTheme="minorHAnsi" w:cstheme="minorHAnsi"/>
                <w:lang w:val="fr-CA"/>
              </w:rPr>
              <w:t xml:space="preserve">utoriser et </w:t>
            </w:r>
            <w:r w:rsidR="00CB5B21" w:rsidRPr="00FB4F24">
              <w:rPr>
                <w:rFonts w:asciiTheme="minorHAnsi" w:hAnsiTheme="minorHAnsi" w:cstheme="minorHAnsi"/>
                <w:lang w:val="fr-CA"/>
              </w:rPr>
              <w:t xml:space="preserve">de </w:t>
            </w:r>
            <w:r w:rsidRPr="00FB4F24">
              <w:rPr>
                <w:rFonts w:asciiTheme="minorHAnsi" w:hAnsiTheme="minorHAnsi" w:cstheme="minorHAnsi"/>
                <w:lang w:val="fr-CA"/>
              </w:rPr>
              <w:lastRenderedPageBreak/>
              <w:t>documenter tout changement par rapport à la configuration de référence existante.</w:t>
            </w:r>
          </w:p>
        </w:tc>
      </w:tr>
      <w:tr w:rsidR="00F175E4" w:rsidRPr="00A80D54" w14:paraId="0A761CE1" w14:textId="77777777" w:rsidTr="00F175E4">
        <w:tc>
          <w:tcPr>
            <w:tcW w:w="378" w:type="dxa"/>
          </w:tcPr>
          <w:p w14:paraId="09D5D2DD"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6B0719CF"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Vérifier que l’entité responsable a autorisé et documenté tout changement par rapport à la configuration de référence existante, pour chaque système visé.</w:t>
            </w:r>
          </w:p>
        </w:tc>
      </w:tr>
    </w:tbl>
    <w:p w14:paraId="703E8ED2"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2AF9F923" w14:textId="567EF50A" w:rsidR="00F175E4" w:rsidRPr="00FB4F24" w:rsidRDefault="00F175E4" w:rsidP="00F175E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Notes des auditeurs</w:t>
      </w:r>
      <w:r w:rsidR="00F143A3">
        <w:rPr>
          <w:rFonts w:asciiTheme="minorHAnsi" w:hAnsiTheme="minorHAnsi" w:cstheme="minorHAnsi"/>
          <w:b/>
          <w:bCs/>
          <w:sz w:val="24"/>
          <w:szCs w:val="24"/>
          <w:lang w:val="fr-CA"/>
        </w:rPr>
        <w:t> </w:t>
      </w:r>
      <w:r w:rsidRPr="00FB4F24">
        <w:rPr>
          <w:rFonts w:asciiTheme="minorHAnsi" w:hAnsiTheme="minorHAnsi" w:cstheme="minorHAnsi"/>
          <w:b/>
          <w:bCs/>
          <w:sz w:val="24"/>
          <w:szCs w:val="24"/>
          <w:lang w:val="fr-CA"/>
        </w:rPr>
        <w:t>:</w:t>
      </w:r>
    </w:p>
    <w:p w14:paraId="52D78E74"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3280D0B5"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12D37E0F"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5697B1CE"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148D1A0F"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042D6C59"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lang w:val="fr-CA"/>
        </w:rPr>
      </w:pPr>
      <w:r w:rsidRPr="00FB4F24">
        <w:rPr>
          <w:rFonts w:asciiTheme="minorHAnsi" w:hAnsiTheme="minorHAnsi" w:cstheme="minorHAnsi"/>
          <w:b/>
          <w:lang w:val="fr-CA"/>
        </w:rPr>
        <w:br w:type="page"/>
      </w:r>
    </w:p>
    <w:p w14:paraId="5DA23CF7"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lastRenderedPageBreak/>
        <w:t>E1 Alinéa 1.3</w:t>
      </w:r>
    </w:p>
    <w:p w14:paraId="3409B722"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F175E4" w:rsidRPr="00A80D54" w14:paraId="295258B8"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3C3604D" w14:textId="019BFFBC"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E1 (CIP-010-</w:t>
            </w:r>
            <w:r w:rsidR="00AD14AC">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xml:space="preserve">) – </w:t>
            </w:r>
            <w:r w:rsidRPr="00FB4F24">
              <w:rPr>
                <w:rFonts w:asciiTheme="minorHAnsi" w:hAnsiTheme="minorHAnsi" w:cstheme="minorHAnsi"/>
                <w:b/>
                <w:color w:val="FFFFFF"/>
                <w:sz w:val="24"/>
                <w:szCs w:val="24"/>
                <w:lang w:val="fr-CA"/>
              </w:rPr>
              <w:t>Gestion des changements de configuration</w:t>
            </w:r>
          </w:p>
        </w:tc>
      </w:tr>
      <w:tr w:rsidR="00F175E4" w:rsidRPr="00FB4F24" w14:paraId="64661634" w14:textId="77777777" w:rsidTr="00F175E4">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722504D"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5A6F826C"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2EB4B05"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7A9B3DE"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1E4A9F71" w14:textId="77777777" w:rsidTr="00F175E4">
        <w:trPr>
          <w:cantSplit/>
          <w:jc w:val="center"/>
        </w:trPr>
        <w:tc>
          <w:tcPr>
            <w:tcW w:w="883" w:type="dxa"/>
            <w:tcBorders>
              <w:top w:val="single" w:sz="4" w:space="0" w:color="auto"/>
              <w:left w:val="single" w:sz="4" w:space="0" w:color="auto"/>
              <w:bottom w:val="single" w:sz="4" w:space="0" w:color="auto"/>
              <w:right w:val="single" w:sz="4" w:space="0" w:color="auto"/>
            </w:tcBorders>
          </w:tcPr>
          <w:p w14:paraId="3B6EAF78" w14:textId="77777777" w:rsidR="00F175E4" w:rsidRPr="00FB4F24" w:rsidRDefault="00F175E4" w:rsidP="00F013E5">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1.3</w:t>
            </w:r>
          </w:p>
        </w:tc>
        <w:tc>
          <w:tcPr>
            <w:tcW w:w="3207" w:type="dxa"/>
            <w:tcBorders>
              <w:top w:val="single" w:sz="4" w:space="0" w:color="auto"/>
              <w:left w:val="single" w:sz="4" w:space="0" w:color="auto"/>
              <w:bottom w:val="single" w:sz="4" w:space="0" w:color="auto"/>
              <w:right w:val="single" w:sz="4" w:space="0" w:color="auto"/>
            </w:tcBorders>
          </w:tcPr>
          <w:p w14:paraId="204E5B9F" w14:textId="77777777" w:rsidR="00F175E4" w:rsidRPr="00FB4F24" w:rsidRDefault="00F175E4" w:rsidP="00760259">
            <w:pPr>
              <w:pStyle w:val="TableParagraph"/>
              <w:ind w:left="105" w:right="13"/>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 et :</w:t>
            </w:r>
          </w:p>
          <w:p w14:paraId="791DB21C" w14:textId="77777777" w:rsidR="00F175E4" w:rsidRPr="00FB4F24" w:rsidRDefault="00F175E4" w:rsidP="001130B4">
            <w:pPr>
              <w:pStyle w:val="TableParagraph"/>
              <w:numPr>
                <w:ilvl w:val="0"/>
                <w:numId w:val="19"/>
              </w:numPr>
              <w:tabs>
                <w:tab w:val="left" w:pos="826"/>
              </w:tabs>
              <w:spacing w:before="117"/>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0346C3BA" w14:textId="77777777" w:rsidR="00F175E4" w:rsidRPr="00FB4F24" w:rsidRDefault="00F175E4" w:rsidP="001130B4">
            <w:pPr>
              <w:pStyle w:val="TableParagraph"/>
              <w:numPr>
                <w:ilvl w:val="0"/>
                <w:numId w:val="19"/>
              </w:numPr>
              <w:tabs>
                <w:tab w:val="left" w:pos="826"/>
              </w:tabs>
              <w:spacing w:before="41"/>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4CCF6B3F" w14:textId="77777777" w:rsidR="00F175E4" w:rsidRPr="00FB4F24" w:rsidRDefault="00F175E4" w:rsidP="001130B4">
            <w:pPr>
              <w:pStyle w:val="TableParagraph"/>
              <w:numPr>
                <w:ilvl w:val="0"/>
                <w:numId w:val="19"/>
              </w:numPr>
              <w:tabs>
                <w:tab w:val="left" w:pos="826"/>
              </w:tabs>
              <w:spacing w:before="39"/>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p w14:paraId="4C521DF7" w14:textId="77777777" w:rsidR="00F175E4" w:rsidRPr="00FB4F24" w:rsidRDefault="00F175E4" w:rsidP="00760259">
            <w:pPr>
              <w:pStyle w:val="TableParagraph"/>
              <w:spacing w:before="161"/>
              <w:ind w:left="105" w:right="13"/>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moyen et :</w:t>
            </w:r>
          </w:p>
          <w:p w14:paraId="0554618E" w14:textId="77777777" w:rsidR="00F175E4" w:rsidRPr="00FB4F24" w:rsidRDefault="00F175E4" w:rsidP="001130B4">
            <w:pPr>
              <w:pStyle w:val="TableParagraph"/>
              <w:numPr>
                <w:ilvl w:val="0"/>
                <w:numId w:val="18"/>
              </w:numPr>
              <w:tabs>
                <w:tab w:val="left" w:pos="826"/>
              </w:tabs>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112F2961" w14:textId="77777777" w:rsidR="00F175E4" w:rsidRPr="00FB4F24" w:rsidRDefault="00F175E4" w:rsidP="001130B4">
            <w:pPr>
              <w:pStyle w:val="TableParagraph"/>
              <w:numPr>
                <w:ilvl w:val="0"/>
                <w:numId w:val="18"/>
              </w:numPr>
              <w:tabs>
                <w:tab w:val="left" w:pos="826"/>
              </w:tabs>
              <w:spacing w:before="36"/>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595328D5" w14:textId="77777777" w:rsidR="00F175E4" w:rsidRPr="00FB4F24" w:rsidRDefault="00F175E4" w:rsidP="001130B4">
            <w:pPr>
              <w:pStyle w:val="TableParagraph"/>
              <w:numPr>
                <w:ilvl w:val="0"/>
                <w:numId w:val="18"/>
              </w:numPr>
              <w:tabs>
                <w:tab w:val="left" w:pos="826"/>
              </w:tabs>
              <w:spacing w:before="36"/>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66524EDD" w14:textId="77777777" w:rsidR="00F175E4" w:rsidRPr="00FB4F24" w:rsidRDefault="00F175E4" w:rsidP="00F175E4">
            <w:pPr>
              <w:spacing w:before="12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Pour tout changement par rapport à la configuration de référence existante, mettre à jour la configuration de référence dans les 30 jours civils suivant l’exécution du changement.</w:t>
            </w:r>
          </w:p>
        </w:tc>
        <w:tc>
          <w:tcPr>
            <w:tcW w:w="3698" w:type="dxa"/>
            <w:tcBorders>
              <w:top w:val="single" w:sz="4" w:space="0" w:color="auto"/>
              <w:left w:val="single" w:sz="4" w:space="0" w:color="auto"/>
              <w:bottom w:val="single" w:sz="4" w:space="0" w:color="auto"/>
              <w:right w:val="single" w:sz="4" w:space="0" w:color="auto"/>
            </w:tcBorders>
          </w:tcPr>
          <w:p w14:paraId="7EA86C2B" w14:textId="0F7173F0" w:rsidR="00F175E4" w:rsidRPr="00FB4F24" w:rsidRDefault="00F175E4" w:rsidP="00F175E4">
            <w:pPr>
              <w:spacing w:before="12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Exemple non limitatif de pièce justificative : documentation de la configuration de référence avec mise à jour datée d’au plus 30 jours civils après la date d’exécution du</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changement.</w:t>
            </w:r>
          </w:p>
        </w:tc>
      </w:tr>
    </w:tbl>
    <w:p w14:paraId="7EECAB7A" w14:textId="77777777" w:rsidR="00042C09" w:rsidRPr="00FB4F24" w:rsidRDefault="00042C09" w:rsidP="00042C09">
      <w:pPr>
        <w:jc w:val="both"/>
        <w:rPr>
          <w:rFonts w:asciiTheme="minorHAnsi" w:hAnsiTheme="minorHAnsi" w:cstheme="minorHAnsi"/>
          <w:b/>
          <w:color w:val="000000"/>
          <w:sz w:val="24"/>
          <w:szCs w:val="24"/>
          <w:lang w:val="fr-CA"/>
        </w:rPr>
      </w:pPr>
    </w:p>
    <w:p w14:paraId="587B6FB0" w14:textId="0517A983" w:rsidR="00042C09" w:rsidRPr="00FB4F24" w:rsidRDefault="00042C09" w:rsidP="00042C09">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(Requise)</w:t>
      </w:r>
      <w:r w:rsidR="00F143A3">
        <w:rPr>
          <w:rFonts w:asciiTheme="minorHAnsi" w:hAnsiTheme="minorHAnsi" w:cstheme="minorHAnsi"/>
          <w:b/>
          <w:color w:val="000000"/>
          <w:sz w:val="24"/>
          <w:szCs w:val="24"/>
          <w:lang w:val="fr-CA"/>
        </w:rPr>
        <w:t xml:space="preserve"> :</w:t>
      </w:r>
    </w:p>
    <w:p w14:paraId="1278A342" w14:textId="435DB3C3" w:rsidR="00042C09" w:rsidRPr="00FB4F24" w:rsidRDefault="00042C09" w:rsidP="00042C09">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F143A3">
        <w:rPr>
          <w:rFonts w:asciiTheme="minorHAnsi" w:hAnsiTheme="minorHAnsi" w:cstheme="minorHAnsi"/>
          <w:b/>
          <w:bCs/>
          <w:color w:val="000000"/>
          <w:sz w:val="24"/>
          <w:szCs w:val="24"/>
          <w:lang w:val="fr-CA"/>
        </w:rPr>
        <w:t xml:space="preserve"> :</w:t>
      </w:r>
    </w:p>
    <w:p w14:paraId="391BD92B" w14:textId="77777777" w:rsidR="00042C09" w:rsidRPr="00FB4F24" w:rsidRDefault="00042C09" w:rsidP="00042C09">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C671751" w14:textId="77777777" w:rsidR="00042C09" w:rsidRPr="00FB4F24" w:rsidRDefault="00042C09" w:rsidP="00042C09">
      <w:pPr>
        <w:widowControl w:val="0"/>
        <w:shd w:val="clear" w:color="auto" w:fill="CDFFCD"/>
        <w:jc w:val="both"/>
        <w:rPr>
          <w:rFonts w:asciiTheme="minorHAnsi" w:hAnsiTheme="minorHAnsi" w:cstheme="minorHAnsi"/>
          <w:bCs/>
          <w:sz w:val="22"/>
          <w:szCs w:val="22"/>
          <w:lang w:val="fr-CA"/>
        </w:rPr>
      </w:pPr>
    </w:p>
    <w:p w14:paraId="19F67052" w14:textId="77777777" w:rsidR="00042C09" w:rsidRPr="00FB4F24" w:rsidRDefault="00042C09" w:rsidP="00042C09">
      <w:pPr>
        <w:widowControl w:val="0"/>
        <w:shd w:val="clear" w:color="auto" w:fill="CDFFCD"/>
        <w:jc w:val="both"/>
        <w:rPr>
          <w:rFonts w:asciiTheme="minorHAnsi" w:hAnsiTheme="minorHAnsi" w:cstheme="minorHAnsi"/>
          <w:bCs/>
          <w:sz w:val="22"/>
          <w:szCs w:val="22"/>
          <w:lang w:val="fr-CA"/>
        </w:rPr>
      </w:pPr>
    </w:p>
    <w:p w14:paraId="1E3FB0DD" w14:textId="77777777" w:rsidR="00042C09" w:rsidRPr="00FB4F24" w:rsidRDefault="00042C09" w:rsidP="00042C09">
      <w:pPr>
        <w:pStyle w:val="RqtSection"/>
        <w:jc w:val="both"/>
        <w:rPr>
          <w:rFonts w:asciiTheme="minorHAnsi" w:hAnsiTheme="minorHAnsi" w:cstheme="minorHAnsi"/>
          <w:highlight w:val="yellow"/>
          <w:lang w:val="fr-CA"/>
        </w:rPr>
      </w:pPr>
    </w:p>
    <w:p w14:paraId="0C70D52C" w14:textId="2199BB09" w:rsidR="00042C09" w:rsidRPr="00FB4F24" w:rsidRDefault="00042C09" w:rsidP="00042C09">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t xml:space="preserve">Pièces justificatives de l’entité visée </w:t>
      </w:r>
      <w:r w:rsidRPr="00FB4F24">
        <w:rPr>
          <w:rFonts w:asciiTheme="minorHAnsi" w:hAnsiTheme="minorHAnsi" w:cstheme="minorHAnsi"/>
          <w:b/>
          <w:color w:val="FF0000"/>
          <w:sz w:val="24"/>
          <w:szCs w:val="24"/>
          <w:lang w:val="fr-CA"/>
        </w:rPr>
        <w:t>(Requise)</w:t>
      </w:r>
      <w:r w:rsidR="00F143A3">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042C09" w:rsidRPr="00A80D54" w14:paraId="4A23C7A9" w14:textId="77777777" w:rsidTr="00070173">
        <w:tc>
          <w:tcPr>
            <w:tcW w:w="10750" w:type="dxa"/>
            <w:gridSpan w:val="6"/>
            <w:shd w:val="clear" w:color="auto" w:fill="DCDCFF"/>
            <w:vAlign w:val="bottom"/>
          </w:tcPr>
          <w:p w14:paraId="5FAEA604" w14:textId="77777777" w:rsidR="00042C09" w:rsidRPr="00FB4F24" w:rsidRDefault="00042C09"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042C09" w:rsidRPr="00A80D54" w14:paraId="0C399807" w14:textId="77777777" w:rsidTr="00070173">
        <w:tc>
          <w:tcPr>
            <w:tcW w:w="2275" w:type="dxa"/>
            <w:shd w:val="clear" w:color="auto" w:fill="DCDCFF"/>
            <w:vAlign w:val="bottom"/>
          </w:tcPr>
          <w:p w14:paraId="59AF80ED" w14:textId="77777777" w:rsidR="00042C09" w:rsidRPr="00FB4F24" w:rsidRDefault="00042C09"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3CF1D878" w14:textId="77777777" w:rsidR="00042C09" w:rsidRPr="00FB4F24" w:rsidRDefault="00042C09"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250A3B4D" w14:textId="77777777" w:rsidR="00042C09" w:rsidRPr="00FB4F24" w:rsidRDefault="00042C09"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1491CC4C" w14:textId="77777777" w:rsidR="00042C09" w:rsidRPr="00FB4F24" w:rsidRDefault="00042C09"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3857327D" w14:textId="77777777" w:rsidR="00042C09" w:rsidRPr="00FB4F24" w:rsidRDefault="00042C09"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0438A5B4" w14:textId="77777777" w:rsidR="00042C09" w:rsidRPr="00FB4F24" w:rsidRDefault="00042C09"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042C09" w:rsidRPr="00A80D54" w14:paraId="47339305" w14:textId="77777777" w:rsidTr="00070173">
        <w:tc>
          <w:tcPr>
            <w:tcW w:w="2275" w:type="dxa"/>
            <w:shd w:val="clear" w:color="auto" w:fill="CDFFCD"/>
          </w:tcPr>
          <w:p w14:paraId="1889E969"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DCC22B4"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B5C511F"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3FA0E44F"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A638092"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6481AA8"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r>
      <w:tr w:rsidR="00042C09" w:rsidRPr="00A80D54" w14:paraId="0E5786BC" w14:textId="77777777" w:rsidTr="00070173">
        <w:tc>
          <w:tcPr>
            <w:tcW w:w="2275" w:type="dxa"/>
            <w:shd w:val="clear" w:color="auto" w:fill="CDFFCD"/>
          </w:tcPr>
          <w:p w14:paraId="209C078D"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CDA72CF"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37326BA"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3A15188"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EC1D5CE"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3D33FC01"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r>
      <w:tr w:rsidR="00042C09" w:rsidRPr="00A80D54" w14:paraId="11EA6A4A" w14:textId="77777777" w:rsidTr="00070173">
        <w:tc>
          <w:tcPr>
            <w:tcW w:w="2275" w:type="dxa"/>
            <w:shd w:val="clear" w:color="auto" w:fill="CDFFCD"/>
          </w:tcPr>
          <w:p w14:paraId="4ED8A201" w14:textId="77777777" w:rsidR="00042C09" w:rsidRPr="00FB4F24" w:rsidRDefault="00042C09"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7CBD3AE" w14:textId="77777777" w:rsidR="00042C09" w:rsidRPr="00FB4F24" w:rsidRDefault="00042C09"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1184B9D1" w14:textId="77777777" w:rsidR="00042C09" w:rsidRPr="00FB4F24" w:rsidRDefault="00042C09"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2BD94737" w14:textId="77777777" w:rsidR="00042C09" w:rsidRPr="00FB4F24" w:rsidRDefault="00042C09"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498DDCFA" w14:textId="77777777" w:rsidR="00042C09" w:rsidRPr="00FB4F24" w:rsidRDefault="00042C09"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62632E0C" w14:textId="77777777" w:rsidR="00042C09" w:rsidRPr="00FB4F24" w:rsidRDefault="00042C09" w:rsidP="00070173">
            <w:pPr>
              <w:autoSpaceDE/>
              <w:autoSpaceDN/>
              <w:adjustRightInd/>
              <w:jc w:val="both"/>
              <w:rPr>
                <w:rFonts w:asciiTheme="minorHAnsi" w:hAnsiTheme="minorHAnsi" w:cstheme="minorHAnsi"/>
                <w:sz w:val="22"/>
                <w:szCs w:val="22"/>
                <w:lang w:val="fr-CA"/>
              </w:rPr>
            </w:pPr>
          </w:p>
        </w:tc>
      </w:tr>
    </w:tbl>
    <w:p w14:paraId="68FC49E2" w14:textId="77777777" w:rsidR="00042C09" w:rsidRPr="00FB4F24" w:rsidRDefault="00042C09" w:rsidP="00042C09">
      <w:pPr>
        <w:widowControl w:val="0"/>
        <w:jc w:val="both"/>
        <w:rPr>
          <w:rFonts w:asciiTheme="minorHAnsi" w:hAnsiTheme="minorHAnsi" w:cstheme="minorHAnsi"/>
          <w:color w:val="000000"/>
          <w:sz w:val="24"/>
          <w:szCs w:val="24"/>
          <w:lang w:val="fr-CA"/>
        </w:rPr>
      </w:pPr>
    </w:p>
    <w:p w14:paraId="31AB5B5D" w14:textId="522A196F" w:rsidR="00042C09" w:rsidRPr="00FB4F24" w:rsidRDefault="00042C09" w:rsidP="00042C09">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Cette section doit être complétée par le NPCC</w:t>
      </w:r>
      <w:r w:rsidRPr="00FB4F24">
        <w:rPr>
          <w:rFonts w:asciiTheme="minorHAnsi" w:hAnsiTheme="minorHAnsi" w:cstheme="minorHAnsi"/>
          <w:b/>
          <w:bCs/>
          <w:color w:val="FF0000"/>
          <w:sz w:val="24"/>
          <w:szCs w:val="24"/>
          <w:lang w:val="fr-CA"/>
        </w:rPr>
        <w:t>)</w:t>
      </w:r>
      <w:r w:rsidR="00F143A3">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042C09" w:rsidRPr="00A80D54" w14:paraId="51C042B4" w14:textId="77777777" w:rsidTr="00070173">
        <w:tc>
          <w:tcPr>
            <w:tcW w:w="11016" w:type="dxa"/>
            <w:shd w:val="clear" w:color="auto" w:fill="auto"/>
          </w:tcPr>
          <w:p w14:paraId="15DCC6B8" w14:textId="77777777" w:rsidR="00042C09" w:rsidRPr="00FB4F24" w:rsidRDefault="00042C09" w:rsidP="00070173">
            <w:pPr>
              <w:widowControl w:val="0"/>
              <w:jc w:val="both"/>
              <w:rPr>
                <w:rFonts w:asciiTheme="minorHAnsi" w:hAnsiTheme="minorHAnsi" w:cstheme="minorHAnsi"/>
                <w:sz w:val="22"/>
                <w:szCs w:val="22"/>
                <w:lang w:val="fr-CA"/>
              </w:rPr>
            </w:pPr>
          </w:p>
        </w:tc>
      </w:tr>
      <w:tr w:rsidR="00042C09" w:rsidRPr="00A80D54" w14:paraId="445B9644" w14:textId="77777777" w:rsidTr="00070173">
        <w:tc>
          <w:tcPr>
            <w:tcW w:w="11016" w:type="dxa"/>
            <w:shd w:val="clear" w:color="auto" w:fill="auto"/>
          </w:tcPr>
          <w:p w14:paraId="57CBE6A1" w14:textId="77777777" w:rsidR="00042C09" w:rsidRPr="00FB4F24" w:rsidRDefault="00042C09" w:rsidP="00070173">
            <w:pPr>
              <w:widowControl w:val="0"/>
              <w:jc w:val="both"/>
              <w:rPr>
                <w:rFonts w:asciiTheme="minorHAnsi" w:hAnsiTheme="minorHAnsi" w:cstheme="minorHAnsi"/>
                <w:sz w:val="22"/>
                <w:szCs w:val="22"/>
                <w:lang w:val="fr-CA"/>
              </w:rPr>
            </w:pPr>
          </w:p>
        </w:tc>
      </w:tr>
      <w:tr w:rsidR="00042C09" w:rsidRPr="00A80D54" w14:paraId="0F2D8A7E" w14:textId="77777777" w:rsidTr="00070173">
        <w:tc>
          <w:tcPr>
            <w:tcW w:w="11016" w:type="dxa"/>
            <w:shd w:val="clear" w:color="auto" w:fill="auto"/>
          </w:tcPr>
          <w:p w14:paraId="08A07823" w14:textId="77777777" w:rsidR="00042C09" w:rsidRPr="00FB4F24" w:rsidRDefault="00042C09" w:rsidP="00070173">
            <w:pPr>
              <w:widowControl w:val="0"/>
              <w:jc w:val="both"/>
              <w:rPr>
                <w:rFonts w:asciiTheme="minorHAnsi" w:hAnsiTheme="minorHAnsi" w:cstheme="minorHAnsi"/>
                <w:sz w:val="22"/>
                <w:szCs w:val="22"/>
                <w:lang w:val="fr-CA"/>
              </w:rPr>
            </w:pPr>
          </w:p>
        </w:tc>
      </w:tr>
    </w:tbl>
    <w:p w14:paraId="5E1AFDC1"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23C054E1" w14:textId="04C2D99C"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Démarche d’évaluation de la conformité spécifique à la norme CIP-010-</w:t>
      </w:r>
      <w:r w:rsidR="00C14215">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E1, alinéa 1.3</w:t>
      </w:r>
    </w:p>
    <w:p w14:paraId="24850219"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175E4" w:rsidRPr="00A80D54" w14:paraId="651CD2C5" w14:textId="77777777" w:rsidTr="00F175E4">
        <w:tc>
          <w:tcPr>
            <w:tcW w:w="378" w:type="dxa"/>
          </w:tcPr>
          <w:p w14:paraId="1DAE4211"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41293681" w14:textId="1906C323" w:rsidR="00F175E4" w:rsidRPr="00FB4F24" w:rsidRDefault="00F175E4" w:rsidP="00F175E4">
            <w:pPr>
              <w:widowControl w:val="0"/>
              <w:tabs>
                <w:tab w:val="left" w:pos="0"/>
                <w:tab w:val="left" w:pos="900"/>
                <w:tab w:val="left" w:pos="6360"/>
              </w:tabs>
              <w:jc w:val="both"/>
              <w:rPr>
                <w:rFonts w:asciiTheme="minorHAnsi" w:hAnsiTheme="minorHAnsi" w:cstheme="minorHAnsi"/>
                <w:color w:val="auto"/>
                <w:highlight w:val="cyan"/>
                <w:lang w:val="fr-CA"/>
              </w:rPr>
            </w:pPr>
            <w:r w:rsidRPr="00FB4F24">
              <w:rPr>
                <w:rFonts w:asciiTheme="minorHAnsi" w:hAnsiTheme="minorHAnsi" w:cstheme="minorHAnsi"/>
                <w:lang w:val="fr-CA"/>
              </w:rPr>
              <w:t>Pour tout changement par rapport à la configuration de référence existante,</w:t>
            </w:r>
            <w:r w:rsidRPr="00FB4F24">
              <w:rPr>
                <w:rFonts w:asciiTheme="minorHAnsi" w:hAnsiTheme="minorHAnsi" w:cstheme="minorHAnsi"/>
                <w:color w:val="auto"/>
                <w:lang w:val="fr-CA"/>
              </w:rPr>
              <w:t xml:space="preserve"> vérifier que l</w:t>
            </w:r>
            <w:r w:rsidR="00280D04" w:rsidRPr="00FB4F24">
              <w:rPr>
                <w:rFonts w:asciiTheme="minorHAnsi" w:hAnsiTheme="minorHAnsi" w:cstheme="minorHAnsi"/>
                <w:color w:val="auto"/>
                <w:lang w:val="fr-CA"/>
              </w:rPr>
              <w:t>’</w:t>
            </w:r>
            <w:r w:rsidRPr="00FB4F24">
              <w:rPr>
                <w:rFonts w:asciiTheme="minorHAnsi" w:hAnsiTheme="minorHAnsi" w:cstheme="minorHAnsi"/>
                <w:color w:val="auto"/>
                <w:lang w:val="fr-CA"/>
              </w:rPr>
              <w:t xml:space="preserve">entité responsable a documenté un ou plusieurs processus </w:t>
            </w:r>
            <w:r w:rsidR="0051376D" w:rsidRPr="00FB4F24">
              <w:rPr>
                <w:rFonts w:asciiTheme="minorHAnsi" w:hAnsiTheme="minorHAnsi" w:cstheme="minorHAnsi"/>
                <w:color w:val="auto"/>
                <w:lang w:val="fr-CA"/>
              </w:rPr>
              <w:t>visant à mettre</w:t>
            </w:r>
            <w:r w:rsidRPr="00FB4F24">
              <w:rPr>
                <w:rFonts w:asciiTheme="minorHAnsi" w:hAnsiTheme="minorHAnsi" w:cstheme="minorHAnsi"/>
                <w:color w:val="auto"/>
                <w:lang w:val="fr-CA"/>
              </w:rPr>
              <w:t xml:space="preserve"> à jou</w:t>
            </w:r>
            <w:r w:rsidR="0051376D" w:rsidRPr="00FB4F24">
              <w:rPr>
                <w:rFonts w:asciiTheme="minorHAnsi" w:hAnsiTheme="minorHAnsi" w:cstheme="minorHAnsi"/>
                <w:color w:val="auto"/>
                <w:lang w:val="fr-CA"/>
              </w:rPr>
              <w:t>r</w:t>
            </w:r>
            <w:r w:rsidRPr="00FB4F24">
              <w:rPr>
                <w:rFonts w:asciiTheme="minorHAnsi" w:hAnsiTheme="minorHAnsi" w:cstheme="minorHAnsi"/>
                <w:color w:val="auto"/>
                <w:lang w:val="fr-CA"/>
              </w:rPr>
              <w:t xml:space="preserve"> la configuration de référence </w:t>
            </w:r>
            <w:r w:rsidR="006E51BA" w:rsidRPr="00FB4F24">
              <w:rPr>
                <w:rFonts w:asciiTheme="minorHAnsi" w:hAnsiTheme="minorHAnsi" w:cstheme="minorHAnsi"/>
                <w:color w:val="auto"/>
                <w:lang w:val="fr-CA"/>
              </w:rPr>
              <w:t>si nécessaire</w:t>
            </w:r>
            <w:r w:rsidRPr="00FB4F24">
              <w:rPr>
                <w:rFonts w:asciiTheme="minorHAnsi" w:hAnsiTheme="minorHAnsi" w:cstheme="minorHAnsi"/>
                <w:color w:val="auto"/>
                <w:lang w:val="fr-CA"/>
              </w:rPr>
              <w:t xml:space="preserve"> dans les 30 jours civils suivant l</w:t>
            </w:r>
            <w:r w:rsidR="006E51BA" w:rsidRPr="00FB4F24">
              <w:rPr>
                <w:rFonts w:asciiTheme="minorHAnsi" w:hAnsiTheme="minorHAnsi" w:cstheme="minorHAnsi"/>
                <w:color w:val="auto"/>
                <w:lang w:val="fr-CA"/>
              </w:rPr>
              <w:t>’exécution du changement</w:t>
            </w:r>
            <w:r w:rsidRPr="00FB4F24">
              <w:rPr>
                <w:rFonts w:asciiTheme="minorHAnsi" w:hAnsiTheme="minorHAnsi" w:cstheme="minorHAnsi"/>
                <w:color w:val="auto"/>
                <w:lang w:val="fr-CA"/>
              </w:rPr>
              <w:t>.</w:t>
            </w:r>
          </w:p>
        </w:tc>
      </w:tr>
      <w:tr w:rsidR="00F175E4" w:rsidRPr="00A80D54" w14:paraId="032B3B8B" w14:textId="77777777" w:rsidTr="00F175E4">
        <w:tc>
          <w:tcPr>
            <w:tcW w:w="378" w:type="dxa"/>
          </w:tcPr>
          <w:p w14:paraId="1DCEBC97"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1F25AB59" w14:textId="70174433"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Pour chaque système visé</w:t>
            </w:r>
            <w:r w:rsidR="00904969" w:rsidRPr="00FB4F24">
              <w:rPr>
                <w:rFonts w:asciiTheme="minorHAnsi" w:hAnsiTheme="minorHAnsi" w:cstheme="minorHAnsi"/>
                <w:lang w:val="fr-CA"/>
              </w:rPr>
              <w:t xml:space="preserve"> et </w:t>
            </w:r>
            <w:r w:rsidRPr="00FB4F24">
              <w:rPr>
                <w:rFonts w:asciiTheme="minorHAnsi" w:hAnsiTheme="minorHAnsi" w:cstheme="minorHAnsi"/>
                <w:lang w:val="fr-CA"/>
              </w:rPr>
              <w:t xml:space="preserve">pour </w:t>
            </w:r>
            <w:r w:rsidR="00904969" w:rsidRPr="00FB4F24">
              <w:rPr>
                <w:rFonts w:asciiTheme="minorHAnsi" w:hAnsiTheme="minorHAnsi" w:cstheme="minorHAnsi"/>
                <w:lang w:val="fr-CA"/>
              </w:rPr>
              <w:t>tout changement par rapport à</w:t>
            </w:r>
            <w:r w:rsidRPr="00FB4F24">
              <w:rPr>
                <w:rFonts w:asciiTheme="minorHAnsi" w:hAnsiTheme="minorHAnsi" w:cstheme="minorHAnsi"/>
                <w:lang w:val="fr-CA"/>
              </w:rPr>
              <w:t xml:space="preserve"> la configuration de référence existante, </w:t>
            </w:r>
            <w:r w:rsidRPr="00FB4F24">
              <w:rPr>
                <w:rFonts w:asciiTheme="minorHAnsi" w:hAnsiTheme="minorHAnsi" w:cstheme="minorHAnsi"/>
                <w:lang w:val="fr-CA"/>
              </w:rPr>
              <w:lastRenderedPageBreak/>
              <w:t>vérifier que l</w:t>
            </w:r>
            <w:r w:rsidR="00904969" w:rsidRPr="00FB4F24">
              <w:rPr>
                <w:rFonts w:asciiTheme="minorHAnsi" w:hAnsiTheme="minorHAnsi" w:cstheme="minorHAnsi"/>
                <w:lang w:val="fr-CA"/>
              </w:rPr>
              <w:t>’</w:t>
            </w:r>
            <w:r w:rsidRPr="00FB4F24">
              <w:rPr>
                <w:rFonts w:asciiTheme="minorHAnsi" w:hAnsiTheme="minorHAnsi" w:cstheme="minorHAnsi"/>
                <w:lang w:val="fr-CA"/>
              </w:rPr>
              <w:t xml:space="preserve">entité responsable a mis à jour la configuration de référence </w:t>
            </w:r>
            <w:r w:rsidR="00C50E7A" w:rsidRPr="00FB4F24">
              <w:rPr>
                <w:rFonts w:asciiTheme="minorHAnsi" w:hAnsiTheme="minorHAnsi" w:cstheme="minorHAnsi"/>
                <w:color w:val="auto"/>
                <w:lang w:val="fr-CA"/>
              </w:rPr>
              <w:t xml:space="preserve">si nécessaire </w:t>
            </w:r>
            <w:r w:rsidRPr="00FB4F24">
              <w:rPr>
                <w:rFonts w:asciiTheme="minorHAnsi" w:hAnsiTheme="minorHAnsi" w:cstheme="minorHAnsi"/>
                <w:lang w:val="fr-CA"/>
              </w:rPr>
              <w:t xml:space="preserve">dans les 30 jours civils suivant </w:t>
            </w:r>
            <w:r w:rsidR="00C50E7A" w:rsidRPr="00FB4F24">
              <w:rPr>
                <w:rFonts w:asciiTheme="minorHAnsi" w:hAnsiTheme="minorHAnsi" w:cstheme="minorHAnsi"/>
                <w:color w:val="auto"/>
                <w:lang w:val="fr-CA"/>
              </w:rPr>
              <w:t>l’exécution du changement</w:t>
            </w:r>
            <w:r w:rsidRPr="00FB4F24">
              <w:rPr>
                <w:rFonts w:asciiTheme="minorHAnsi" w:hAnsiTheme="minorHAnsi" w:cstheme="minorHAnsi"/>
                <w:lang w:val="fr-CA"/>
              </w:rPr>
              <w:t>.</w:t>
            </w:r>
          </w:p>
        </w:tc>
      </w:tr>
    </w:tbl>
    <w:p w14:paraId="2C97FE8B"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5E0CD311" w14:textId="35CE0FB8" w:rsidR="00F175E4" w:rsidRPr="00FB4F24" w:rsidRDefault="00F175E4" w:rsidP="00F175E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Notes des auditeurs</w:t>
      </w:r>
      <w:r w:rsidR="00F143A3">
        <w:rPr>
          <w:rFonts w:asciiTheme="minorHAnsi" w:hAnsiTheme="minorHAnsi" w:cstheme="minorHAnsi"/>
          <w:b/>
          <w:bCs/>
          <w:sz w:val="24"/>
          <w:szCs w:val="24"/>
          <w:lang w:val="fr-CA"/>
        </w:rPr>
        <w:t xml:space="preserve"> :</w:t>
      </w:r>
    </w:p>
    <w:p w14:paraId="2D0A2957"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79E0B33D"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3C4913B0"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5A850966"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3CC66C51"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2336263C"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lang w:val="fr-CA"/>
        </w:rPr>
      </w:pPr>
      <w:r w:rsidRPr="00FB4F24">
        <w:rPr>
          <w:rFonts w:asciiTheme="minorHAnsi" w:hAnsiTheme="minorHAnsi" w:cstheme="minorHAnsi"/>
          <w:b/>
          <w:lang w:val="fr-CA"/>
        </w:rPr>
        <w:br w:type="page"/>
      </w:r>
    </w:p>
    <w:p w14:paraId="6F659839"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lastRenderedPageBreak/>
        <w:t>E1 Alinéa 1.4</w:t>
      </w:r>
    </w:p>
    <w:p w14:paraId="278DA70A"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916"/>
        <w:gridCol w:w="2929"/>
      </w:tblGrid>
      <w:tr w:rsidR="00F175E4" w:rsidRPr="00A80D54" w14:paraId="47909B5C"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04DE681" w14:textId="583D522C"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E1 (CIP-010-</w:t>
            </w:r>
            <w:r w:rsidR="009C2901">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xml:space="preserve">) – </w:t>
            </w:r>
            <w:r w:rsidRPr="00FB4F24">
              <w:rPr>
                <w:rFonts w:asciiTheme="minorHAnsi" w:hAnsiTheme="minorHAnsi" w:cstheme="minorHAnsi"/>
                <w:b/>
                <w:color w:val="FFFFFF"/>
                <w:sz w:val="24"/>
                <w:szCs w:val="24"/>
                <w:lang w:val="fr-CA"/>
              </w:rPr>
              <w:t>Gestion des changements de configuration</w:t>
            </w:r>
          </w:p>
        </w:tc>
      </w:tr>
      <w:tr w:rsidR="00F175E4" w:rsidRPr="00FB4F24" w14:paraId="7EC39114" w14:textId="77777777" w:rsidTr="00F175E4">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1A4F09E"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FAF973D"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3916" w:type="dxa"/>
            <w:tcBorders>
              <w:top w:val="single" w:sz="4" w:space="0" w:color="auto"/>
              <w:left w:val="single" w:sz="4" w:space="0" w:color="auto"/>
              <w:bottom w:val="single" w:sz="4" w:space="0" w:color="auto"/>
              <w:right w:val="single" w:sz="4" w:space="0" w:color="auto"/>
            </w:tcBorders>
            <w:shd w:val="clear" w:color="auto" w:fill="5D85A9"/>
            <w:hideMark/>
          </w:tcPr>
          <w:p w14:paraId="0E4A080F"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2929" w:type="dxa"/>
            <w:tcBorders>
              <w:top w:val="single" w:sz="4" w:space="0" w:color="auto"/>
              <w:left w:val="single" w:sz="4" w:space="0" w:color="auto"/>
              <w:bottom w:val="single" w:sz="4" w:space="0" w:color="auto"/>
              <w:right w:val="single" w:sz="4" w:space="0" w:color="auto"/>
            </w:tcBorders>
            <w:shd w:val="clear" w:color="auto" w:fill="5D85A9"/>
            <w:hideMark/>
          </w:tcPr>
          <w:p w14:paraId="4923D588"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23BE1C28" w14:textId="77777777" w:rsidTr="00F175E4">
        <w:trPr>
          <w:cantSplit/>
          <w:jc w:val="center"/>
        </w:trPr>
        <w:tc>
          <w:tcPr>
            <w:tcW w:w="883" w:type="dxa"/>
            <w:tcBorders>
              <w:top w:val="single" w:sz="4" w:space="0" w:color="auto"/>
              <w:left w:val="single" w:sz="4" w:space="0" w:color="auto"/>
              <w:bottom w:val="single" w:sz="4" w:space="0" w:color="auto"/>
              <w:right w:val="single" w:sz="4" w:space="0" w:color="auto"/>
            </w:tcBorders>
          </w:tcPr>
          <w:p w14:paraId="2FA1A1D4" w14:textId="77777777" w:rsidR="00F175E4" w:rsidRPr="00FB4F24" w:rsidRDefault="00F175E4" w:rsidP="00F013E5">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1.4</w:t>
            </w:r>
          </w:p>
        </w:tc>
        <w:tc>
          <w:tcPr>
            <w:tcW w:w="3207" w:type="dxa"/>
            <w:tcBorders>
              <w:top w:val="single" w:sz="4" w:space="0" w:color="auto"/>
              <w:left w:val="single" w:sz="4" w:space="0" w:color="auto"/>
              <w:bottom w:val="single" w:sz="4" w:space="0" w:color="auto"/>
              <w:right w:val="single" w:sz="4" w:space="0" w:color="auto"/>
            </w:tcBorders>
          </w:tcPr>
          <w:p w14:paraId="66CA1BB4" w14:textId="77777777" w:rsidR="00F175E4" w:rsidRPr="00FB4F24" w:rsidRDefault="00F175E4" w:rsidP="00C931B3">
            <w:pPr>
              <w:pStyle w:val="TableParagraph"/>
              <w:tabs>
                <w:tab w:val="left" w:pos="1696"/>
              </w:tabs>
              <w:ind w:left="105" w:right="13"/>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 et :</w:t>
            </w:r>
          </w:p>
          <w:p w14:paraId="7295B27C" w14:textId="77777777" w:rsidR="00F175E4" w:rsidRPr="00FB4F24" w:rsidRDefault="00F175E4" w:rsidP="001130B4">
            <w:pPr>
              <w:pStyle w:val="TableParagraph"/>
              <w:numPr>
                <w:ilvl w:val="0"/>
                <w:numId w:val="21"/>
              </w:numPr>
              <w:tabs>
                <w:tab w:val="left" w:pos="826"/>
              </w:tabs>
              <w:spacing w:before="115"/>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73ED470A" w14:textId="77777777" w:rsidR="00F175E4" w:rsidRPr="00FB4F24" w:rsidRDefault="00F175E4" w:rsidP="001130B4">
            <w:pPr>
              <w:pStyle w:val="TableParagraph"/>
              <w:numPr>
                <w:ilvl w:val="0"/>
                <w:numId w:val="21"/>
              </w:numPr>
              <w:tabs>
                <w:tab w:val="left" w:pos="826"/>
              </w:tabs>
              <w:spacing w:before="41"/>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70CB3E8B" w14:textId="77777777" w:rsidR="00F175E4" w:rsidRPr="00FB4F24" w:rsidRDefault="00F175E4" w:rsidP="001130B4">
            <w:pPr>
              <w:pStyle w:val="TableParagraph"/>
              <w:numPr>
                <w:ilvl w:val="0"/>
                <w:numId w:val="21"/>
              </w:numPr>
              <w:tabs>
                <w:tab w:val="left" w:pos="826"/>
              </w:tabs>
              <w:spacing w:before="41"/>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p w14:paraId="402B5AB3" w14:textId="77777777" w:rsidR="00F175E4" w:rsidRPr="00FB4F24" w:rsidRDefault="00F175E4" w:rsidP="00C931B3">
            <w:pPr>
              <w:pStyle w:val="TableParagraph"/>
              <w:spacing w:before="163" w:line="237" w:lineRule="auto"/>
              <w:ind w:left="105" w:right="13"/>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moyen et :</w:t>
            </w:r>
          </w:p>
          <w:p w14:paraId="5A4356C6" w14:textId="77777777" w:rsidR="00F175E4" w:rsidRPr="00FB4F24" w:rsidRDefault="00F175E4" w:rsidP="001130B4">
            <w:pPr>
              <w:pStyle w:val="TableParagraph"/>
              <w:numPr>
                <w:ilvl w:val="0"/>
                <w:numId w:val="20"/>
              </w:numPr>
              <w:tabs>
                <w:tab w:val="left" w:pos="826"/>
              </w:tabs>
              <w:spacing w:before="1"/>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6464CA49" w14:textId="77777777" w:rsidR="00F175E4" w:rsidRPr="00FB4F24" w:rsidRDefault="00F175E4" w:rsidP="001130B4">
            <w:pPr>
              <w:pStyle w:val="TableParagraph"/>
              <w:numPr>
                <w:ilvl w:val="0"/>
                <w:numId w:val="20"/>
              </w:numPr>
              <w:tabs>
                <w:tab w:val="left" w:pos="826"/>
              </w:tabs>
              <w:spacing w:before="41"/>
              <w:ind w:hanging="36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09B142FE" w14:textId="77777777" w:rsidR="00F175E4" w:rsidRPr="00FB4F24" w:rsidRDefault="00F175E4" w:rsidP="001130B4">
            <w:pPr>
              <w:pStyle w:val="TableParagraph"/>
              <w:numPr>
                <w:ilvl w:val="0"/>
                <w:numId w:val="20"/>
              </w:numPr>
              <w:tabs>
                <w:tab w:val="left" w:pos="826"/>
              </w:tabs>
              <w:spacing w:before="41"/>
              <w:ind w:hanging="36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tc>
        <w:tc>
          <w:tcPr>
            <w:tcW w:w="3916" w:type="dxa"/>
            <w:tcBorders>
              <w:top w:val="single" w:sz="4" w:space="0" w:color="auto"/>
              <w:left w:val="single" w:sz="4" w:space="0" w:color="auto"/>
              <w:bottom w:val="single" w:sz="4" w:space="0" w:color="auto"/>
              <w:right w:val="single" w:sz="4" w:space="0" w:color="auto"/>
            </w:tcBorders>
          </w:tcPr>
          <w:p w14:paraId="7063B009" w14:textId="77777777" w:rsidR="00F175E4" w:rsidRPr="00FB4F24" w:rsidRDefault="00F175E4" w:rsidP="00C931B3">
            <w:pPr>
              <w:pStyle w:val="TableParagraph"/>
              <w:tabs>
                <w:tab w:val="left" w:pos="1610"/>
              </w:tabs>
              <w:ind w:left="108"/>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Pour tout changement par rapport à la configuration de référence existante :</w:t>
            </w:r>
          </w:p>
          <w:p w14:paraId="3B653817" w14:textId="0601C9EA" w:rsidR="00F175E4" w:rsidRPr="00FB4F24" w:rsidRDefault="00F175E4" w:rsidP="00C931B3">
            <w:pPr>
              <w:pStyle w:val="TableParagraph"/>
              <w:numPr>
                <w:ilvl w:val="2"/>
                <w:numId w:val="22"/>
              </w:numPr>
              <w:tabs>
                <w:tab w:val="left" w:pos="728"/>
              </w:tabs>
              <w:spacing w:before="115"/>
              <w:ind w:hanging="633"/>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avant le changement, déterminer les mécanismes de cybersécurité des normes CIP-005 et CIP-007 qui pourraient être touchés par le changement</w:t>
            </w:r>
            <w:r w:rsidR="00B15F94" w:rsidRPr="00FB4F24">
              <w:rPr>
                <w:rFonts w:asciiTheme="minorHAnsi" w:hAnsiTheme="minorHAnsi" w:cstheme="minorHAnsi"/>
                <w:sz w:val="24"/>
                <w:szCs w:val="24"/>
                <w:lang w:val="fr-CA"/>
              </w:rPr>
              <w:t> </w:t>
            </w:r>
            <w:r w:rsidRPr="00FB4F24">
              <w:rPr>
                <w:rFonts w:asciiTheme="minorHAnsi" w:hAnsiTheme="minorHAnsi" w:cstheme="minorHAnsi"/>
                <w:sz w:val="24"/>
                <w:szCs w:val="24"/>
                <w:lang w:val="fr-CA"/>
              </w:rPr>
              <w:t>;</w:t>
            </w:r>
          </w:p>
          <w:p w14:paraId="352596B5" w14:textId="77777777" w:rsidR="00F175E4" w:rsidRPr="00FB4F24" w:rsidRDefault="00F175E4" w:rsidP="00C931B3">
            <w:pPr>
              <w:pStyle w:val="TableParagraph"/>
              <w:numPr>
                <w:ilvl w:val="2"/>
                <w:numId w:val="22"/>
              </w:numPr>
              <w:tabs>
                <w:tab w:val="left" w:pos="727"/>
              </w:tabs>
              <w:ind w:left="725" w:hanging="632"/>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après le changement, vérifier que les mécanismes de cybersécurité déterminés en 1.4.1 ne sont pas dégradés ;</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et</w:t>
            </w:r>
          </w:p>
          <w:p w14:paraId="7E137B1C" w14:textId="77777777" w:rsidR="00F175E4" w:rsidRPr="00FB4F24" w:rsidRDefault="00F175E4" w:rsidP="00B15F94">
            <w:pPr>
              <w:pStyle w:val="TableParagraph"/>
              <w:numPr>
                <w:ilvl w:val="2"/>
                <w:numId w:val="22"/>
              </w:numPr>
              <w:tabs>
                <w:tab w:val="left" w:pos="727"/>
              </w:tabs>
              <w:ind w:left="725" w:hanging="632"/>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documenter les résultats de la vérification.</w:t>
            </w:r>
          </w:p>
        </w:tc>
        <w:tc>
          <w:tcPr>
            <w:tcW w:w="2929" w:type="dxa"/>
            <w:tcBorders>
              <w:top w:val="single" w:sz="4" w:space="0" w:color="auto"/>
              <w:left w:val="single" w:sz="4" w:space="0" w:color="auto"/>
              <w:bottom w:val="single" w:sz="4" w:space="0" w:color="auto"/>
              <w:right w:val="single" w:sz="4" w:space="0" w:color="auto"/>
            </w:tcBorders>
          </w:tcPr>
          <w:p w14:paraId="4C66EDD0" w14:textId="77777777" w:rsidR="00F175E4" w:rsidRPr="00FB4F24" w:rsidRDefault="00F175E4" w:rsidP="00F175E4">
            <w:pPr>
              <w:spacing w:before="12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Exemple non limitatif de pièce justificative : liste de mécanismes de cybersécurité vérifiés ou mis à l’essai, avec résultats d’essai datés.</w:t>
            </w:r>
          </w:p>
        </w:tc>
      </w:tr>
    </w:tbl>
    <w:p w14:paraId="6B583784" w14:textId="77777777" w:rsidR="003E5BE7" w:rsidRPr="00FB4F24" w:rsidRDefault="003E5BE7" w:rsidP="003E5BE7">
      <w:pPr>
        <w:jc w:val="both"/>
        <w:rPr>
          <w:rFonts w:asciiTheme="minorHAnsi" w:hAnsiTheme="minorHAnsi" w:cstheme="minorHAnsi"/>
          <w:b/>
          <w:color w:val="000000"/>
          <w:sz w:val="24"/>
          <w:szCs w:val="24"/>
          <w:lang w:val="fr-CA"/>
        </w:rPr>
      </w:pPr>
    </w:p>
    <w:p w14:paraId="3256C002" w14:textId="5D260A92" w:rsidR="003E5BE7" w:rsidRPr="00FB4F24" w:rsidRDefault="003E5BE7" w:rsidP="003E5BE7">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(Requise)</w:t>
      </w:r>
      <w:r w:rsidR="00F143A3">
        <w:rPr>
          <w:rFonts w:asciiTheme="minorHAnsi" w:hAnsiTheme="minorHAnsi" w:cstheme="minorHAnsi"/>
          <w:b/>
          <w:color w:val="000000"/>
          <w:sz w:val="24"/>
          <w:szCs w:val="24"/>
          <w:lang w:val="fr-CA"/>
        </w:rPr>
        <w:t xml:space="preserve"> :</w:t>
      </w:r>
    </w:p>
    <w:p w14:paraId="4510ECB6" w14:textId="5D1104EE" w:rsidR="003E5BE7" w:rsidRPr="00FB4F24" w:rsidRDefault="003E5BE7" w:rsidP="003E5BE7">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F143A3">
        <w:rPr>
          <w:rFonts w:asciiTheme="minorHAnsi" w:hAnsiTheme="minorHAnsi" w:cstheme="minorHAnsi"/>
          <w:b/>
          <w:bCs/>
          <w:color w:val="000000"/>
          <w:sz w:val="24"/>
          <w:szCs w:val="24"/>
          <w:lang w:val="fr-CA"/>
        </w:rPr>
        <w:t xml:space="preserve"> :</w:t>
      </w:r>
    </w:p>
    <w:p w14:paraId="3555CFBE" w14:textId="77777777" w:rsidR="003E5BE7" w:rsidRPr="00FB4F24" w:rsidRDefault="003E5BE7" w:rsidP="003E5BE7">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380F8CC2" w14:textId="77777777" w:rsidR="003E5BE7" w:rsidRPr="00FB4F24" w:rsidRDefault="003E5BE7" w:rsidP="003E5BE7">
      <w:pPr>
        <w:widowControl w:val="0"/>
        <w:shd w:val="clear" w:color="auto" w:fill="CDFFCD"/>
        <w:jc w:val="both"/>
        <w:rPr>
          <w:rFonts w:asciiTheme="minorHAnsi" w:hAnsiTheme="minorHAnsi" w:cstheme="minorHAnsi"/>
          <w:bCs/>
          <w:sz w:val="22"/>
          <w:szCs w:val="22"/>
          <w:lang w:val="fr-CA"/>
        </w:rPr>
      </w:pPr>
    </w:p>
    <w:p w14:paraId="4797B50F" w14:textId="77777777" w:rsidR="003E5BE7" w:rsidRPr="00FB4F24" w:rsidRDefault="003E5BE7" w:rsidP="003E5BE7">
      <w:pPr>
        <w:widowControl w:val="0"/>
        <w:shd w:val="clear" w:color="auto" w:fill="CDFFCD"/>
        <w:jc w:val="both"/>
        <w:rPr>
          <w:rFonts w:asciiTheme="minorHAnsi" w:hAnsiTheme="minorHAnsi" w:cstheme="minorHAnsi"/>
          <w:bCs/>
          <w:sz w:val="22"/>
          <w:szCs w:val="22"/>
          <w:lang w:val="fr-CA"/>
        </w:rPr>
      </w:pPr>
    </w:p>
    <w:p w14:paraId="2209DE56" w14:textId="77777777" w:rsidR="003E5BE7" w:rsidRPr="00FB4F24" w:rsidRDefault="003E5BE7" w:rsidP="003E5BE7">
      <w:pPr>
        <w:pStyle w:val="RqtSection"/>
        <w:jc w:val="both"/>
        <w:rPr>
          <w:rFonts w:asciiTheme="minorHAnsi" w:hAnsiTheme="minorHAnsi" w:cstheme="minorHAnsi"/>
          <w:highlight w:val="yellow"/>
          <w:lang w:val="fr-CA"/>
        </w:rPr>
      </w:pPr>
    </w:p>
    <w:p w14:paraId="6FA35392" w14:textId="6BB06B7B" w:rsidR="003E5BE7" w:rsidRPr="00FB4F24" w:rsidRDefault="003E5BE7" w:rsidP="003E5BE7">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t xml:space="preserve">Pièces justificatives de l’entité visée </w:t>
      </w:r>
      <w:r w:rsidRPr="00FB4F24">
        <w:rPr>
          <w:rFonts w:asciiTheme="minorHAnsi" w:hAnsiTheme="minorHAnsi" w:cstheme="minorHAnsi"/>
          <w:b/>
          <w:color w:val="FF0000"/>
          <w:sz w:val="24"/>
          <w:szCs w:val="24"/>
          <w:lang w:val="fr-CA"/>
        </w:rPr>
        <w:t>(Requise)</w:t>
      </w:r>
      <w:r w:rsidR="00F143A3">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3E5BE7" w:rsidRPr="00A80D54" w14:paraId="47FF3A12" w14:textId="77777777" w:rsidTr="00070173">
        <w:tc>
          <w:tcPr>
            <w:tcW w:w="10750" w:type="dxa"/>
            <w:gridSpan w:val="6"/>
            <w:shd w:val="clear" w:color="auto" w:fill="DCDCFF"/>
            <w:vAlign w:val="bottom"/>
          </w:tcPr>
          <w:p w14:paraId="67C9E912" w14:textId="77777777" w:rsidR="003E5BE7" w:rsidRPr="00FB4F24" w:rsidRDefault="003E5BE7"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3E5BE7" w:rsidRPr="00A80D54" w14:paraId="3EB68485" w14:textId="77777777" w:rsidTr="00070173">
        <w:tc>
          <w:tcPr>
            <w:tcW w:w="2275" w:type="dxa"/>
            <w:shd w:val="clear" w:color="auto" w:fill="DCDCFF"/>
            <w:vAlign w:val="bottom"/>
          </w:tcPr>
          <w:p w14:paraId="256398E9" w14:textId="77777777" w:rsidR="003E5BE7" w:rsidRPr="00FB4F24" w:rsidRDefault="003E5BE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78EDEA59" w14:textId="77777777" w:rsidR="003E5BE7" w:rsidRPr="00FB4F24" w:rsidRDefault="003E5BE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5A445204" w14:textId="77777777" w:rsidR="003E5BE7" w:rsidRPr="00FB4F24" w:rsidRDefault="003E5BE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0A0B3CB2" w14:textId="77777777" w:rsidR="003E5BE7" w:rsidRPr="00FB4F24" w:rsidRDefault="003E5BE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6C2438F3" w14:textId="77777777" w:rsidR="003E5BE7" w:rsidRPr="00FB4F24" w:rsidRDefault="003E5BE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44A9BCA3" w14:textId="77777777" w:rsidR="003E5BE7" w:rsidRPr="00FB4F24" w:rsidRDefault="003E5BE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3E5BE7" w:rsidRPr="00A80D54" w14:paraId="400E3BB6" w14:textId="77777777" w:rsidTr="00070173">
        <w:tc>
          <w:tcPr>
            <w:tcW w:w="2275" w:type="dxa"/>
            <w:shd w:val="clear" w:color="auto" w:fill="CDFFCD"/>
          </w:tcPr>
          <w:p w14:paraId="7B06AAD8"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9D51A14"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F56439D"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B6CA969"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2AC1703"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6EFB76EC"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r>
      <w:tr w:rsidR="003E5BE7" w:rsidRPr="00A80D54" w14:paraId="13ACD011" w14:textId="77777777" w:rsidTr="00070173">
        <w:tc>
          <w:tcPr>
            <w:tcW w:w="2275" w:type="dxa"/>
            <w:shd w:val="clear" w:color="auto" w:fill="CDFFCD"/>
          </w:tcPr>
          <w:p w14:paraId="7D15983E"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07E8EA4"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5232F6D4"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8340746"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4F07BD41"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6F4429F"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r>
      <w:tr w:rsidR="003E5BE7" w:rsidRPr="00A80D54" w14:paraId="05F7F5AC" w14:textId="77777777" w:rsidTr="00070173">
        <w:tc>
          <w:tcPr>
            <w:tcW w:w="2275" w:type="dxa"/>
            <w:shd w:val="clear" w:color="auto" w:fill="CDFFCD"/>
          </w:tcPr>
          <w:p w14:paraId="67B6CADB" w14:textId="77777777" w:rsidR="003E5BE7" w:rsidRPr="00FB4F24" w:rsidRDefault="003E5BE7"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A91139D" w14:textId="77777777" w:rsidR="003E5BE7" w:rsidRPr="00FB4F24" w:rsidRDefault="003E5BE7"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5AAA68FE" w14:textId="77777777" w:rsidR="003E5BE7" w:rsidRPr="00FB4F24" w:rsidRDefault="003E5BE7"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568AB4E2" w14:textId="77777777" w:rsidR="003E5BE7" w:rsidRPr="00FB4F24" w:rsidRDefault="003E5BE7"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224A2F6D" w14:textId="77777777" w:rsidR="003E5BE7" w:rsidRPr="00FB4F24" w:rsidRDefault="003E5BE7"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30A1C9A" w14:textId="77777777" w:rsidR="003E5BE7" w:rsidRPr="00FB4F24" w:rsidRDefault="003E5BE7" w:rsidP="00070173">
            <w:pPr>
              <w:autoSpaceDE/>
              <w:autoSpaceDN/>
              <w:adjustRightInd/>
              <w:jc w:val="both"/>
              <w:rPr>
                <w:rFonts w:asciiTheme="minorHAnsi" w:hAnsiTheme="minorHAnsi" w:cstheme="minorHAnsi"/>
                <w:sz w:val="22"/>
                <w:szCs w:val="22"/>
                <w:lang w:val="fr-CA"/>
              </w:rPr>
            </w:pPr>
          </w:p>
        </w:tc>
      </w:tr>
    </w:tbl>
    <w:p w14:paraId="14988408" w14:textId="77777777" w:rsidR="003E5BE7" w:rsidRPr="00FB4F24" w:rsidRDefault="003E5BE7" w:rsidP="003E5BE7">
      <w:pPr>
        <w:widowControl w:val="0"/>
        <w:jc w:val="both"/>
        <w:rPr>
          <w:rFonts w:asciiTheme="minorHAnsi" w:hAnsiTheme="minorHAnsi" w:cstheme="minorHAnsi"/>
          <w:color w:val="000000"/>
          <w:sz w:val="24"/>
          <w:szCs w:val="24"/>
          <w:lang w:val="fr-CA"/>
        </w:rPr>
      </w:pPr>
    </w:p>
    <w:p w14:paraId="3A0DD164" w14:textId="4D27C2DF" w:rsidR="003E5BE7" w:rsidRPr="00FB4F24" w:rsidRDefault="003E5BE7" w:rsidP="003E5BE7">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Cette section doit être complétée par le NPCC</w:t>
      </w:r>
      <w:r w:rsidRPr="00FB4F24">
        <w:rPr>
          <w:rFonts w:asciiTheme="minorHAnsi" w:hAnsiTheme="minorHAnsi" w:cstheme="minorHAnsi"/>
          <w:b/>
          <w:bCs/>
          <w:color w:val="FF0000"/>
          <w:sz w:val="24"/>
          <w:szCs w:val="24"/>
          <w:lang w:val="fr-CA"/>
        </w:rPr>
        <w:t>)</w:t>
      </w:r>
      <w:r w:rsidR="00F143A3">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3E5BE7" w:rsidRPr="00A80D54" w14:paraId="4D0BBAF0" w14:textId="77777777" w:rsidTr="00070173">
        <w:tc>
          <w:tcPr>
            <w:tcW w:w="11016" w:type="dxa"/>
            <w:shd w:val="clear" w:color="auto" w:fill="auto"/>
          </w:tcPr>
          <w:p w14:paraId="3F26C2CB" w14:textId="77777777" w:rsidR="003E5BE7" w:rsidRPr="00FB4F24" w:rsidRDefault="003E5BE7" w:rsidP="00070173">
            <w:pPr>
              <w:widowControl w:val="0"/>
              <w:jc w:val="both"/>
              <w:rPr>
                <w:rFonts w:asciiTheme="minorHAnsi" w:hAnsiTheme="minorHAnsi" w:cstheme="minorHAnsi"/>
                <w:sz w:val="22"/>
                <w:szCs w:val="22"/>
                <w:lang w:val="fr-CA"/>
              </w:rPr>
            </w:pPr>
          </w:p>
        </w:tc>
      </w:tr>
      <w:tr w:rsidR="003E5BE7" w:rsidRPr="00A80D54" w14:paraId="2A5C126E" w14:textId="77777777" w:rsidTr="00070173">
        <w:tc>
          <w:tcPr>
            <w:tcW w:w="11016" w:type="dxa"/>
            <w:shd w:val="clear" w:color="auto" w:fill="auto"/>
          </w:tcPr>
          <w:p w14:paraId="560F772E" w14:textId="77777777" w:rsidR="003E5BE7" w:rsidRPr="00FB4F24" w:rsidRDefault="003E5BE7" w:rsidP="00070173">
            <w:pPr>
              <w:widowControl w:val="0"/>
              <w:jc w:val="both"/>
              <w:rPr>
                <w:rFonts w:asciiTheme="minorHAnsi" w:hAnsiTheme="minorHAnsi" w:cstheme="minorHAnsi"/>
                <w:sz w:val="22"/>
                <w:szCs w:val="22"/>
                <w:lang w:val="fr-CA"/>
              </w:rPr>
            </w:pPr>
          </w:p>
        </w:tc>
      </w:tr>
      <w:tr w:rsidR="003E5BE7" w:rsidRPr="00A80D54" w14:paraId="73CCE947" w14:textId="77777777" w:rsidTr="00070173">
        <w:tc>
          <w:tcPr>
            <w:tcW w:w="11016" w:type="dxa"/>
            <w:shd w:val="clear" w:color="auto" w:fill="auto"/>
          </w:tcPr>
          <w:p w14:paraId="293BBCF6" w14:textId="77777777" w:rsidR="003E5BE7" w:rsidRPr="00FB4F24" w:rsidRDefault="003E5BE7" w:rsidP="00070173">
            <w:pPr>
              <w:widowControl w:val="0"/>
              <w:jc w:val="both"/>
              <w:rPr>
                <w:rFonts w:asciiTheme="minorHAnsi" w:hAnsiTheme="minorHAnsi" w:cstheme="minorHAnsi"/>
                <w:sz w:val="22"/>
                <w:szCs w:val="22"/>
                <w:lang w:val="fr-CA"/>
              </w:rPr>
            </w:pPr>
          </w:p>
        </w:tc>
      </w:tr>
    </w:tbl>
    <w:p w14:paraId="2A36A20C" w14:textId="77777777" w:rsidR="00F175E4" w:rsidRDefault="00F175E4" w:rsidP="00F175E4">
      <w:pPr>
        <w:widowControl w:val="0"/>
        <w:spacing w:line="266" w:lineRule="exact"/>
        <w:outlineLvl w:val="1"/>
        <w:rPr>
          <w:rFonts w:asciiTheme="minorHAnsi" w:hAnsiTheme="minorHAnsi" w:cstheme="minorHAnsi"/>
          <w:b/>
          <w:bCs/>
          <w:sz w:val="24"/>
          <w:szCs w:val="24"/>
          <w:lang w:val="fr-CA"/>
        </w:rPr>
      </w:pPr>
    </w:p>
    <w:p w14:paraId="20A3FE43" w14:textId="77777777" w:rsidR="00695122" w:rsidRDefault="00695122" w:rsidP="00F175E4">
      <w:pPr>
        <w:widowControl w:val="0"/>
        <w:spacing w:line="266" w:lineRule="exact"/>
        <w:outlineLvl w:val="1"/>
        <w:rPr>
          <w:rFonts w:asciiTheme="minorHAnsi" w:hAnsiTheme="minorHAnsi" w:cstheme="minorHAnsi"/>
          <w:b/>
          <w:bCs/>
          <w:sz w:val="24"/>
          <w:szCs w:val="24"/>
          <w:lang w:val="fr-CA"/>
        </w:rPr>
      </w:pPr>
    </w:p>
    <w:p w14:paraId="07B6DB3F" w14:textId="77777777" w:rsidR="00695122" w:rsidRDefault="00695122" w:rsidP="00F175E4">
      <w:pPr>
        <w:widowControl w:val="0"/>
        <w:spacing w:line="266" w:lineRule="exact"/>
        <w:outlineLvl w:val="1"/>
        <w:rPr>
          <w:rFonts w:asciiTheme="minorHAnsi" w:hAnsiTheme="minorHAnsi" w:cstheme="minorHAnsi"/>
          <w:b/>
          <w:bCs/>
          <w:sz w:val="24"/>
          <w:szCs w:val="24"/>
          <w:lang w:val="fr-CA"/>
        </w:rPr>
      </w:pPr>
    </w:p>
    <w:p w14:paraId="31C405AB" w14:textId="77777777" w:rsidR="00695122" w:rsidRPr="00FB4F24" w:rsidRDefault="00695122" w:rsidP="00F175E4">
      <w:pPr>
        <w:widowControl w:val="0"/>
        <w:spacing w:line="266" w:lineRule="exact"/>
        <w:outlineLvl w:val="1"/>
        <w:rPr>
          <w:rFonts w:asciiTheme="minorHAnsi" w:hAnsiTheme="minorHAnsi" w:cstheme="minorHAnsi"/>
          <w:b/>
          <w:bCs/>
          <w:sz w:val="24"/>
          <w:szCs w:val="24"/>
          <w:lang w:val="fr-CA"/>
        </w:rPr>
      </w:pPr>
    </w:p>
    <w:p w14:paraId="0CF35EEF" w14:textId="4E464046"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lastRenderedPageBreak/>
        <w:t>Démarche d’évaluation de la conformité spécifique à la norme CIP-010-</w:t>
      </w:r>
      <w:r w:rsidR="00C14215">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E1, alinéa 1.4</w:t>
      </w:r>
    </w:p>
    <w:p w14:paraId="6F8DAF9E"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175E4" w:rsidRPr="00A80D54" w14:paraId="2A6A5C1A" w14:textId="77777777" w:rsidTr="00F175E4">
        <w:tc>
          <w:tcPr>
            <w:tcW w:w="378" w:type="dxa"/>
          </w:tcPr>
          <w:p w14:paraId="29973477"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28C47AA5" w14:textId="308B8B39" w:rsidR="00F175E4" w:rsidRPr="00FB4F24" w:rsidRDefault="00F175E4" w:rsidP="00F175E4">
            <w:pPr>
              <w:widowControl w:val="0"/>
              <w:tabs>
                <w:tab w:val="left" w:pos="0"/>
                <w:tab w:val="left" w:pos="900"/>
                <w:tab w:val="left" w:pos="6360"/>
              </w:tabs>
              <w:jc w:val="both"/>
              <w:rPr>
                <w:rFonts w:asciiTheme="minorHAnsi" w:hAnsiTheme="minorHAnsi" w:cstheme="minorHAnsi"/>
                <w:color w:val="auto"/>
                <w:lang w:val="fr-CA"/>
              </w:rPr>
            </w:pPr>
            <w:r w:rsidRPr="00FB4F24">
              <w:rPr>
                <w:rFonts w:asciiTheme="minorHAnsi" w:hAnsiTheme="minorHAnsi" w:cstheme="minorHAnsi"/>
                <w:color w:val="auto"/>
                <w:lang w:val="fr-CA"/>
              </w:rPr>
              <w:t xml:space="preserve">Pour tout changement </w:t>
            </w:r>
            <w:r w:rsidR="00BA26C8" w:rsidRPr="00FB4F24">
              <w:rPr>
                <w:rFonts w:asciiTheme="minorHAnsi" w:hAnsiTheme="minorHAnsi" w:cstheme="minorHAnsi"/>
                <w:color w:val="auto"/>
                <w:lang w:val="fr-CA"/>
              </w:rPr>
              <w:t>par rapport à</w:t>
            </w:r>
            <w:r w:rsidRPr="00FB4F24">
              <w:rPr>
                <w:rFonts w:asciiTheme="minorHAnsi" w:hAnsiTheme="minorHAnsi" w:cstheme="minorHAnsi"/>
                <w:color w:val="auto"/>
                <w:lang w:val="fr-CA"/>
              </w:rPr>
              <w:t xml:space="preserve"> la configuration de référence existante, vérifier que l</w:t>
            </w:r>
            <w:r w:rsidR="00BA26C8" w:rsidRPr="00FB4F24">
              <w:rPr>
                <w:rFonts w:asciiTheme="minorHAnsi" w:hAnsiTheme="minorHAnsi" w:cstheme="minorHAnsi"/>
                <w:color w:val="auto"/>
                <w:lang w:val="fr-CA"/>
              </w:rPr>
              <w:t>’</w:t>
            </w:r>
            <w:r w:rsidRPr="00FB4F24">
              <w:rPr>
                <w:rFonts w:asciiTheme="minorHAnsi" w:hAnsiTheme="minorHAnsi" w:cstheme="minorHAnsi"/>
                <w:color w:val="auto"/>
                <w:lang w:val="fr-CA"/>
              </w:rPr>
              <w:t>entité responsable a documenté un ou plusieurs processus pour</w:t>
            </w:r>
            <w:r w:rsidR="00A15B9D" w:rsidRPr="00FB4F24">
              <w:rPr>
                <w:rFonts w:asciiTheme="minorHAnsi" w:hAnsiTheme="minorHAnsi" w:cstheme="minorHAnsi"/>
                <w:color w:val="auto"/>
                <w:lang w:val="fr-CA"/>
              </w:rPr>
              <w:t> :</w:t>
            </w:r>
          </w:p>
          <w:p w14:paraId="14A1D560" w14:textId="3AB91652" w:rsidR="00F175E4" w:rsidRPr="00FB4F24" w:rsidRDefault="00A15B9D" w:rsidP="001130B4">
            <w:pPr>
              <w:pStyle w:val="Paragraphedeliste"/>
              <w:widowControl w:val="0"/>
              <w:numPr>
                <w:ilvl w:val="0"/>
                <w:numId w:val="23"/>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déterminer, avant le changement, les mécanismes de cybersécurité des normes CIP-005 et CIP-007 qui pourraient être touchés par le changement </w:t>
            </w:r>
            <w:r w:rsidR="00F175E4" w:rsidRPr="00FB4F24">
              <w:rPr>
                <w:rFonts w:asciiTheme="minorHAnsi" w:hAnsiTheme="minorHAnsi" w:cstheme="minorHAnsi"/>
                <w:lang w:val="fr-CA"/>
              </w:rPr>
              <w:t>;</w:t>
            </w:r>
          </w:p>
          <w:p w14:paraId="1F8377A7" w14:textId="3EB7BDB3" w:rsidR="00F175E4" w:rsidRPr="00FB4F24" w:rsidRDefault="00F175E4" w:rsidP="001130B4">
            <w:pPr>
              <w:pStyle w:val="Paragraphedeliste"/>
              <w:widowControl w:val="0"/>
              <w:numPr>
                <w:ilvl w:val="0"/>
                <w:numId w:val="23"/>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vérifier, après le changement, que les mécanismes de cybersécurité déterminés en 1.4.1 ne sont pas dégradés</w:t>
            </w:r>
            <w:r w:rsidRPr="00FB4F24">
              <w:rPr>
                <w:rFonts w:asciiTheme="minorHAnsi" w:hAnsiTheme="minorHAnsi" w:cstheme="minorHAnsi"/>
                <w:spacing w:val="-2"/>
                <w:lang w:val="fr-CA"/>
              </w:rPr>
              <w:t xml:space="preserve"> </w:t>
            </w:r>
            <w:r w:rsidRPr="00FB4F24">
              <w:rPr>
                <w:rFonts w:asciiTheme="minorHAnsi" w:hAnsiTheme="minorHAnsi" w:cstheme="minorHAnsi"/>
                <w:lang w:val="fr-CA"/>
              </w:rPr>
              <w:t>et</w:t>
            </w:r>
            <w:r w:rsidR="00E001F5" w:rsidRPr="00FB4F24">
              <w:rPr>
                <w:rFonts w:asciiTheme="minorHAnsi" w:hAnsiTheme="minorHAnsi" w:cstheme="minorHAnsi"/>
                <w:lang w:val="fr-CA"/>
              </w:rPr>
              <w:t> </w:t>
            </w:r>
            <w:r w:rsidRPr="00FB4F24">
              <w:rPr>
                <w:rFonts w:asciiTheme="minorHAnsi" w:hAnsiTheme="minorHAnsi" w:cstheme="minorHAnsi"/>
                <w:lang w:val="fr-CA"/>
              </w:rPr>
              <w:t xml:space="preserve">; </w:t>
            </w:r>
          </w:p>
          <w:p w14:paraId="119208DA" w14:textId="77777777" w:rsidR="00F175E4" w:rsidRPr="00FB4F24" w:rsidRDefault="00F175E4" w:rsidP="001130B4">
            <w:pPr>
              <w:pStyle w:val="Paragraphedeliste"/>
              <w:widowControl w:val="0"/>
              <w:numPr>
                <w:ilvl w:val="0"/>
                <w:numId w:val="23"/>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documenter les résultats de la vérification.</w:t>
            </w:r>
          </w:p>
        </w:tc>
      </w:tr>
      <w:tr w:rsidR="00F175E4" w:rsidRPr="00A80D54" w14:paraId="722A5B37" w14:textId="77777777" w:rsidTr="00F175E4">
        <w:tc>
          <w:tcPr>
            <w:tcW w:w="378" w:type="dxa"/>
          </w:tcPr>
          <w:p w14:paraId="4D5C212B"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627152A6" w14:textId="626C727E" w:rsidR="00F175E4" w:rsidRPr="00FB4F24" w:rsidRDefault="00F175E4"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Pour chaque système visé et pour chaque changement par rapport à la configuration de référence existante, vérifier</w:t>
            </w:r>
            <w:r w:rsidR="00E001F5" w:rsidRPr="00FB4F24">
              <w:rPr>
                <w:rFonts w:asciiTheme="minorHAnsi" w:hAnsiTheme="minorHAnsi" w:cstheme="minorHAnsi"/>
                <w:lang w:val="fr-CA"/>
              </w:rPr>
              <w:t xml:space="preserve"> </w:t>
            </w:r>
            <w:r w:rsidRPr="00FB4F24">
              <w:rPr>
                <w:rFonts w:asciiTheme="minorHAnsi" w:hAnsiTheme="minorHAnsi" w:cstheme="minorHAnsi"/>
                <w:lang w:val="fr-CA"/>
              </w:rPr>
              <w:t>que</w:t>
            </w:r>
            <w:r w:rsidR="00E001F5" w:rsidRPr="00FB4F24">
              <w:rPr>
                <w:rFonts w:asciiTheme="minorHAnsi" w:hAnsiTheme="minorHAnsi" w:cstheme="minorHAnsi"/>
                <w:lang w:val="fr-CA"/>
              </w:rPr>
              <w:t> </w:t>
            </w:r>
            <w:r w:rsidRPr="00FB4F24">
              <w:rPr>
                <w:rFonts w:asciiTheme="minorHAnsi" w:hAnsiTheme="minorHAnsi" w:cstheme="minorHAnsi"/>
                <w:lang w:val="fr-CA"/>
              </w:rPr>
              <w:t>:</w:t>
            </w:r>
          </w:p>
          <w:p w14:paraId="307C96F4" w14:textId="0BEEB14F" w:rsidR="00F175E4" w:rsidRPr="00FB4F24" w:rsidRDefault="00F175E4" w:rsidP="001130B4">
            <w:pPr>
              <w:pStyle w:val="Paragraphedeliste"/>
              <w:widowControl w:val="0"/>
              <w:numPr>
                <w:ilvl w:val="0"/>
                <w:numId w:val="24"/>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avant le changement, </w:t>
            </w:r>
            <w:r w:rsidR="00E001F5" w:rsidRPr="00FB4F24">
              <w:rPr>
                <w:rFonts w:asciiTheme="minorHAnsi" w:hAnsiTheme="minorHAnsi" w:cstheme="minorHAnsi"/>
                <w:lang w:val="fr-CA"/>
              </w:rPr>
              <w:t xml:space="preserve">l’entité responsable </w:t>
            </w:r>
            <w:r w:rsidRPr="00FB4F24">
              <w:rPr>
                <w:rFonts w:asciiTheme="minorHAnsi" w:hAnsiTheme="minorHAnsi" w:cstheme="minorHAnsi"/>
                <w:lang w:val="fr-CA"/>
              </w:rPr>
              <w:t>a déterminé les mécanismes de cybersécurité des normes CIP-005 et CIP-007 qui pourraient être touchés par le changement</w:t>
            </w:r>
            <w:r w:rsidR="00E001F5" w:rsidRPr="00FB4F24">
              <w:rPr>
                <w:rFonts w:asciiTheme="minorHAnsi" w:hAnsiTheme="minorHAnsi" w:cstheme="minorHAnsi"/>
                <w:lang w:val="fr-CA"/>
              </w:rPr>
              <w:t> </w:t>
            </w:r>
            <w:r w:rsidRPr="00FB4F24">
              <w:rPr>
                <w:rFonts w:asciiTheme="minorHAnsi" w:hAnsiTheme="minorHAnsi" w:cstheme="minorHAnsi"/>
                <w:lang w:val="fr-CA"/>
              </w:rPr>
              <w:t>;</w:t>
            </w:r>
          </w:p>
          <w:p w14:paraId="36B7D0A7" w14:textId="4AA8D772" w:rsidR="00F175E4" w:rsidRPr="00FB4F24" w:rsidRDefault="00F175E4" w:rsidP="001130B4">
            <w:pPr>
              <w:pStyle w:val="Paragraphedeliste"/>
              <w:widowControl w:val="0"/>
              <w:numPr>
                <w:ilvl w:val="0"/>
                <w:numId w:val="24"/>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à la suite du changement, l</w:t>
            </w:r>
            <w:r w:rsidR="00E001F5" w:rsidRPr="00FB4F24">
              <w:rPr>
                <w:rFonts w:asciiTheme="minorHAnsi" w:hAnsiTheme="minorHAnsi" w:cstheme="minorHAnsi"/>
                <w:lang w:val="fr-CA"/>
              </w:rPr>
              <w:t>’</w:t>
            </w:r>
            <w:r w:rsidRPr="00FB4F24">
              <w:rPr>
                <w:rFonts w:asciiTheme="minorHAnsi" w:hAnsiTheme="minorHAnsi" w:cstheme="minorHAnsi"/>
                <w:lang w:val="fr-CA"/>
              </w:rPr>
              <w:t>entité responsable</w:t>
            </w:r>
            <w:r w:rsidRPr="00FB4F24">
              <w:rPr>
                <w:rFonts w:asciiTheme="minorHAnsi" w:hAnsiTheme="minorHAnsi" w:cstheme="minorHAnsi"/>
                <w:i/>
                <w:lang w:val="fr-CA"/>
              </w:rPr>
              <w:t xml:space="preserve"> </w:t>
            </w:r>
            <w:r w:rsidRPr="00FB4F24">
              <w:rPr>
                <w:rFonts w:asciiTheme="minorHAnsi" w:hAnsiTheme="minorHAnsi" w:cstheme="minorHAnsi"/>
                <w:lang w:val="fr-CA"/>
              </w:rPr>
              <w:t xml:space="preserve">a vérifié que les mécanismes de cybersécurité déterminés en 1, </w:t>
            </w:r>
            <w:r w:rsidR="003F7961" w:rsidRPr="00FB4F24">
              <w:rPr>
                <w:rFonts w:asciiTheme="minorHAnsi" w:hAnsiTheme="minorHAnsi" w:cstheme="minorHAnsi"/>
                <w:lang w:val="fr-CA"/>
              </w:rPr>
              <w:t>ci</w:t>
            </w:r>
            <w:r w:rsidRPr="00FB4F24">
              <w:rPr>
                <w:rFonts w:asciiTheme="minorHAnsi" w:hAnsiTheme="minorHAnsi" w:cstheme="minorHAnsi"/>
                <w:lang w:val="fr-CA"/>
              </w:rPr>
              <w:t>-dessus, ne sont pas dégradés</w:t>
            </w:r>
            <w:r w:rsidRPr="00FB4F24">
              <w:rPr>
                <w:rFonts w:asciiTheme="minorHAnsi" w:hAnsiTheme="minorHAnsi" w:cstheme="minorHAnsi"/>
                <w:spacing w:val="-2"/>
                <w:lang w:val="fr-CA"/>
              </w:rPr>
              <w:t xml:space="preserve"> </w:t>
            </w:r>
            <w:r w:rsidRPr="00FB4F24">
              <w:rPr>
                <w:rFonts w:asciiTheme="minorHAnsi" w:hAnsiTheme="minorHAnsi" w:cstheme="minorHAnsi"/>
                <w:lang w:val="fr-CA"/>
              </w:rPr>
              <w:t>et</w:t>
            </w:r>
            <w:r w:rsidR="00E001F5" w:rsidRPr="00FB4F24">
              <w:rPr>
                <w:rFonts w:asciiTheme="minorHAnsi" w:hAnsiTheme="minorHAnsi" w:cstheme="minorHAnsi"/>
                <w:lang w:val="fr-CA"/>
              </w:rPr>
              <w:t> </w:t>
            </w:r>
            <w:r w:rsidRPr="00FB4F24">
              <w:rPr>
                <w:rFonts w:asciiTheme="minorHAnsi" w:hAnsiTheme="minorHAnsi" w:cstheme="minorHAnsi"/>
                <w:lang w:val="fr-CA"/>
              </w:rPr>
              <w:t xml:space="preserve">; </w:t>
            </w:r>
          </w:p>
          <w:p w14:paraId="44CC717B" w14:textId="45D0B6E2" w:rsidR="00F175E4" w:rsidRPr="00FB4F24" w:rsidRDefault="00F175E4" w:rsidP="001130B4">
            <w:pPr>
              <w:pStyle w:val="Paragraphedeliste"/>
              <w:widowControl w:val="0"/>
              <w:numPr>
                <w:ilvl w:val="0"/>
                <w:numId w:val="24"/>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w:t>
            </w:r>
            <w:r w:rsidR="00E001F5" w:rsidRPr="00FB4F24">
              <w:rPr>
                <w:rFonts w:asciiTheme="minorHAnsi" w:hAnsiTheme="minorHAnsi" w:cstheme="minorHAnsi"/>
                <w:lang w:val="fr-CA"/>
              </w:rPr>
              <w:t>’</w:t>
            </w:r>
            <w:r w:rsidRPr="00FB4F24">
              <w:rPr>
                <w:rFonts w:asciiTheme="minorHAnsi" w:hAnsiTheme="minorHAnsi" w:cstheme="minorHAnsi"/>
                <w:lang w:val="fr-CA"/>
              </w:rPr>
              <w:t>entité responsable</w:t>
            </w:r>
            <w:r w:rsidRPr="00FB4F24">
              <w:rPr>
                <w:rFonts w:asciiTheme="minorHAnsi" w:hAnsiTheme="minorHAnsi" w:cstheme="minorHAnsi"/>
                <w:i/>
                <w:lang w:val="fr-CA"/>
              </w:rPr>
              <w:t xml:space="preserve"> </w:t>
            </w:r>
            <w:r w:rsidRPr="00FB4F24">
              <w:rPr>
                <w:rFonts w:asciiTheme="minorHAnsi" w:hAnsiTheme="minorHAnsi" w:cstheme="minorHAnsi"/>
                <w:lang w:val="fr-CA"/>
              </w:rPr>
              <w:t>a documenté les résultats de la vérification requise au point 2 ci-dessus.</w:t>
            </w:r>
          </w:p>
        </w:tc>
      </w:tr>
    </w:tbl>
    <w:p w14:paraId="5DFA3D85"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641710EC" w14:textId="47A3A740" w:rsidR="00F175E4" w:rsidRPr="00FB4F24" w:rsidRDefault="00F175E4" w:rsidP="00F175E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Notes des auditeurs</w:t>
      </w:r>
      <w:r w:rsidR="00F143A3">
        <w:rPr>
          <w:rFonts w:asciiTheme="minorHAnsi" w:hAnsiTheme="minorHAnsi" w:cstheme="minorHAnsi"/>
          <w:b/>
          <w:bCs/>
          <w:sz w:val="24"/>
          <w:szCs w:val="24"/>
          <w:lang w:val="fr-CA"/>
        </w:rPr>
        <w:t> </w:t>
      </w:r>
      <w:r w:rsidRPr="00FB4F24">
        <w:rPr>
          <w:rFonts w:asciiTheme="minorHAnsi" w:hAnsiTheme="minorHAnsi" w:cstheme="minorHAnsi"/>
          <w:b/>
          <w:bCs/>
          <w:sz w:val="24"/>
          <w:szCs w:val="24"/>
          <w:lang w:val="fr-CA"/>
        </w:rPr>
        <w:t>:</w:t>
      </w:r>
    </w:p>
    <w:p w14:paraId="63F1265E"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3559CEEC"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5164075B"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057AFCD0"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5A41675E"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1A2756A5"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lang w:val="fr-CA"/>
        </w:rPr>
      </w:pPr>
      <w:r w:rsidRPr="00FB4F24">
        <w:rPr>
          <w:rFonts w:asciiTheme="minorHAnsi" w:hAnsiTheme="minorHAnsi" w:cstheme="minorHAnsi"/>
          <w:b/>
          <w:lang w:val="fr-CA"/>
        </w:rPr>
        <w:br w:type="page"/>
      </w:r>
    </w:p>
    <w:p w14:paraId="7233B515"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lastRenderedPageBreak/>
        <w:t>E1 Alinéa 1.5</w:t>
      </w:r>
    </w:p>
    <w:p w14:paraId="44B6C8DC"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798"/>
        <w:gridCol w:w="4394"/>
        <w:gridCol w:w="2860"/>
      </w:tblGrid>
      <w:tr w:rsidR="00F175E4" w:rsidRPr="00A80D54" w14:paraId="65C376B7"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3447EDB" w14:textId="6FF0C9BF"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E1 (CIP-010-</w:t>
            </w:r>
            <w:r w:rsidR="000C07CE">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xml:space="preserve">) – </w:t>
            </w:r>
            <w:r w:rsidRPr="00FB4F24">
              <w:rPr>
                <w:rFonts w:asciiTheme="minorHAnsi" w:hAnsiTheme="minorHAnsi" w:cstheme="minorHAnsi"/>
                <w:b/>
                <w:color w:val="FFFFFF"/>
                <w:sz w:val="24"/>
                <w:szCs w:val="24"/>
                <w:lang w:val="fr-CA"/>
              </w:rPr>
              <w:t>Gestion des changements de configuration</w:t>
            </w:r>
          </w:p>
        </w:tc>
      </w:tr>
      <w:tr w:rsidR="00F175E4" w:rsidRPr="00FB4F24" w14:paraId="284366CB" w14:textId="77777777" w:rsidTr="00FB231D">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6AE3E8C"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2798" w:type="dxa"/>
            <w:tcBorders>
              <w:top w:val="single" w:sz="4" w:space="0" w:color="auto"/>
              <w:left w:val="single" w:sz="4" w:space="0" w:color="auto"/>
              <w:bottom w:val="single" w:sz="4" w:space="0" w:color="auto"/>
              <w:right w:val="single" w:sz="4" w:space="0" w:color="auto"/>
            </w:tcBorders>
            <w:shd w:val="clear" w:color="auto" w:fill="5D85A9"/>
            <w:hideMark/>
          </w:tcPr>
          <w:p w14:paraId="35A24233"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4394" w:type="dxa"/>
            <w:tcBorders>
              <w:top w:val="single" w:sz="4" w:space="0" w:color="auto"/>
              <w:left w:val="single" w:sz="4" w:space="0" w:color="auto"/>
              <w:bottom w:val="single" w:sz="4" w:space="0" w:color="auto"/>
              <w:right w:val="single" w:sz="4" w:space="0" w:color="auto"/>
            </w:tcBorders>
            <w:shd w:val="clear" w:color="auto" w:fill="5D85A9"/>
            <w:hideMark/>
          </w:tcPr>
          <w:p w14:paraId="2CD260FE"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2860" w:type="dxa"/>
            <w:tcBorders>
              <w:top w:val="single" w:sz="4" w:space="0" w:color="auto"/>
              <w:left w:val="single" w:sz="4" w:space="0" w:color="auto"/>
              <w:bottom w:val="single" w:sz="4" w:space="0" w:color="auto"/>
              <w:right w:val="single" w:sz="4" w:space="0" w:color="auto"/>
            </w:tcBorders>
            <w:shd w:val="clear" w:color="auto" w:fill="5D85A9"/>
            <w:hideMark/>
          </w:tcPr>
          <w:p w14:paraId="1DDFA82C"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3503B63F" w14:textId="77777777" w:rsidTr="00FB231D">
        <w:trPr>
          <w:cantSplit/>
          <w:jc w:val="center"/>
        </w:trPr>
        <w:tc>
          <w:tcPr>
            <w:tcW w:w="883" w:type="dxa"/>
            <w:tcBorders>
              <w:top w:val="single" w:sz="4" w:space="0" w:color="auto"/>
              <w:left w:val="single" w:sz="4" w:space="0" w:color="auto"/>
              <w:bottom w:val="single" w:sz="4" w:space="0" w:color="auto"/>
              <w:right w:val="single" w:sz="4" w:space="0" w:color="auto"/>
            </w:tcBorders>
          </w:tcPr>
          <w:p w14:paraId="3CCB462C" w14:textId="77777777" w:rsidR="00F175E4" w:rsidRPr="00FB4F24" w:rsidRDefault="00F175E4" w:rsidP="00F013E5">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1.5</w:t>
            </w:r>
          </w:p>
        </w:tc>
        <w:tc>
          <w:tcPr>
            <w:tcW w:w="2798" w:type="dxa"/>
            <w:tcBorders>
              <w:top w:val="single" w:sz="4" w:space="0" w:color="auto"/>
              <w:left w:val="single" w:sz="4" w:space="0" w:color="auto"/>
              <w:bottom w:val="single" w:sz="4" w:space="0" w:color="auto"/>
              <w:right w:val="single" w:sz="4" w:space="0" w:color="auto"/>
            </w:tcBorders>
          </w:tcPr>
          <w:p w14:paraId="5D4FEA50" w14:textId="77777777" w:rsidR="00F175E4" w:rsidRPr="00FB4F24" w:rsidRDefault="00F175E4" w:rsidP="00F175E4">
            <w:pPr>
              <w:spacing w:before="120"/>
              <w:jc w:val="both"/>
              <w:rPr>
                <w:rFonts w:asciiTheme="minorHAnsi" w:eastAsia="ヒラギノ角ゴ Pro W3"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w:t>
            </w:r>
          </w:p>
        </w:tc>
        <w:tc>
          <w:tcPr>
            <w:tcW w:w="4394" w:type="dxa"/>
            <w:tcBorders>
              <w:top w:val="single" w:sz="4" w:space="0" w:color="auto"/>
              <w:left w:val="single" w:sz="4" w:space="0" w:color="auto"/>
              <w:bottom w:val="single" w:sz="4" w:space="0" w:color="auto"/>
              <w:right w:val="single" w:sz="4" w:space="0" w:color="auto"/>
            </w:tcBorders>
          </w:tcPr>
          <w:p w14:paraId="5DDCE138" w14:textId="0EEA84CD" w:rsidR="00F175E4" w:rsidRPr="00FB4F24" w:rsidRDefault="00F175E4" w:rsidP="00BA6957">
            <w:pPr>
              <w:pStyle w:val="TableParagraph"/>
              <w:ind w:left="108"/>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Pour chaque changement par rapport à la configuration de référence existante, dans la mesure où c’est techniquement faisable</w:t>
            </w:r>
            <w:r w:rsidR="007C1611" w:rsidRPr="00FB4F24">
              <w:rPr>
                <w:rFonts w:asciiTheme="minorHAnsi" w:hAnsiTheme="minorHAnsi" w:cstheme="minorHAnsi"/>
                <w:sz w:val="24"/>
                <w:szCs w:val="24"/>
                <w:lang w:val="fr-CA"/>
              </w:rPr>
              <w:t> </w:t>
            </w:r>
            <w:r w:rsidRPr="00FB4F24">
              <w:rPr>
                <w:rFonts w:asciiTheme="minorHAnsi" w:hAnsiTheme="minorHAnsi" w:cstheme="minorHAnsi"/>
                <w:sz w:val="24"/>
                <w:szCs w:val="24"/>
                <w:lang w:val="fr-CA"/>
              </w:rPr>
              <w:t>:</w:t>
            </w:r>
          </w:p>
          <w:p w14:paraId="7DB8F93B" w14:textId="77777777" w:rsidR="00F175E4" w:rsidRPr="00FB4F24" w:rsidRDefault="00F175E4" w:rsidP="00BA6957">
            <w:pPr>
              <w:pStyle w:val="TableParagraph"/>
              <w:numPr>
                <w:ilvl w:val="2"/>
                <w:numId w:val="35"/>
              </w:numPr>
              <w:tabs>
                <w:tab w:val="left" w:pos="742"/>
              </w:tabs>
              <w:spacing w:before="115"/>
              <w:ind w:right="47" w:hanging="627"/>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avant de mettre en œuvre un changement dans l’environnement de production, mettre à l’essai le changement dans un environnement d’essai ou mettre à l’essai le changement dans un environnement de production où l’essai est effectué d’une manière qui réduit au minimum les effets adverses, en simulant la configuration de référence de manière à s’assurer que les mécanismes de cybersécurité des normes CIP-005 et CIP-007 ne sont pas dégradés ;</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et</w:t>
            </w:r>
          </w:p>
          <w:p w14:paraId="3C3E4F1C" w14:textId="77777777" w:rsidR="00F175E4" w:rsidRPr="00FB4F24" w:rsidRDefault="00F175E4" w:rsidP="00BA6957">
            <w:pPr>
              <w:pStyle w:val="TableParagraph"/>
              <w:numPr>
                <w:ilvl w:val="2"/>
                <w:numId w:val="25"/>
              </w:numPr>
              <w:tabs>
                <w:tab w:val="left" w:pos="826"/>
              </w:tabs>
              <w:spacing w:before="120"/>
              <w:ind w:right="47"/>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documenter les résultats des essais et, si un environnement d’essai a été utilisé, les différences entre celui-ci et l’environnement de production, y compris la description des mesures visant à tenir compte des différences de fonctionnement entre les environnements d’essai et de production.</w:t>
            </w:r>
          </w:p>
        </w:tc>
        <w:tc>
          <w:tcPr>
            <w:tcW w:w="2860" w:type="dxa"/>
            <w:tcBorders>
              <w:top w:val="single" w:sz="4" w:space="0" w:color="auto"/>
              <w:left w:val="single" w:sz="4" w:space="0" w:color="auto"/>
              <w:bottom w:val="single" w:sz="4" w:space="0" w:color="auto"/>
              <w:right w:val="single" w:sz="4" w:space="0" w:color="auto"/>
            </w:tcBorders>
          </w:tcPr>
          <w:p w14:paraId="3D6DB69F" w14:textId="77777777" w:rsidR="00F175E4" w:rsidRPr="00FB4F24" w:rsidRDefault="00F175E4" w:rsidP="00F175E4">
            <w:pPr>
              <w:spacing w:before="120"/>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Exemples non limitatifs de pièces justificatives : liste des mécanismes de cybersécurité mis à l’essai avec résultats d’essai concluants, liste de différences entre les environnements d’essai et de production et description des mesures visant à tenir compte des différences de fonctionnement, y compris la date de l’essai.</w:t>
            </w:r>
          </w:p>
        </w:tc>
      </w:tr>
    </w:tbl>
    <w:p w14:paraId="5059DF76" w14:textId="77777777" w:rsidR="00BA6957" w:rsidRPr="00FB4F24" w:rsidRDefault="00BA6957" w:rsidP="00BA6957">
      <w:pPr>
        <w:jc w:val="both"/>
        <w:rPr>
          <w:rFonts w:asciiTheme="minorHAnsi" w:hAnsiTheme="minorHAnsi" w:cstheme="minorHAnsi"/>
          <w:b/>
          <w:color w:val="000000"/>
          <w:sz w:val="24"/>
          <w:szCs w:val="24"/>
          <w:lang w:val="fr-CA"/>
        </w:rPr>
      </w:pPr>
    </w:p>
    <w:p w14:paraId="22DEA243" w14:textId="267D6AC1" w:rsidR="00BA6957" w:rsidRPr="00FB4F24" w:rsidRDefault="00BA6957" w:rsidP="00BA6957">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(Requise)</w:t>
      </w:r>
      <w:r w:rsidR="00F143A3">
        <w:rPr>
          <w:rFonts w:asciiTheme="minorHAnsi" w:hAnsiTheme="minorHAnsi" w:cstheme="minorHAnsi"/>
          <w:b/>
          <w:color w:val="000000"/>
          <w:sz w:val="24"/>
          <w:szCs w:val="24"/>
          <w:lang w:val="fr-CA"/>
        </w:rPr>
        <w:t xml:space="preserve"> :</w:t>
      </w:r>
    </w:p>
    <w:p w14:paraId="5203A97F" w14:textId="29F42322" w:rsidR="00BA6957" w:rsidRPr="00FB4F24" w:rsidRDefault="00BA6957" w:rsidP="00BA6957">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F143A3">
        <w:rPr>
          <w:rFonts w:asciiTheme="minorHAnsi" w:hAnsiTheme="minorHAnsi" w:cstheme="minorHAnsi"/>
          <w:b/>
          <w:bCs/>
          <w:color w:val="000000"/>
          <w:sz w:val="24"/>
          <w:szCs w:val="24"/>
          <w:lang w:val="fr-CA"/>
        </w:rPr>
        <w:t xml:space="preserve"> :</w:t>
      </w:r>
    </w:p>
    <w:p w14:paraId="718A6013" w14:textId="77777777" w:rsidR="00BA6957" w:rsidRPr="00FB4F24" w:rsidRDefault="00BA6957" w:rsidP="00BA6957">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494AB2B" w14:textId="77777777" w:rsidR="00BA6957" w:rsidRPr="00FB4F24" w:rsidRDefault="00BA6957" w:rsidP="00BA6957">
      <w:pPr>
        <w:widowControl w:val="0"/>
        <w:shd w:val="clear" w:color="auto" w:fill="CDFFCD"/>
        <w:jc w:val="both"/>
        <w:rPr>
          <w:rFonts w:asciiTheme="minorHAnsi" w:hAnsiTheme="minorHAnsi" w:cstheme="minorHAnsi"/>
          <w:bCs/>
          <w:sz w:val="22"/>
          <w:szCs w:val="22"/>
          <w:lang w:val="fr-CA"/>
        </w:rPr>
      </w:pPr>
    </w:p>
    <w:p w14:paraId="36776A9C" w14:textId="77777777" w:rsidR="00BA6957" w:rsidRPr="00FB4F24" w:rsidRDefault="00BA6957" w:rsidP="00BA6957">
      <w:pPr>
        <w:widowControl w:val="0"/>
        <w:shd w:val="clear" w:color="auto" w:fill="CDFFCD"/>
        <w:jc w:val="both"/>
        <w:rPr>
          <w:rFonts w:asciiTheme="minorHAnsi" w:hAnsiTheme="minorHAnsi" w:cstheme="minorHAnsi"/>
          <w:bCs/>
          <w:sz w:val="22"/>
          <w:szCs w:val="22"/>
          <w:lang w:val="fr-CA"/>
        </w:rPr>
      </w:pPr>
    </w:p>
    <w:p w14:paraId="1E41C248" w14:textId="77777777" w:rsidR="00BA6957" w:rsidRPr="00FB4F24" w:rsidRDefault="00BA6957" w:rsidP="00BA6957">
      <w:pPr>
        <w:pStyle w:val="RqtSection"/>
        <w:jc w:val="both"/>
        <w:rPr>
          <w:rFonts w:asciiTheme="minorHAnsi" w:hAnsiTheme="minorHAnsi" w:cstheme="minorHAnsi"/>
          <w:highlight w:val="yellow"/>
          <w:lang w:val="fr-CA"/>
        </w:rPr>
      </w:pPr>
    </w:p>
    <w:p w14:paraId="5BC7154D" w14:textId="47CBAA32" w:rsidR="00BA6957" w:rsidRPr="00FB4F24" w:rsidRDefault="00BA6957" w:rsidP="00BA6957">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lastRenderedPageBreak/>
        <w:t xml:space="preserve">Pièces justificatives de l’entité visée </w:t>
      </w:r>
      <w:r w:rsidRPr="00FB4F24">
        <w:rPr>
          <w:rFonts w:asciiTheme="minorHAnsi" w:hAnsiTheme="minorHAnsi" w:cstheme="minorHAnsi"/>
          <w:b/>
          <w:color w:val="FF0000"/>
          <w:sz w:val="24"/>
          <w:szCs w:val="24"/>
          <w:lang w:val="fr-CA"/>
        </w:rPr>
        <w:t>(Requise)</w:t>
      </w:r>
      <w:r w:rsidR="00F143A3">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BA6957" w:rsidRPr="00A80D54" w14:paraId="4AA961C5" w14:textId="77777777" w:rsidTr="00070173">
        <w:tc>
          <w:tcPr>
            <w:tcW w:w="10750" w:type="dxa"/>
            <w:gridSpan w:val="6"/>
            <w:shd w:val="clear" w:color="auto" w:fill="DCDCFF"/>
            <w:vAlign w:val="bottom"/>
          </w:tcPr>
          <w:p w14:paraId="7F89204F" w14:textId="77777777" w:rsidR="00BA6957" w:rsidRPr="00FB4F24" w:rsidRDefault="00BA6957"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BA6957" w:rsidRPr="00A80D54" w14:paraId="03DB5B12" w14:textId="77777777" w:rsidTr="00070173">
        <w:tc>
          <w:tcPr>
            <w:tcW w:w="2275" w:type="dxa"/>
            <w:shd w:val="clear" w:color="auto" w:fill="DCDCFF"/>
            <w:vAlign w:val="bottom"/>
          </w:tcPr>
          <w:p w14:paraId="5F18B222" w14:textId="77777777" w:rsidR="00BA6957" w:rsidRPr="00FB4F24" w:rsidRDefault="00BA695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5176ADF3" w14:textId="77777777" w:rsidR="00BA6957" w:rsidRPr="00FB4F24" w:rsidRDefault="00BA695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50FC16D2" w14:textId="77777777" w:rsidR="00BA6957" w:rsidRPr="00FB4F24" w:rsidRDefault="00BA695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7204646E" w14:textId="77777777" w:rsidR="00BA6957" w:rsidRPr="00FB4F24" w:rsidRDefault="00BA695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2D8DD09D" w14:textId="77777777" w:rsidR="00BA6957" w:rsidRPr="00FB4F24" w:rsidRDefault="00BA695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3488EC3B" w14:textId="77777777" w:rsidR="00BA6957" w:rsidRPr="00FB4F24" w:rsidRDefault="00BA6957"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BA6957" w:rsidRPr="00A80D54" w14:paraId="7AC799D5" w14:textId="77777777" w:rsidTr="00070173">
        <w:tc>
          <w:tcPr>
            <w:tcW w:w="2275" w:type="dxa"/>
            <w:shd w:val="clear" w:color="auto" w:fill="CDFFCD"/>
          </w:tcPr>
          <w:p w14:paraId="11416788"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52D8368"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E16ECB3"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2083402F"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6642048B"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0DB52E8D"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r>
      <w:tr w:rsidR="00BA6957" w:rsidRPr="00A80D54" w14:paraId="2D40A773" w14:textId="77777777" w:rsidTr="00070173">
        <w:tc>
          <w:tcPr>
            <w:tcW w:w="2275" w:type="dxa"/>
            <w:shd w:val="clear" w:color="auto" w:fill="CDFFCD"/>
          </w:tcPr>
          <w:p w14:paraId="56656C93"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C032856"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02F120D"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8D4805F"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6B4D9BE5"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B6282CD"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r>
      <w:tr w:rsidR="00BA6957" w:rsidRPr="00A80D54" w14:paraId="452D49CD" w14:textId="77777777" w:rsidTr="00070173">
        <w:tc>
          <w:tcPr>
            <w:tcW w:w="2275" w:type="dxa"/>
            <w:shd w:val="clear" w:color="auto" w:fill="CDFFCD"/>
          </w:tcPr>
          <w:p w14:paraId="2464AA5D" w14:textId="77777777" w:rsidR="00BA6957" w:rsidRPr="00FB4F24" w:rsidRDefault="00BA6957"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4E8857B" w14:textId="77777777" w:rsidR="00BA6957" w:rsidRPr="00FB4F24" w:rsidRDefault="00BA6957"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27559567" w14:textId="77777777" w:rsidR="00BA6957" w:rsidRPr="00FB4F24" w:rsidRDefault="00BA6957"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19516278" w14:textId="77777777" w:rsidR="00BA6957" w:rsidRPr="00FB4F24" w:rsidRDefault="00BA6957"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623B4519" w14:textId="77777777" w:rsidR="00BA6957" w:rsidRPr="00FB4F24" w:rsidRDefault="00BA6957"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6D6B011" w14:textId="77777777" w:rsidR="00BA6957" w:rsidRPr="00FB4F24" w:rsidRDefault="00BA6957" w:rsidP="00070173">
            <w:pPr>
              <w:autoSpaceDE/>
              <w:autoSpaceDN/>
              <w:adjustRightInd/>
              <w:jc w:val="both"/>
              <w:rPr>
                <w:rFonts w:asciiTheme="minorHAnsi" w:hAnsiTheme="minorHAnsi" w:cstheme="minorHAnsi"/>
                <w:sz w:val="22"/>
                <w:szCs w:val="22"/>
                <w:lang w:val="fr-CA"/>
              </w:rPr>
            </w:pPr>
          </w:p>
        </w:tc>
      </w:tr>
    </w:tbl>
    <w:p w14:paraId="75751E34" w14:textId="77777777" w:rsidR="00BA6957" w:rsidRPr="00FB4F24" w:rsidRDefault="00BA6957" w:rsidP="00BA6957">
      <w:pPr>
        <w:widowControl w:val="0"/>
        <w:jc w:val="both"/>
        <w:rPr>
          <w:rFonts w:asciiTheme="minorHAnsi" w:hAnsiTheme="minorHAnsi" w:cstheme="minorHAnsi"/>
          <w:color w:val="000000"/>
          <w:sz w:val="24"/>
          <w:szCs w:val="24"/>
          <w:lang w:val="fr-CA"/>
        </w:rPr>
      </w:pPr>
    </w:p>
    <w:p w14:paraId="29149DD7" w14:textId="2737712F" w:rsidR="00BA6957" w:rsidRPr="00FB4F24" w:rsidRDefault="00BA6957" w:rsidP="00BA6957">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Cette section doit être complétée par le NPCC</w:t>
      </w:r>
      <w:r w:rsidRPr="00FB4F24">
        <w:rPr>
          <w:rFonts w:asciiTheme="minorHAnsi" w:hAnsiTheme="minorHAnsi" w:cstheme="minorHAnsi"/>
          <w:b/>
          <w:bCs/>
          <w:color w:val="FF0000"/>
          <w:sz w:val="24"/>
          <w:szCs w:val="24"/>
          <w:lang w:val="fr-CA"/>
        </w:rPr>
        <w:t>)</w:t>
      </w:r>
      <w:r w:rsidR="00F143A3">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BA6957" w:rsidRPr="00A80D54" w14:paraId="420FC28F" w14:textId="77777777" w:rsidTr="00070173">
        <w:tc>
          <w:tcPr>
            <w:tcW w:w="11016" w:type="dxa"/>
            <w:shd w:val="clear" w:color="auto" w:fill="auto"/>
          </w:tcPr>
          <w:p w14:paraId="16F7F8C8" w14:textId="77777777" w:rsidR="00BA6957" w:rsidRPr="00FB4F24" w:rsidRDefault="00BA6957" w:rsidP="00070173">
            <w:pPr>
              <w:widowControl w:val="0"/>
              <w:jc w:val="both"/>
              <w:rPr>
                <w:rFonts w:asciiTheme="minorHAnsi" w:hAnsiTheme="minorHAnsi" w:cstheme="minorHAnsi"/>
                <w:sz w:val="22"/>
                <w:szCs w:val="22"/>
                <w:lang w:val="fr-CA"/>
              </w:rPr>
            </w:pPr>
          </w:p>
        </w:tc>
      </w:tr>
      <w:tr w:rsidR="00BA6957" w:rsidRPr="00A80D54" w14:paraId="4B99F5DD" w14:textId="77777777" w:rsidTr="00070173">
        <w:tc>
          <w:tcPr>
            <w:tcW w:w="11016" w:type="dxa"/>
            <w:shd w:val="clear" w:color="auto" w:fill="auto"/>
          </w:tcPr>
          <w:p w14:paraId="71A7C0BD" w14:textId="77777777" w:rsidR="00BA6957" w:rsidRPr="00FB4F24" w:rsidRDefault="00BA6957" w:rsidP="00070173">
            <w:pPr>
              <w:widowControl w:val="0"/>
              <w:jc w:val="both"/>
              <w:rPr>
                <w:rFonts w:asciiTheme="minorHAnsi" w:hAnsiTheme="minorHAnsi" w:cstheme="minorHAnsi"/>
                <w:sz w:val="22"/>
                <w:szCs w:val="22"/>
                <w:lang w:val="fr-CA"/>
              </w:rPr>
            </w:pPr>
          </w:p>
        </w:tc>
      </w:tr>
      <w:tr w:rsidR="00BA6957" w:rsidRPr="00A80D54" w14:paraId="212B71B5" w14:textId="77777777" w:rsidTr="00070173">
        <w:tc>
          <w:tcPr>
            <w:tcW w:w="11016" w:type="dxa"/>
            <w:shd w:val="clear" w:color="auto" w:fill="auto"/>
          </w:tcPr>
          <w:p w14:paraId="6C7A0C01" w14:textId="77777777" w:rsidR="00BA6957" w:rsidRPr="00FB4F24" w:rsidRDefault="00BA6957" w:rsidP="00070173">
            <w:pPr>
              <w:widowControl w:val="0"/>
              <w:jc w:val="both"/>
              <w:rPr>
                <w:rFonts w:asciiTheme="minorHAnsi" w:hAnsiTheme="minorHAnsi" w:cstheme="minorHAnsi"/>
                <w:sz w:val="22"/>
                <w:szCs w:val="22"/>
                <w:lang w:val="fr-CA"/>
              </w:rPr>
            </w:pPr>
          </w:p>
        </w:tc>
      </w:tr>
    </w:tbl>
    <w:p w14:paraId="5B9DAAC4"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4AAD1198" w14:textId="30C22790"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Démarche d’évaluation de la conformité spécifique à la norme CIP-010-</w:t>
      </w:r>
      <w:r w:rsidR="00C74F39">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E1, alinéa 1.5</w:t>
      </w:r>
    </w:p>
    <w:p w14:paraId="6C88DFBD"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175E4" w:rsidRPr="00A80D54" w14:paraId="71660B37" w14:textId="77777777" w:rsidTr="00F175E4">
        <w:tc>
          <w:tcPr>
            <w:tcW w:w="378" w:type="dxa"/>
          </w:tcPr>
          <w:p w14:paraId="59FC4899"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3E7A07FF" w14:textId="7A1DF141" w:rsidR="00F175E4" w:rsidRPr="00FB4F24" w:rsidRDefault="007C1611" w:rsidP="00F175E4">
            <w:pPr>
              <w:widowControl w:val="0"/>
              <w:tabs>
                <w:tab w:val="left" w:pos="0"/>
                <w:tab w:val="left" w:pos="900"/>
                <w:tab w:val="left" w:pos="6360"/>
              </w:tabs>
              <w:jc w:val="both"/>
              <w:rPr>
                <w:rFonts w:asciiTheme="minorHAnsi" w:hAnsiTheme="minorHAnsi" w:cstheme="minorHAnsi"/>
                <w:color w:val="auto"/>
                <w:lang w:val="fr-CA"/>
              </w:rPr>
            </w:pPr>
            <w:r w:rsidRPr="00FB4F24">
              <w:rPr>
                <w:rFonts w:asciiTheme="minorHAnsi" w:hAnsiTheme="minorHAnsi" w:cstheme="minorHAnsi"/>
                <w:color w:val="auto"/>
                <w:lang w:val="fr-CA"/>
              </w:rPr>
              <w:t xml:space="preserve">Pour tout changement par rapport à la configuration de référence existante, vérifier que l’entité responsable a documenté un ou plusieurs processus qui comprennent </w:t>
            </w:r>
            <w:r w:rsidR="00F175E4" w:rsidRPr="00FB4F24">
              <w:rPr>
                <w:rFonts w:asciiTheme="minorHAnsi" w:hAnsiTheme="minorHAnsi" w:cstheme="minorHAnsi"/>
                <w:color w:val="auto"/>
                <w:lang w:val="fr-CA"/>
              </w:rPr>
              <w:t>:</w:t>
            </w:r>
          </w:p>
          <w:p w14:paraId="6A91A97C" w14:textId="591759B4" w:rsidR="00F175E4" w:rsidRPr="00FB4F24" w:rsidRDefault="00F175E4" w:rsidP="00BA6957">
            <w:pPr>
              <w:pStyle w:val="TableParagraph"/>
              <w:numPr>
                <w:ilvl w:val="0"/>
                <w:numId w:val="26"/>
              </w:numPr>
              <w:tabs>
                <w:tab w:val="left" w:pos="742"/>
                <w:tab w:val="left" w:pos="9289"/>
              </w:tabs>
              <w:spacing w:before="115"/>
              <w:ind w:right="59"/>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avant de mettre en œuvre un changement dans l’environnement de production, </w:t>
            </w:r>
            <w:r w:rsidR="007C1611" w:rsidRPr="00FB4F24">
              <w:rPr>
                <w:rFonts w:asciiTheme="minorHAnsi" w:hAnsiTheme="minorHAnsi" w:cstheme="minorHAnsi"/>
                <w:sz w:val="24"/>
                <w:szCs w:val="24"/>
                <w:lang w:val="fr-CA"/>
              </w:rPr>
              <w:t>une mise</w:t>
            </w:r>
            <w:r w:rsidRPr="00FB4F24">
              <w:rPr>
                <w:rFonts w:asciiTheme="minorHAnsi" w:hAnsiTheme="minorHAnsi" w:cstheme="minorHAnsi"/>
                <w:sz w:val="24"/>
                <w:szCs w:val="24"/>
                <w:lang w:val="fr-CA"/>
              </w:rPr>
              <w:t xml:space="preserve"> à l’essai </w:t>
            </w:r>
            <w:r w:rsidR="007C1611" w:rsidRPr="00FB4F24">
              <w:rPr>
                <w:rFonts w:asciiTheme="minorHAnsi" w:hAnsiTheme="minorHAnsi" w:cstheme="minorHAnsi"/>
                <w:sz w:val="24"/>
                <w:szCs w:val="24"/>
                <w:lang w:val="fr-CA"/>
              </w:rPr>
              <w:t>du</w:t>
            </w:r>
            <w:r w:rsidRPr="00FB4F24">
              <w:rPr>
                <w:rFonts w:asciiTheme="minorHAnsi" w:hAnsiTheme="minorHAnsi" w:cstheme="minorHAnsi"/>
                <w:sz w:val="24"/>
                <w:szCs w:val="24"/>
                <w:lang w:val="fr-CA"/>
              </w:rPr>
              <w:t xml:space="preserve"> changement dans un environnement d’essai ou </w:t>
            </w:r>
            <w:r w:rsidR="007C1611" w:rsidRPr="00FB4F24">
              <w:rPr>
                <w:rFonts w:asciiTheme="minorHAnsi" w:hAnsiTheme="minorHAnsi" w:cstheme="minorHAnsi"/>
                <w:sz w:val="24"/>
                <w:szCs w:val="24"/>
                <w:lang w:val="fr-CA"/>
              </w:rPr>
              <w:t>une mise</w:t>
            </w:r>
            <w:r w:rsidRPr="00FB4F24">
              <w:rPr>
                <w:rFonts w:asciiTheme="minorHAnsi" w:hAnsiTheme="minorHAnsi" w:cstheme="minorHAnsi"/>
                <w:sz w:val="24"/>
                <w:szCs w:val="24"/>
                <w:lang w:val="fr-CA"/>
              </w:rPr>
              <w:t xml:space="preserve"> à l’essai </w:t>
            </w:r>
            <w:r w:rsidR="007C1611" w:rsidRPr="00FB4F24">
              <w:rPr>
                <w:rFonts w:asciiTheme="minorHAnsi" w:hAnsiTheme="minorHAnsi" w:cstheme="minorHAnsi"/>
                <w:sz w:val="24"/>
                <w:szCs w:val="24"/>
                <w:lang w:val="fr-CA"/>
              </w:rPr>
              <w:t>du</w:t>
            </w:r>
            <w:r w:rsidRPr="00FB4F24">
              <w:rPr>
                <w:rFonts w:asciiTheme="minorHAnsi" w:hAnsiTheme="minorHAnsi" w:cstheme="minorHAnsi"/>
                <w:sz w:val="24"/>
                <w:szCs w:val="24"/>
                <w:lang w:val="fr-CA"/>
              </w:rPr>
              <w:t xml:space="preserve"> changement dans un environnement de production où l’essai est effectué d’une manière qui réduit au minimum les effets adverses, en simulant la configuration de référence de manière à s’assurer que les mécanismes de cybersécurité des normes CIP-005 et CIP-007 ne sont pas dégradés ;</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et</w:t>
            </w:r>
          </w:p>
          <w:p w14:paraId="711FF0CE" w14:textId="77777777" w:rsidR="00F175E4" w:rsidRPr="00FB4F24" w:rsidRDefault="00F175E4" w:rsidP="001130B4">
            <w:pPr>
              <w:pStyle w:val="Paragraphedeliste"/>
              <w:widowControl w:val="0"/>
              <w:numPr>
                <w:ilvl w:val="0"/>
                <w:numId w:val="26"/>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la documentation des résultats des essais et, si un environnement d’essai a été utilisé, les différences entre celui-ci et l’environnement de production, y compris la description des mesures visant à tenir compte des différences de fonctionnement entre les environnements d’essai et de production.</w:t>
            </w:r>
          </w:p>
        </w:tc>
      </w:tr>
      <w:tr w:rsidR="00F175E4" w:rsidRPr="00A80D54" w14:paraId="78053FA8" w14:textId="77777777" w:rsidTr="00F175E4">
        <w:tc>
          <w:tcPr>
            <w:tcW w:w="378" w:type="dxa"/>
          </w:tcPr>
          <w:p w14:paraId="72C92AE6" w14:textId="77777777" w:rsidR="00F175E4" w:rsidRPr="00365C77"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2A7FA561" w14:textId="5F1FC39D" w:rsidR="00F175E4" w:rsidRPr="00365C77" w:rsidRDefault="006F69C8" w:rsidP="00F175E4">
            <w:pPr>
              <w:widowControl w:val="0"/>
              <w:tabs>
                <w:tab w:val="left" w:pos="0"/>
                <w:tab w:val="left" w:pos="900"/>
                <w:tab w:val="left" w:pos="6360"/>
              </w:tabs>
              <w:jc w:val="both"/>
              <w:rPr>
                <w:rFonts w:asciiTheme="minorHAnsi" w:hAnsiTheme="minorHAnsi" w:cstheme="minorHAnsi"/>
                <w:lang w:val="fr-CA"/>
              </w:rPr>
            </w:pPr>
            <w:r w:rsidRPr="00365C77">
              <w:rPr>
                <w:rFonts w:asciiTheme="minorHAnsi" w:hAnsiTheme="minorHAnsi" w:cstheme="minorHAnsi"/>
                <w:lang w:val="fr-CA"/>
              </w:rPr>
              <w:t>Pour chaque système visé et pour chaque changement par rapport à la configuration de référence existante, avant de mettre en œuvre un changement dans l’environnement de production</w:t>
            </w:r>
            <w:r w:rsidR="00E67252" w:rsidRPr="00365C77">
              <w:rPr>
                <w:rFonts w:asciiTheme="minorHAnsi" w:hAnsiTheme="minorHAnsi" w:cstheme="minorHAnsi"/>
                <w:lang w:val="fr-CA"/>
              </w:rPr>
              <w:t xml:space="preserve"> où</w:t>
            </w:r>
            <w:r w:rsidRPr="00365C77">
              <w:rPr>
                <w:rFonts w:asciiTheme="minorHAnsi" w:hAnsiTheme="minorHAnsi" w:cstheme="minorHAnsi"/>
                <w:lang w:val="fr-CA"/>
              </w:rPr>
              <w:t xml:space="preserve"> une exception pour raison technique (« TFE »)</w:t>
            </w:r>
            <w:r w:rsidR="00E67252" w:rsidRPr="00365C77">
              <w:rPr>
                <w:rFonts w:asciiTheme="minorHAnsi" w:hAnsiTheme="minorHAnsi" w:cstheme="minorHAnsi"/>
                <w:lang w:val="fr-CA"/>
              </w:rPr>
              <w:t xml:space="preserve"> n’a pas couvert cette situation</w:t>
            </w:r>
            <w:r w:rsidRPr="00365C77">
              <w:rPr>
                <w:rFonts w:asciiTheme="minorHAnsi" w:hAnsiTheme="minorHAnsi" w:cstheme="minorHAnsi"/>
                <w:lang w:val="fr-CA"/>
              </w:rPr>
              <w:t>, vérifier que</w:t>
            </w:r>
            <w:r w:rsidR="00501D26">
              <w:rPr>
                <w:rFonts w:asciiTheme="minorHAnsi" w:hAnsiTheme="minorHAnsi" w:cstheme="minorHAnsi"/>
                <w:lang w:val="fr-CA"/>
              </w:rPr>
              <w:t xml:space="preserve"> </w:t>
            </w:r>
            <w:r w:rsidR="00F175E4" w:rsidRPr="00365C77">
              <w:rPr>
                <w:rFonts w:asciiTheme="minorHAnsi" w:hAnsiTheme="minorHAnsi" w:cstheme="minorHAnsi"/>
                <w:lang w:val="fr-CA"/>
              </w:rPr>
              <w:t>:</w:t>
            </w:r>
          </w:p>
          <w:p w14:paraId="7DF83C66" w14:textId="10AEA204" w:rsidR="00F175E4" w:rsidRPr="00365C77" w:rsidRDefault="00F175E4" w:rsidP="001130B4">
            <w:pPr>
              <w:pStyle w:val="Paragraphedeliste"/>
              <w:widowControl w:val="0"/>
              <w:numPr>
                <w:ilvl w:val="0"/>
                <w:numId w:val="27"/>
              </w:numPr>
              <w:tabs>
                <w:tab w:val="left" w:pos="0"/>
                <w:tab w:val="left" w:pos="900"/>
                <w:tab w:val="left" w:pos="6360"/>
              </w:tabs>
              <w:jc w:val="both"/>
              <w:rPr>
                <w:rFonts w:asciiTheme="minorHAnsi" w:hAnsiTheme="minorHAnsi" w:cstheme="minorHAnsi"/>
                <w:lang w:val="fr-CA"/>
              </w:rPr>
            </w:pPr>
            <w:r w:rsidRPr="00365C77">
              <w:rPr>
                <w:rFonts w:asciiTheme="minorHAnsi" w:hAnsiTheme="minorHAnsi" w:cstheme="minorHAnsi"/>
                <w:lang w:val="fr-CA"/>
              </w:rPr>
              <w:t>l’entité responsable a mis à l’essai les changements dans un environnement d’essai</w:t>
            </w:r>
            <w:r w:rsidR="00E67252" w:rsidRPr="00365C77">
              <w:rPr>
                <w:rFonts w:asciiTheme="minorHAnsi" w:hAnsiTheme="minorHAnsi" w:cstheme="minorHAnsi"/>
                <w:lang w:val="fr-CA"/>
              </w:rPr>
              <w:t xml:space="preserve"> </w:t>
            </w:r>
            <w:r w:rsidR="00B3682E" w:rsidRPr="00365C77">
              <w:rPr>
                <w:rFonts w:asciiTheme="minorHAnsi" w:hAnsiTheme="minorHAnsi" w:cstheme="minorHAnsi"/>
                <w:lang w:val="fr-CA"/>
              </w:rPr>
              <w:t>qui simul</w:t>
            </w:r>
            <w:r w:rsidR="00365C77" w:rsidRPr="00365C77">
              <w:rPr>
                <w:rFonts w:asciiTheme="minorHAnsi" w:hAnsiTheme="minorHAnsi" w:cstheme="minorHAnsi"/>
                <w:lang w:val="fr-CA"/>
              </w:rPr>
              <w:t>ait</w:t>
            </w:r>
            <w:r w:rsidR="00B3682E" w:rsidRPr="00365C77">
              <w:rPr>
                <w:rFonts w:asciiTheme="minorHAnsi" w:hAnsiTheme="minorHAnsi" w:cstheme="minorHAnsi"/>
                <w:lang w:val="fr-CA"/>
              </w:rPr>
              <w:t xml:space="preserve"> la configuration de référence de manière à s’assurer que les mécanismes de cybersécurité des normes CIP-005 et CIP-007 </w:t>
            </w:r>
            <w:r w:rsidR="00E2538D" w:rsidRPr="00365C77">
              <w:rPr>
                <w:rFonts w:asciiTheme="minorHAnsi" w:hAnsiTheme="minorHAnsi" w:cstheme="minorHAnsi"/>
                <w:lang w:val="fr-CA"/>
              </w:rPr>
              <w:t>n’ont pas étés</w:t>
            </w:r>
            <w:r w:rsidR="00B3682E" w:rsidRPr="00365C77">
              <w:rPr>
                <w:rFonts w:asciiTheme="minorHAnsi" w:hAnsiTheme="minorHAnsi" w:cstheme="minorHAnsi"/>
                <w:lang w:val="fr-CA"/>
              </w:rPr>
              <w:t xml:space="preserve"> </w:t>
            </w:r>
            <w:r w:rsidR="00B3682E" w:rsidRPr="00365C77">
              <w:rPr>
                <w:rFonts w:asciiTheme="minorHAnsi" w:hAnsiTheme="minorHAnsi" w:cstheme="minorHAnsi"/>
                <w:lang w:val="fr-CA"/>
              </w:rPr>
              <w:t>dégradés en raison de ces changements</w:t>
            </w:r>
            <w:r w:rsidR="000D6368">
              <w:rPr>
                <w:rFonts w:asciiTheme="minorHAnsi" w:hAnsiTheme="minorHAnsi" w:cstheme="minorHAnsi"/>
                <w:lang w:val="fr-CA"/>
              </w:rPr>
              <w:t xml:space="preserve"> </w:t>
            </w:r>
            <w:r w:rsidRPr="00365C77">
              <w:rPr>
                <w:rFonts w:asciiTheme="minorHAnsi" w:hAnsiTheme="minorHAnsi" w:cstheme="minorHAnsi"/>
                <w:lang w:val="fr-CA"/>
              </w:rPr>
              <w:t>; ou</w:t>
            </w:r>
          </w:p>
          <w:p w14:paraId="13E29F48" w14:textId="55630D1E" w:rsidR="00F175E4" w:rsidRPr="00365C77" w:rsidRDefault="00F175E4" w:rsidP="000C3D76">
            <w:pPr>
              <w:pStyle w:val="Paragraphedeliste"/>
              <w:widowControl w:val="0"/>
              <w:numPr>
                <w:ilvl w:val="0"/>
                <w:numId w:val="27"/>
              </w:numPr>
              <w:tabs>
                <w:tab w:val="left" w:pos="0"/>
                <w:tab w:val="left" w:pos="900"/>
                <w:tab w:val="left" w:pos="6360"/>
              </w:tabs>
              <w:jc w:val="both"/>
              <w:rPr>
                <w:rFonts w:asciiTheme="minorHAnsi" w:hAnsiTheme="minorHAnsi" w:cstheme="minorHAnsi"/>
                <w:lang w:val="fr-CA"/>
              </w:rPr>
            </w:pPr>
            <w:r w:rsidRPr="00365C77">
              <w:rPr>
                <w:rFonts w:asciiTheme="minorHAnsi" w:hAnsiTheme="minorHAnsi" w:cstheme="minorHAnsi"/>
                <w:lang w:val="fr-CA"/>
              </w:rPr>
              <w:t xml:space="preserve">l’entité </w:t>
            </w:r>
            <w:r w:rsidRPr="00365C77">
              <w:rPr>
                <w:rFonts w:asciiTheme="minorHAnsi" w:hAnsiTheme="minorHAnsi" w:cstheme="minorHAnsi"/>
                <w:lang w:val="fr-CA"/>
              </w:rPr>
              <w:t xml:space="preserve">responsable a mis à l’essai les changements dans un environnement de production où l’essai </w:t>
            </w:r>
            <w:r w:rsidR="007F4757" w:rsidRPr="00365C77">
              <w:rPr>
                <w:rFonts w:asciiTheme="minorHAnsi" w:hAnsiTheme="minorHAnsi" w:cstheme="minorHAnsi"/>
                <w:lang w:val="fr-CA"/>
              </w:rPr>
              <w:t>a été</w:t>
            </w:r>
            <w:r w:rsidRPr="00365C77">
              <w:rPr>
                <w:rFonts w:asciiTheme="minorHAnsi" w:hAnsiTheme="minorHAnsi" w:cstheme="minorHAnsi"/>
                <w:lang w:val="fr-CA"/>
              </w:rPr>
              <w:t xml:space="preserve"> effectué d’une manière qui </w:t>
            </w:r>
            <w:r w:rsidR="007F4757" w:rsidRPr="00365C77">
              <w:rPr>
                <w:rFonts w:asciiTheme="minorHAnsi" w:hAnsiTheme="minorHAnsi" w:cstheme="minorHAnsi"/>
                <w:lang w:val="fr-CA"/>
              </w:rPr>
              <w:t xml:space="preserve">a </w:t>
            </w:r>
            <w:r w:rsidRPr="00365C77">
              <w:rPr>
                <w:rFonts w:asciiTheme="minorHAnsi" w:hAnsiTheme="minorHAnsi" w:cstheme="minorHAnsi"/>
                <w:lang w:val="fr-CA"/>
              </w:rPr>
              <w:t xml:space="preserve">réduit au minimum les effets adverses, </w:t>
            </w:r>
            <w:r w:rsidRPr="00365C77">
              <w:rPr>
                <w:rFonts w:asciiTheme="minorHAnsi" w:hAnsiTheme="minorHAnsi" w:cstheme="minorHAnsi"/>
                <w:lang w:val="fr-CA"/>
              </w:rPr>
              <w:t xml:space="preserve">de manière à s’assurer que les mécanismes de cybersécurité des normes CIP-005 et CIP-007 </w:t>
            </w:r>
            <w:r w:rsidR="00C11B06" w:rsidRPr="00365C77">
              <w:rPr>
                <w:rFonts w:asciiTheme="minorHAnsi" w:hAnsiTheme="minorHAnsi" w:cstheme="minorHAnsi"/>
                <w:lang w:val="fr-CA"/>
              </w:rPr>
              <w:t>n’ont pas étés</w:t>
            </w:r>
            <w:r w:rsidRPr="00365C77">
              <w:rPr>
                <w:rFonts w:asciiTheme="minorHAnsi" w:hAnsiTheme="minorHAnsi" w:cstheme="minorHAnsi"/>
                <w:lang w:val="fr-CA"/>
              </w:rPr>
              <w:t xml:space="preserve"> dégradés</w:t>
            </w:r>
            <w:r w:rsidR="00C11B06" w:rsidRPr="00365C77">
              <w:rPr>
                <w:rFonts w:asciiTheme="minorHAnsi" w:hAnsiTheme="minorHAnsi" w:cstheme="minorHAnsi"/>
                <w:lang w:val="fr-CA"/>
              </w:rPr>
              <w:t xml:space="preserve"> </w:t>
            </w:r>
            <w:r w:rsidR="00C11B06" w:rsidRPr="00365C77">
              <w:rPr>
                <w:rFonts w:asciiTheme="minorHAnsi" w:hAnsiTheme="minorHAnsi" w:cstheme="minorHAnsi"/>
                <w:lang w:val="fr-CA"/>
              </w:rPr>
              <w:t>en raison de ces changements.</w:t>
            </w:r>
          </w:p>
        </w:tc>
      </w:tr>
      <w:tr w:rsidR="00F175E4" w:rsidRPr="00A80D54" w14:paraId="2A2D174B" w14:textId="77777777" w:rsidTr="00F175E4">
        <w:tc>
          <w:tcPr>
            <w:tcW w:w="378" w:type="dxa"/>
          </w:tcPr>
          <w:p w14:paraId="7C67FA34"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3BF68591"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Pour chaque système visé et pour chaque changement par rapport à la configuration de référence existante, si cela est techniquement possible, vérifier que :</w:t>
            </w:r>
          </w:p>
          <w:p w14:paraId="7B6EDC12" w14:textId="168A2AC1" w:rsidR="00F175E4" w:rsidRPr="00FB4F24" w:rsidRDefault="00F175E4" w:rsidP="001130B4">
            <w:pPr>
              <w:pStyle w:val="Paragraphedeliste"/>
              <w:widowControl w:val="0"/>
              <w:numPr>
                <w:ilvl w:val="0"/>
                <w:numId w:val="28"/>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l’entité responsable a documenté les résultats des essais</w:t>
            </w:r>
            <w:r w:rsidR="000D6368">
              <w:rPr>
                <w:rFonts w:asciiTheme="minorHAnsi" w:hAnsiTheme="minorHAnsi" w:cstheme="minorHAnsi"/>
                <w:lang w:val="fr-CA"/>
              </w:rPr>
              <w:t xml:space="preserve"> </w:t>
            </w:r>
            <w:r w:rsidRPr="00FB4F24">
              <w:rPr>
                <w:rFonts w:asciiTheme="minorHAnsi" w:hAnsiTheme="minorHAnsi" w:cstheme="minorHAnsi"/>
                <w:lang w:val="fr-CA"/>
              </w:rPr>
              <w:t>; et</w:t>
            </w:r>
          </w:p>
          <w:p w14:paraId="66FD9AEB" w14:textId="77777777" w:rsidR="00F175E4" w:rsidRPr="00FB4F24" w:rsidRDefault="00F175E4" w:rsidP="001130B4">
            <w:pPr>
              <w:pStyle w:val="Paragraphedeliste"/>
              <w:widowControl w:val="0"/>
              <w:numPr>
                <w:ilvl w:val="0"/>
                <w:numId w:val="28"/>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si un environnement d’essai a été utilisé, l’entité responsable a documenté les différences entre celui-ci et l’environnement de production, y compris la description des mesures visant à tenir compte des différences de fonctionnement entre les environnements d’essai et de production.</w:t>
            </w:r>
          </w:p>
        </w:tc>
      </w:tr>
      <w:tr w:rsidR="00F175E4" w:rsidRPr="00A80D54" w14:paraId="74F671FE" w14:textId="77777777" w:rsidTr="00F175E4">
        <w:tc>
          <w:tcPr>
            <w:tcW w:w="378" w:type="dxa"/>
          </w:tcPr>
          <w:p w14:paraId="1EE35DA2"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bCs/>
                <w:lang w:val="fr-CA"/>
              </w:rPr>
            </w:pPr>
          </w:p>
        </w:tc>
        <w:tc>
          <w:tcPr>
            <w:tcW w:w="10638" w:type="dxa"/>
            <w:tcBorders>
              <w:bottom w:val="single" w:sz="4" w:space="0" w:color="auto"/>
            </w:tcBorders>
            <w:shd w:val="clear" w:color="auto" w:fill="DCDCFF"/>
          </w:tcPr>
          <w:p w14:paraId="138BCAF9"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 xml:space="preserve">Si une « TFE » s’applique à cette exigence, vérifier que les mesures compensatoires identifiées à la « TFE » </w:t>
            </w:r>
            <w:r w:rsidRPr="00FB4F24">
              <w:rPr>
                <w:rFonts w:asciiTheme="minorHAnsi" w:hAnsiTheme="minorHAnsi" w:cstheme="minorHAnsi"/>
                <w:lang w:val="fr-CA"/>
              </w:rPr>
              <w:lastRenderedPageBreak/>
              <w:t>ont été mises en œuvre.</w:t>
            </w:r>
          </w:p>
        </w:tc>
      </w:tr>
      <w:tr w:rsidR="00F175E4" w:rsidRPr="00A80D54" w14:paraId="699E41C8" w14:textId="77777777" w:rsidTr="00F175E4">
        <w:tc>
          <w:tcPr>
            <w:tcW w:w="11016" w:type="dxa"/>
            <w:gridSpan w:val="2"/>
            <w:tcBorders>
              <w:bottom w:val="single" w:sz="4" w:space="0" w:color="auto"/>
            </w:tcBorders>
            <w:shd w:val="clear" w:color="auto" w:fill="DCDCFF"/>
          </w:tcPr>
          <w:p w14:paraId="2D801EAD" w14:textId="2B7CC0F3" w:rsidR="00F175E4" w:rsidRPr="00FB4F24" w:rsidRDefault="00F175E4" w:rsidP="00F175E4">
            <w:pPr>
              <w:widowControl w:val="0"/>
              <w:tabs>
                <w:tab w:val="left" w:pos="0"/>
                <w:tab w:val="left" w:pos="900"/>
                <w:tab w:val="left" w:pos="6360"/>
              </w:tabs>
              <w:jc w:val="both"/>
              <w:rPr>
                <w:rFonts w:asciiTheme="minorHAnsi" w:hAnsiTheme="minorHAnsi" w:cstheme="minorHAnsi"/>
                <w:b/>
                <w:bCs/>
                <w:lang w:val="fr-CA"/>
              </w:rPr>
            </w:pPr>
            <w:r w:rsidRPr="00FB4F24">
              <w:rPr>
                <w:rFonts w:asciiTheme="minorHAnsi" w:hAnsiTheme="minorHAnsi" w:cstheme="minorHAnsi"/>
                <w:b/>
                <w:bCs/>
                <w:lang w:val="fr-CA"/>
              </w:rPr>
              <w:lastRenderedPageBreak/>
              <w:t xml:space="preserve">Notes pour </w:t>
            </w:r>
            <w:r w:rsidRPr="00FB4F24">
              <w:rPr>
                <w:rFonts w:asciiTheme="minorHAnsi" w:hAnsiTheme="minorHAnsi" w:cstheme="minorHAnsi"/>
                <w:b/>
                <w:bCs/>
                <w:lang w:val="fr-CA"/>
              </w:rPr>
              <w:t>l’auditeur</w:t>
            </w:r>
            <w:r w:rsidR="00C12F6E">
              <w:rPr>
                <w:rFonts w:asciiTheme="minorHAnsi" w:hAnsiTheme="minorHAnsi" w:cstheme="minorHAnsi"/>
                <w:b/>
                <w:bCs/>
                <w:lang w:val="fr-CA"/>
              </w:rPr>
              <w:t xml:space="preserve"> :</w:t>
            </w:r>
            <w:r w:rsidRPr="00FB4F24">
              <w:rPr>
                <w:rFonts w:asciiTheme="minorHAnsi" w:hAnsiTheme="minorHAnsi" w:cstheme="minorHAnsi"/>
                <w:b/>
                <w:bCs/>
                <w:lang w:val="fr-CA"/>
              </w:rPr>
              <w:t xml:space="preserve"> </w:t>
            </w:r>
          </w:p>
          <w:p w14:paraId="2725A100"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bCs/>
                <w:highlight w:val="cyan"/>
                <w:lang w:val="fr-CA"/>
              </w:rPr>
            </w:pPr>
            <w:r w:rsidRPr="00FB4F24">
              <w:rPr>
                <w:rFonts w:asciiTheme="minorHAnsi" w:hAnsiTheme="minorHAnsi" w:cstheme="minorHAnsi"/>
                <w:bCs/>
                <w:lang w:val="fr-CA"/>
              </w:rPr>
              <w:t xml:space="preserve">L’entité responsable peut tenir à jour un document décrivant les différences entre l’environnement d’essai et l’environnement de production, </w:t>
            </w:r>
            <w:r w:rsidRPr="00FB4F24">
              <w:rPr>
                <w:rFonts w:asciiTheme="minorHAnsi" w:hAnsiTheme="minorHAnsi" w:cstheme="minorHAnsi"/>
                <w:lang w:val="fr-CA"/>
              </w:rPr>
              <w:t>y compris la description des mesures visant à tenir compte des différences de fonctionnement entre les environnements d’essai et de production, plutôt que de documenter ces différences pour chaque changement. Si tel est le cas, ce document devrait être mentionné à la documentation visant les changements, et peut être passé en revue par l’équipe d’audit dans le cadre de la documentation en lien avec les changements.</w:t>
            </w:r>
          </w:p>
        </w:tc>
      </w:tr>
    </w:tbl>
    <w:p w14:paraId="774E8C1D"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1B623B69" w14:textId="1B2BC4D9" w:rsidR="00F175E4" w:rsidRPr="00FB4F24" w:rsidRDefault="00F175E4" w:rsidP="00F175E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Notes des auditeurs</w:t>
      </w:r>
      <w:r w:rsidR="00C12F6E">
        <w:rPr>
          <w:rFonts w:asciiTheme="minorHAnsi" w:hAnsiTheme="minorHAnsi" w:cstheme="minorHAnsi"/>
          <w:b/>
          <w:bCs/>
          <w:sz w:val="24"/>
          <w:szCs w:val="24"/>
          <w:lang w:val="fr-CA"/>
        </w:rPr>
        <w:t xml:space="preserve"> :</w:t>
      </w:r>
    </w:p>
    <w:p w14:paraId="228DDCD3"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375D4E8A"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119ACD57"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7AC447D6"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5704D6A6"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6FAB8C86"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lang w:val="fr-CA"/>
        </w:rPr>
      </w:pPr>
      <w:r w:rsidRPr="00FB4F24">
        <w:rPr>
          <w:rFonts w:asciiTheme="minorHAnsi" w:hAnsiTheme="minorHAnsi" w:cstheme="minorHAnsi"/>
          <w:b/>
          <w:lang w:val="fr-CA"/>
        </w:rPr>
        <w:br w:type="page"/>
      </w:r>
    </w:p>
    <w:p w14:paraId="233AD1F0"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lastRenderedPageBreak/>
        <w:t>E1 Alinéa 1.6</w:t>
      </w:r>
    </w:p>
    <w:p w14:paraId="2294B556"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3"/>
        <w:gridCol w:w="3969"/>
        <w:gridCol w:w="3070"/>
      </w:tblGrid>
      <w:tr w:rsidR="00F175E4" w:rsidRPr="00A80D54" w14:paraId="3F39F00E"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DFD7338" w14:textId="5B411565"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E1 (CIP-010-</w:t>
            </w:r>
            <w:r w:rsidR="006156F0">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xml:space="preserve">) – </w:t>
            </w:r>
            <w:r w:rsidRPr="00FB4F24">
              <w:rPr>
                <w:rFonts w:asciiTheme="minorHAnsi" w:hAnsiTheme="minorHAnsi" w:cstheme="minorHAnsi"/>
                <w:b/>
                <w:color w:val="FFFFFF"/>
                <w:sz w:val="24"/>
                <w:szCs w:val="24"/>
                <w:lang w:val="fr-CA"/>
              </w:rPr>
              <w:t>Gestion des changements de configuration</w:t>
            </w:r>
          </w:p>
        </w:tc>
      </w:tr>
      <w:tr w:rsidR="00F175E4" w:rsidRPr="00FB4F24" w14:paraId="362D91E7" w14:textId="77777777" w:rsidTr="00F175E4">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2CBB1238"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3013" w:type="dxa"/>
            <w:tcBorders>
              <w:top w:val="single" w:sz="4" w:space="0" w:color="auto"/>
              <w:left w:val="single" w:sz="4" w:space="0" w:color="auto"/>
              <w:bottom w:val="single" w:sz="4" w:space="0" w:color="auto"/>
              <w:right w:val="single" w:sz="4" w:space="0" w:color="auto"/>
            </w:tcBorders>
            <w:shd w:val="clear" w:color="auto" w:fill="5D85A9"/>
            <w:hideMark/>
          </w:tcPr>
          <w:p w14:paraId="1FB6AC9D"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3969" w:type="dxa"/>
            <w:tcBorders>
              <w:top w:val="single" w:sz="4" w:space="0" w:color="auto"/>
              <w:left w:val="single" w:sz="4" w:space="0" w:color="auto"/>
              <w:bottom w:val="single" w:sz="4" w:space="0" w:color="auto"/>
              <w:right w:val="single" w:sz="4" w:space="0" w:color="auto"/>
            </w:tcBorders>
            <w:shd w:val="clear" w:color="auto" w:fill="5D85A9"/>
            <w:hideMark/>
          </w:tcPr>
          <w:p w14:paraId="3E08B457"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3070" w:type="dxa"/>
            <w:tcBorders>
              <w:top w:val="single" w:sz="4" w:space="0" w:color="auto"/>
              <w:left w:val="single" w:sz="4" w:space="0" w:color="auto"/>
              <w:bottom w:val="single" w:sz="4" w:space="0" w:color="auto"/>
              <w:right w:val="single" w:sz="4" w:space="0" w:color="auto"/>
            </w:tcBorders>
            <w:shd w:val="clear" w:color="auto" w:fill="5D85A9"/>
            <w:hideMark/>
          </w:tcPr>
          <w:p w14:paraId="6EFB3502"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57FCD8C7" w14:textId="77777777" w:rsidTr="00F175E4">
        <w:trPr>
          <w:cantSplit/>
          <w:jc w:val="center"/>
        </w:trPr>
        <w:tc>
          <w:tcPr>
            <w:tcW w:w="883" w:type="dxa"/>
            <w:tcBorders>
              <w:top w:val="single" w:sz="4" w:space="0" w:color="auto"/>
              <w:left w:val="single" w:sz="4" w:space="0" w:color="auto"/>
              <w:bottom w:val="single" w:sz="4" w:space="0" w:color="auto"/>
              <w:right w:val="single" w:sz="4" w:space="0" w:color="auto"/>
            </w:tcBorders>
          </w:tcPr>
          <w:p w14:paraId="0D430E48" w14:textId="77777777" w:rsidR="00F175E4" w:rsidRPr="00B65599" w:rsidRDefault="00F175E4" w:rsidP="00F013E5">
            <w:pPr>
              <w:autoSpaceDE/>
              <w:autoSpaceDN/>
              <w:adjustRightInd/>
              <w:spacing w:before="120"/>
              <w:jc w:val="both"/>
              <w:rPr>
                <w:rFonts w:asciiTheme="minorHAnsi" w:eastAsia="ヒラギノ角ゴ Pro W3" w:hAnsiTheme="minorHAnsi" w:cstheme="minorHAnsi"/>
                <w:sz w:val="24"/>
                <w:szCs w:val="24"/>
                <w:lang w:val="fr-FR"/>
              </w:rPr>
            </w:pPr>
            <w:r w:rsidRPr="00B65599">
              <w:rPr>
                <w:rFonts w:asciiTheme="minorHAnsi" w:eastAsia="ヒラギノ角ゴ Pro W3" w:hAnsiTheme="minorHAnsi" w:cstheme="minorHAnsi"/>
                <w:sz w:val="24"/>
                <w:szCs w:val="24"/>
                <w:lang w:val="fr-FR"/>
              </w:rPr>
              <w:t>1.6</w:t>
            </w:r>
          </w:p>
        </w:tc>
        <w:tc>
          <w:tcPr>
            <w:tcW w:w="3013" w:type="dxa"/>
            <w:tcBorders>
              <w:top w:val="single" w:sz="4" w:space="0" w:color="auto"/>
              <w:left w:val="single" w:sz="4" w:space="0" w:color="auto"/>
              <w:bottom w:val="single" w:sz="4" w:space="0" w:color="auto"/>
              <w:right w:val="single" w:sz="4" w:space="0" w:color="auto"/>
            </w:tcBorders>
          </w:tcPr>
          <w:p w14:paraId="4EC05052" w14:textId="77777777" w:rsidR="006156F0" w:rsidRPr="00B65599" w:rsidRDefault="006156F0" w:rsidP="006156F0">
            <w:pPr>
              <w:pStyle w:val="TableParagraph"/>
              <w:spacing w:line="242" w:lineRule="auto"/>
              <w:ind w:left="118" w:right="435"/>
              <w:rPr>
                <w:sz w:val="24"/>
                <w:szCs w:val="24"/>
                <w:lang w:val="fr-CA"/>
              </w:rPr>
            </w:pPr>
            <w:r w:rsidRPr="00B65599">
              <w:rPr>
                <w:i/>
                <w:sz w:val="24"/>
                <w:szCs w:val="24"/>
                <w:lang w:val="fr-CA"/>
              </w:rPr>
              <w:t xml:space="preserve">Systèmes électroniques BES </w:t>
            </w:r>
            <w:r w:rsidRPr="00B65599">
              <w:rPr>
                <w:sz w:val="24"/>
                <w:szCs w:val="24"/>
                <w:lang w:val="fr-CA"/>
              </w:rPr>
              <w:t>à impact élevé et :</w:t>
            </w:r>
          </w:p>
          <w:p w14:paraId="42D64157" w14:textId="77777777" w:rsidR="006156F0" w:rsidRPr="00B65599" w:rsidRDefault="006156F0" w:rsidP="006156F0">
            <w:pPr>
              <w:pStyle w:val="TableParagraph"/>
              <w:numPr>
                <w:ilvl w:val="0"/>
                <w:numId w:val="66"/>
              </w:numPr>
              <w:tabs>
                <w:tab w:val="left" w:pos="840"/>
              </w:tabs>
              <w:spacing w:before="111"/>
              <w:ind w:hanging="354"/>
              <w:rPr>
                <w:sz w:val="24"/>
                <w:szCs w:val="24"/>
              </w:rPr>
            </w:pPr>
            <w:r w:rsidRPr="00B65599">
              <w:rPr>
                <w:sz w:val="24"/>
                <w:szCs w:val="24"/>
              </w:rPr>
              <w:t xml:space="preserve">les </w:t>
            </w:r>
            <w:r w:rsidRPr="00B65599">
              <w:rPr>
                <w:i/>
                <w:sz w:val="24"/>
                <w:szCs w:val="24"/>
              </w:rPr>
              <w:t xml:space="preserve">EACMS </w:t>
            </w:r>
            <w:proofErr w:type="spellStart"/>
            <w:r w:rsidRPr="00B65599">
              <w:rPr>
                <w:sz w:val="24"/>
                <w:szCs w:val="24"/>
              </w:rPr>
              <w:t>associés</w:t>
            </w:r>
            <w:proofErr w:type="spellEnd"/>
            <w:r w:rsidRPr="00B65599">
              <w:rPr>
                <w:sz w:val="24"/>
                <w:szCs w:val="24"/>
              </w:rPr>
              <w:t xml:space="preserve"> ;</w:t>
            </w:r>
            <w:r w:rsidRPr="00B65599">
              <w:rPr>
                <w:spacing w:val="-34"/>
                <w:sz w:val="24"/>
                <w:szCs w:val="24"/>
              </w:rPr>
              <w:t xml:space="preserve"> </w:t>
            </w:r>
            <w:r w:rsidRPr="00B65599">
              <w:rPr>
                <w:sz w:val="24"/>
                <w:szCs w:val="24"/>
              </w:rPr>
              <w:t>et</w:t>
            </w:r>
          </w:p>
          <w:p w14:paraId="3095817F" w14:textId="77777777" w:rsidR="006156F0" w:rsidRPr="00B65599" w:rsidRDefault="006156F0" w:rsidP="006156F0">
            <w:pPr>
              <w:pStyle w:val="TableParagraph"/>
              <w:numPr>
                <w:ilvl w:val="0"/>
                <w:numId w:val="66"/>
              </w:numPr>
              <w:tabs>
                <w:tab w:val="left" w:pos="840"/>
              </w:tabs>
              <w:spacing w:before="36"/>
              <w:ind w:hanging="354"/>
              <w:rPr>
                <w:sz w:val="24"/>
                <w:szCs w:val="24"/>
              </w:rPr>
            </w:pPr>
            <w:r w:rsidRPr="00B65599">
              <w:rPr>
                <w:sz w:val="24"/>
                <w:szCs w:val="24"/>
              </w:rPr>
              <w:t xml:space="preserve">les </w:t>
            </w:r>
            <w:r w:rsidRPr="00B65599">
              <w:rPr>
                <w:i/>
                <w:spacing w:val="-3"/>
                <w:sz w:val="24"/>
                <w:szCs w:val="24"/>
              </w:rPr>
              <w:t>PACS</w:t>
            </w:r>
            <w:r w:rsidRPr="00B65599">
              <w:rPr>
                <w:i/>
                <w:spacing w:val="1"/>
                <w:sz w:val="24"/>
                <w:szCs w:val="24"/>
              </w:rPr>
              <w:t xml:space="preserve"> </w:t>
            </w:r>
            <w:proofErr w:type="spellStart"/>
            <w:r w:rsidRPr="00B65599">
              <w:rPr>
                <w:sz w:val="24"/>
                <w:szCs w:val="24"/>
              </w:rPr>
              <w:t>associés</w:t>
            </w:r>
            <w:proofErr w:type="spellEnd"/>
            <w:r w:rsidRPr="00B65599">
              <w:rPr>
                <w:sz w:val="24"/>
                <w:szCs w:val="24"/>
              </w:rPr>
              <w:t>.</w:t>
            </w:r>
          </w:p>
          <w:p w14:paraId="7295A546" w14:textId="77777777" w:rsidR="006156F0" w:rsidRPr="00B65599" w:rsidRDefault="006156F0" w:rsidP="006156F0">
            <w:pPr>
              <w:pStyle w:val="TableParagraph"/>
              <w:spacing w:before="52" w:line="242" w:lineRule="auto"/>
              <w:ind w:left="118" w:right="435"/>
              <w:rPr>
                <w:sz w:val="24"/>
                <w:szCs w:val="24"/>
                <w:lang w:val="fr-CA"/>
              </w:rPr>
            </w:pPr>
            <w:r w:rsidRPr="00B65599">
              <w:rPr>
                <w:i/>
                <w:sz w:val="24"/>
                <w:szCs w:val="24"/>
                <w:lang w:val="fr-CA"/>
              </w:rPr>
              <w:t xml:space="preserve">Systèmes électroniques BES </w:t>
            </w:r>
            <w:r w:rsidRPr="00B65599">
              <w:rPr>
                <w:sz w:val="24"/>
                <w:szCs w:val="24"/>
                <w:lang w:val="fr-CA"/>
              </w:rPr>
              <w:t>à impact moyen et :</w:t>
            </w:r>
          </w:p>
          <w:p w14:paraId="71F25AD9" w14:textId="55373D69" w:rsidR="006156F0" w:rsidRPr="00B65599" w:rsidRDefault="006156F0" w:rsidP="006156F0">
            <w:pPr>
              <w:pStyle w:val="TableParagraph"/>
              <w:numPr>
                <w:ilvl w:val="0"/>
                <w:numId w:val="65"/>
              </w:numPr>
              <w:tabs>
                <w:tab w:val="left" w:pos="840"/>
              </w:tabs>
              <w:spacing w:before="114"/>
              <w:ind w:hanging="354"/>
              <w:rPr>
                <w:sz w:val="24"/>
                <w:szCs w:val="24"/>
              </w:rPr>
            </w:pPr>
            <w:r w:rsidRPr="00B65599">
              <w:rPr>
                <w:sz w:val="24"/>
                <w:szCs w:val="24"/>
              </w:rPr>
              <w:t xml:space="preserve">les </w:t>
            </w:r>
            <w:r w:rsidRPr="00B65599">
              <w:rPr>
                <w:i/>
                <w:sz w:val="24"/>
                <w:szCs w:val="24"/>
              </w:rPr>
              <w:t xml:space="preserve">EACMS </w:t>
            </w:r>
            <w:proofErr w:type="spellStart"/>
            <w:r w:rsidR="00861529" w:rsidRPr="00B65599">
              <w:rPr>
                <w:sz w:val="24"/>
                <w:szCs w:val="24"/>
              </w:rPr>
              <w:t>associés</w:t>
            </w:r>
            <w:proofErr w:type="spellEnd"/>
            <w:r w:rsidR="00861529" w:rsidRPr="00B65599">
              <w:rPr>
                <w:sz w:val="24"/>
                <w:szCs w:val="24"/>
              </w:rPr>
              <w:t> </w:t>
            </w:r>
            <w:r w:rsidRPr="00B65599">
              <w:rPr>
                <w:sz w:val="24"/>
                <w:szCs w:val="24"/>
              </w:rPr>
              <w:t>;</w:t>
            </w:r>
            <w:r w:rsidRPr="00B65599">
              <w:rPr>
                <w:spacing w:val="-34"/>
                <w:sz w:val="24"/>
                <w:szCs w:val="24"/>
              </w:rPr>
              <w:t xml:space="preserve"> </w:t>
            </w:r>
            <w:r w:rsidRPr="00B65599">
              <w:rPr>
                <w:sz w:val="24"/>
                <w:szCs w:val="24"/>
              </w:rPr>
              <w:t>et</w:t>
            </w:r>
          </w:p>
          <w:p w14:paraId="799430BD" w14:textId="77777777" w:rsidR="006156F0" w:rsidRPr="00B65599" w:rsidRDefault="006156F0" w:rsidP="006156F0">
            <w:pPr>
              <w:pStyle w:val="TableParagraph"/>
              <w:numPr>
                <w:ilvl w:val="0"/>
                <w:numId w:val="65"/>
              </w:numPr>
              <w:tabs>
                <w:tab w:val="left" w:pos="840"/>
              </w:tabs>
              <w:spacing w:before="36"/>
              <w:ind w:hanging="354"/>
              <w:rPr>
                <w:sz w:val="24"/>
                <w:szCs w:val="24"/>
              </w:rPr>
            </w:pPr>
            <w:r w:rsidRPr="00B65599">
              <w:rPr>
                <w:sz w:val="24"/>
                <w:szCs w:val="24"/>
              </w:rPr>
              <w:t xml:space="preserve">les </w:t>
            </w:r>
            <w:r w:rsidRPr="00B65599">
              <w:rPr>
                <w:i/>
                <w:spacing w:val="-3"/>
                <w:sz w:val="24"/>
                <w:szCs w:val="24"/>
              </w:rPr>
              <w:t>PACS</w:t>
            </w:r>
            <w:r w:rsidRPr="00B65599">
              <w:rPr>
                <w:i/>
                <w:spacing w:val="1"/>
                <w:sz w:val="24"/>
                <w:szCs w:val="24"/>
              </w:rPr>
              <w:t xml:space="preserve"> </w:t>
            </w:r>
            <w:proofErr w:type="spellStart"/>
            <w:r w:rsidRPr="00B65599">
              <w:rPr>
                <w:sz w:val="24"/>
                <w:szCs w:val="24"/>
              </w:rPr>
              <w:t>associés</w:t>
            </w:r>
            <w:proofErr w:type="spellEnd"/>
            <w:r w:rsidRPr="00B65599">
              <w:rPr>
                <w:sz w:val="24"/>
                <w:szCs w:val="24"/>
              </w:rPr>
              <w:t>.</w:t>
            </w:r>
          </w:p>
          <w:p w14:paraId="13AC8690" w14:textId="39D6A9E6" w:rsidR="00F175E4" w:rsidRPr="00B65599" w:rsidRDefault="00F175E4" w:rsidP="00BA6957">
            <w:pPr>
              <w:pStyle w:val="TableParagraph"/>
              <w:spacing w:before="120"/>
              <w:ind w:left="105"/>
              <w:jc w:val="both"/>
              <w:rPr>
                <w:rFonts w:asciiTheme="minorHAnsi" w:hAnsiTheme="minorHAnsi" w:cstheme="minorHAnsi"/>
                <w:sz w:val="24"/>
                <w:szCs w:val="24"/>
                <w:lang w:val="fr-CA"/>
              </w:rPr>
            </w:pPr>
            <w:r w:rsidRPr="00B65599">
              <w:rPr>
                <w:rFonts w:asciiTheme="minorHAnsi" w:hAnsiTheme="minorHAnsi" w:cstheme="minorHAnsi"/>
                <w:sz w:val="24"/>
                <w:szCs w:val="24"/>
                <w:lang w:val="fr-CA"/>
              </w:rPr>
              <w:t>Remarque : La mise en œuvre d’un plan n’oblige pas l’entité responsable à renégocier ou à résilier des contrats existants (y compris les modifications aux ententes-cadres ou les bons de commande). En outre, la partie 1.6 ne s’étend pas</w:t>
            </w:r>
            <w:r w:rsidR="005E754E" w:rsidRPr="00B65599">
              <w:rPr>
                <w:rFonts w:asciiTheme="minorHAnsi" w:hAnsiTheme="minorHAnsi" w:cstheme="minorHAnsi"/>
                <w:sz w:val="24"/>
                <w:szCs w:val="24"/>
                <w:lang w:val="fr-CA"/>
              </w:rPr>
              <w:t> </w:t>
            </w:r>
            <w:r w:rsidRPr="00B65599">
              <w:rPr>
                <w:rFonts w:asciiTheme="minorHAnsi" w:hAnsiTheme="minorHAnsi" w:cstheme="minorHAnsi"/>
                <w:sz w:val="24"/>
                <w:szCs w:val="24"/>
                <w:lang w:val="fr-CA"/>
              </w:rPr>
              <w:t>: 1) aux modalités mêmes d’un contrat d’approvisionnement ; et</w:t>
            </w:r>
          </w:p>
          <w:p w14:paraId="5CB2FC61" w14:textId="77777777" w:rsidR="00F175E4" w:rsidRPr="00B65599" w:rsidRDefault="00F175E4" w:rsidP="00BA6957">
            <w:pPr>
              <w:pStyle w:val="TableParagraph"/>
              <w:tabs>
                <w:tab w:val="left" w:pos="1837"/>
              </w:tabs>
              <w:ind w:left="108"/>
              <w:jc w:val="both"/>
              <w:rPr>
                <w:rFonts w:asciiTheme="minorHAnsi" w:eastAsia="ヒラギノ角ゴ Pro W3" w:hAnsiTheme="minorHAnsi" w:cstheme="minorHAnsi"/>
                <w:sz w:val="24"/>
                <w:szCs w:val="24"/>
                <w:lang w:val="fr-CA"/>
              </w:rPr>
            </w:pPr>
            <w:r w:rsidRPr="00B65599">
              <w:rPr>
                <w:rFonts w:asciiTheme="minorHAnsi" w:hAnsiTheme="minorHAnsi" w:cstheme="minorHAnsi"/>
                <w:sz w:val="24"/>
                <w:szCs w:val="24"/>
                <w:lang w:val="fr-CA"/>
              </w:rPr>
              <w:t>2) à l’exécution et au respect du contrat par le fournisseur.</w:t>
            </w:r>
          </w:p>
        </w:tc>
        <w:tc>
          <w:tcPr>
            <w:tcW w:w="3969" w:type="dxa"/>
            <w:tcBorders>
              <w:top w:val="single" w:sz="4" w:space="0" w:color="auto"/>
              <w:left w:val="single" w:sz="4" w:space="0" w:color="auto"/>
              <w:bottom w:val="single" w:sz="4" w:space="0" w:color="auto"/>
              <w:right w:val="single" w:sz="4" w:space="0" w:color="auto"/>
            </w:tcBorders>
          </w:tcPr>
          <w:p w14:paraId="59890CAC" w14:textId="77777777" w:rsidR="00F175E4" w:rsidRPr="00FB4F24" w:rsidRDefault="00F175E4" w:rsidP="00BA6957">
            <w:pPr>
              <w:pStyle w:val="TableParagraph"/>
              <w:tabs>
                <w:tab w:val="left" w:pos="2796"/>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Avant tout changement touchant les éléments de la configuration de référence spécifiés aux alinéas 1.1.1, 1.1.2 et 1.1.5 par rapport à la configuration existante, dans la mesure où la source d’un logiciel met les méthodes appropriées à la disposition de l’entité responsable :</w:t>
            </w:r>
          </w:p>
          <w:p w14:paraId="79B810DA" w14:textId="77777777" w:rsidR="00F175E4" w:rsidRPr="00FB4F24" w:rsidRDefault="00F175E4" w:rsidP="00BA6957">
            <w:pPr>
              <w:pStyle w:val="TableParagraph"/>
              <w:numPr>
                <w:ilvl w:val="2"/>
                <w:numId w:val="34"/>
              </w:numPr>
              <w:tabs>
                <w:tab w:val="left" w:pos="742"/>
              </w:tabs>
              <w:spacing w:before="116"/>
              <w:ind w:hanging="633"/>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vérifier l’identité de la source du logiciel ;</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et</w:t>
            </w:r>
          </w:p>
          <w:p w14:paraId="256B6A64" w14:textId="77777777" w:rsidR="00F175E4" w:rsidRPr="00FB4F24" w:rsidRDefault="00F175E4" w:rsidP="00BA6957">
            <w:pPr>
              <w:pStyle w:val="TableParagraph"/>
              <w:numPr>
                <w:ilvl w:val="2"/>
                <w:numId w:val="29"/>
              </w:numPr>
              <w:tabs>
                <w:tab w:val="left" w:pos="764"/>
              </w:tabs>
              <w:spacing w:before="1"/>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vérifier l’intégrité du logiciel obtenu de la source du</w:t>
            </w:r>
            <w:r w:rsidRPr="00FB4F24">
              <w:rPr>
                <w:rFonts w:asciiTheme="minorHAnsi" w:hAnsiTheme="minorHAnsi" w:cstheme="minorHAnsi"/>
                <w:spacing w:val="-1"/>
                <w:sz w:val="24"/>
                <w:szCs w:val="24"/>
                <w:lang w:val="fr-CA"/>
              </w:rPr>
              <w:t xml:space="preserve"> </w:t>
            </w:r>
            <w:r w:rsidRPr="00FB4F24">
              <w:rPr>
                <w:rFonts w:asciiTheme="minorHAnsi" w:hAnsiTheme="minorHAnsi" w:cstheme="minorHAnsi"/>
                <w:sz w:val="24"/>
                <w:szCs w:val="24"/>
                <w:lang w:val="fr-CA"/>
              </w:rPr>
              <w:t>logiciel.</w:t>
            </w:r>
          </w:p>
        </w:tc>
        <w:tc>
          <w:tcPr>
            <w:tcW w:w="3070" w:type="dxa"/>
            <w:tcBorders>
              <w:top w:val="single" w:sz="4" w:space="0" w:color="auto"/>
              <w:left w:val="single" w:sz="4" w:space="0" w:color="auto"/>
              <w:bottom w:val="single" w:sz="4" w:space="0" w:color="auto"/>
              <w:right w:val="single" w:sz="4" w:space="0" w:color="auto"/>
            </w:tcBorders>
          </w:tcPr>
          <w:p w14:paraId="24DD4716" w14:textId="60347DB7" w:rsidR="00F175E4" w:rsidRPr="00FB4F24" w:rsidRDefault="00F175E4" w:rsidP="00F175E4">
            <w:pPr>
              <w:spacing w:before="120"/>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Exemples non limitatifs de pièces justificatives</w:t>
            </w:r>
            <w:r w:rsidR="00993B2D" w:rsidRPr="00FB4F24">
              <w:rPr>
                <w:rFonts w:asciiTheme="minorHAnsi" w:hAnsiTheme="minorHAnsi" w:cstheme="minorHAnsi"/>
                <w:sz w:val="24"/>
                <w:szCs w:val="24"/>
                <w:lang w:val="fr-CA"/>
              </w:rPr>
              <w:t> </w:t>
            </w:r>
            <w:r w:rsidRPr="00FB4F24">
              <w:rPr>
                <w:rFonts w:asciiTheme="minorHAnsi" w:hAnsiTheme="minorHAnsi" w:cstheme="minorHAnsi"/>
                <w:sz w:val="24"/>
                <w:szCs w:val="24"/>
                <w:lang w:val="fr-CA"/>
              </w:rPr>
              <w:t>: enregistrement d’une demande de changement qui atteste que l’identité de la source du logiciel et l’intégrité du logiciel ont été vérifiées avant le changement à la configuration de référence ; ou processus qui documente les mécanismes en place pour assurer la vérification automatique de l’identité de la source du logiciel et de l’intégrité du logiciel.</w:t>
            </w:r>
          </w:p>
        </w:tc>
      </w:tr>
    </w:tbl>
    <w:p w14:paraId="67088AB7" w14:textId="77777777" w:rsidR="005E754E" w:rsidRPr="00FB4F24" w:rsidRDefault="005E754E" w:rsidP="005E754E">
      <w:pPr>
        <w:jc w:val="both"/>
        <w:rPr>
          <w:rFonts w:asciiTheme="minorHAnsi" w:hAnsiTheme="minorHAnsi" w:cstheme="minorHAnsi"/>
          <w:b/>
          <w:color w:val="000000"/>
          <w:sz w:val="24"/>
          <w:szCs w:val="24"/>
          <w:lang w:val="fr-CA"/>
        </w:rPr>
      </w:pPr>
    </w:p>
    <w:p w14:paraId="4DBE6A44" w14:textId="5AC7C7BC" w:rsidR="005E754E" w:rsidRPr="00FB4F24" w:rsidRDefault="005E754E" w:rsidP="005E754E">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(Requise)</w:t>
      </w:r>
      <w:r w:rsidR="00861529">
        <w:rPr>
          <w:rFonts w:asciiTheme="minorHAnsi" w:hAnsiTheme="minorHAnsi" w:cstheme="minorHAnsi"/>
          <w:b/>
          <w:color w:val="000000"/>
          <w:sz w:val="24"/>
          <w:szCs w:val="24"/>
          <w:lang w:val="fr-CA"/>
        </w:rPr>
        <w:t xml:space="preserve"> :</w:t>
      </w:r>
    </w:p>
    <w:p w14:paraId="1CFFA01A" w14:textId="3D465CE6" w:rsidR="005E754E" w:rsidRPr="00FB4F24" w:rsidRDefault="005E754E" w:rsidP="005E754E">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861529">
        <w:rPr>
          <w:rFonts w:asciiTheme="minorHAnsi" w:hAnsiTheme="minorHAnsi" w:cstheme="minorHAnsi"/>
          <w:b/>
          <w:bCs/>
          <w:color w:val="000000"/>
          <w:sz w:val="24"/>
          <w:szCs w:val="24"/>
          <w:lang w:val="fr-CA"/>
        </w:rPr>
        <w:t xml:space="preserve"> :</w:t>
      </w:r>
    </w:p>
    <w:p w14:paraId="15ADC06B" w14:textId="77777777" w:rsidR="005E754E" w:rsidRPr="00FB4F24" w:rsidRDefault="005E754E" w:rsidP="005E754E">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45BB7A79" w14:textId="77777777" w:rsidR="005E754E" w:rsidRPr="00FB4F24" w:rsidRDefault="005E754E" w:rsidP="005E754E">
      <w:pPr>
        <w:widowControl w:val="0"/>
        <w:shd w:val="clear" w:color="auto" w:fill="CDFFCD"/>
        <w:jc w:val="both"/>
        <w:rPr>
          <w:rFonts w:asciiTheme="minorHAnsi" w:hAnsiTheme="minorHAnsi" w:cstheme="minorHAnsi"/>
          <w:bCs/>
          <w:sz w:val="22"/>
          <w:szCs w:val="22"/>
          <w:lang w:val="fr-CA"/>
        </w:rPr>
      </w:pPr>
    </w:p>
    <w:p w14:paraId="4456573D" w14:textId="77777777" w:rsidR="005E754E" w:rsidRPr="00FB4F24" w:rsidRDefault="005E754E" w:rsidP="005E754E">
      <w:pPr>
        <w:widowControl w:val="0"/>
        <w:shd w:val="clear" w:color="auto" w:fill="CDFFCD"/>
        <w:jc w:val="both"/>
        <w:rPr>
          <w:rFonts w:asciiTheme="minorHAnsi" w:hAnsiTheme="minorHAnsi" w:cstheme="minorHAnsi"/>
          <w:bCs/>
          <w:sz w:val="22"/>
          <w:szCs w:val="22"/>
          <w:lang w:val="fr-CA"/>
        </w:rPr>
      </w:pPr>
    </w:p>
    <w:p w14:paraId="3F5D8C7D" w14:textId="77777777" w:rsidR="005E754E" w:rsidRPr="00FB4F24" w:rsidRDefault="005E754E" w:rsidP="005E754E">
      <w:pPr>
        <w:pStyle w:val="RqtSection"/>
        <w:jc w:val="both"/>
        <w:rPr>
          <w:rFonts w:asciiTheme="minorHAnsi" w:hAnsiTheme="minorHAnsi" w:cstheme="minorHAnsi"/>
          <w:highlight w:val="yellow"/>
          <w:lang w:val="fr-CA"/>
        </w:rPr>
      </w:pPr>
    </w:p>
    <w:p w14:paraId="02E35C46" w14:textId="7E7D1454" w:rsidR="005E754E" w:rsidRPr="00FB4F24" w:rsidRDefault="005E754E" w:rsidP="005E754E">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lastRenderedPageBreak/>
        <w:t xml:space="preserve">Pièces justificatives de l’entité visée </w:t>
      </w:r>
      <w:r w:rsidRPr="00FB4F24">
        <w:rPr>
          <w:rFonts w:asciiTheme="minorHAnsi" w:hAnsiTheme="minorHAnsi" w:cstheme="minorHAnsi"/>
          <w:b/>
          <w:color w:val="FF0000"/>
          <w:sz w:val="24"/>
          <w:szCs w:val="24"/>
          <w:lang w:val="fr-CA"/>
        </w:rPr>
        <w:t>(Requise</w:t>
      </w:r>
      <w:r w:rsidRPr="00FB4F24">
        <w:rPr>
          <w:rFonts w:asciiTheme="minorHAnsi" w:hAnsiTheme="minorHAnsi" w:cstheme="minorHAnsi"/>
          <w:b/>
          <w:color w:val="FF0000"/>
          <w:sz w:val="24"/>
          <w:szCs w:val="24"/>
          <w:lang w:val="fr-CA"/>
        </w:rPr>
        <w:t>)</w:t>
      </w:r>
      <w:r w:rsidR="00861529">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5E754E" w:rsidRPr="00A80D54" w14:paraId="26C0E6BE" w14:textId="77777777" w:rsidTr="00070173">
        <w:tc>
          <w:tcPr>
            <w:tcW w:w="10750" w:type="dxa"/>
            <w:gridSpan w:val="6"/>
            <w:shd w:val="clear" w:color="auto" w:fill="DCDCFF"/>
            <w:vAlign w:val="bottom"/>
          </w:tcPr>
          <w:p w14:paraId="67579A22" w14:textId="77777777" w:rsidR="005E754E" w:rsidRPr="00FB4F24" w:rsidRDefault="005E754E"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5E754E" w:rsidRPr="00A80D54" w14:paraId="11A84B1B" w14:textId="77777777" w:rsidTr="00070173">
        <w:tc>
          <w:tcPr>
            <w:tcW w:w="2275" w:type="dxa"/>
            <w:shd w:val="clear" w:color="auto" w:fill="DCDCFF"/>
            <w:vAlign w:val="bottom"/>
          </w:tcPr>
          <w:p w14:paraId="5160D014" w14:textId="77777777" w:rsidR="005E754E" w:rsidRPr="00FB4F24" w:rsidRDefault="005E754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0A1B6CEE" w14:textId="77777777" w:rsidR="005E754E" w:rsidRPr="00FB4F24" w:rsidRDefault="005E754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592E9BE2" w14:textId="77777777" w:rsidR="005E754E" w:rsidRPr="00FB4F24" w:rsidRDefault="005E754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6C1F1A7F" w14:textId="77777777" w:rsidR="005E754E" w:rsidRPr="00FB4F24" w:rsidRDefault="005E754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00485B79" w14:textId="77777777" w:rsidR="005E754E" w:rsidRPr="00FB4F24" w:rsidRDefault="005E754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72E9E2A2" w14:textId="77777777" w:rsidR="005E754E" w:rsidRPr="00FB4F24" w:rsidRDefault="005E754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5E754E" w:rsidRPr="00A80D54" w14:paraId="6ADB1FE0" w14:textId="77777777" w:rsidTr="00070173">
        <w:tc>
          <w:tcPr>
            <w:tcW w:w="2275" w:type="dxa"/>
            <w:shd w:val="clear" w:color="auto" w:fill="CDFFCD"/>
          </w:tcPr>
          <w:p w14:paraId="0055FC0A"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DB2CC11"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4F4BB079"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25BDE368"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0C9D145"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596DF84A"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r>
      <w:tr w:rsidR="005E754E" w:rsidRPr="00A80D54" w14:paraId="630C63D2" w14:textId="77777777" w:rsidTr="00070173">
        <w:tc>
          <w:tcPr>
            <w:tcW w:w="2275" w:type="dxa"/>
            <w:shd w:val="clear" w:color="auto" w:fill="CDFFCD"/>
          </w:tcPr>
          <w:p w14:paraId="7362B661"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CFB978F"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4AF20737"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420BA0A6"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31EC7B6"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5EE06EED"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r>
      <w:tr w:rsidR="005E754E" w:rsidRPr="00A80D54" w14:paraId="5F762B4F" w14:textId="77777777" w:rsidTr="00070173">
        <w:tc>
          <w:tcPr>
            <w:tcW w:w="2275" w:type="dxa"/>
            <w:shd w:val="clear" w:color="auto" w:fill="CDFFCD"/>
          </w:tcPr>
          <w:p w14:paraId="6D5E5471" w14:textId="77777777" w:rsidR="005E754E" w:rsidRPr="00FB4F24" w:rsidRDefault="005E754E"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6DA5521" w14:textId="77777777" w:rsidR="005E754E" w:rsidRPr="00FB4F24" w:rsidRDefault="005E754E"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1100CA5A" w14:textId="77777777" w:rsidR="005E754E" w:rsidRPr="00FB4F24" w:rsidRDefault="005E754E"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65F9FBB" w14:textId="77777777" w:rsidR="005E754E" w:rsidRPr="00FB4F24" w:rsidRDefault="005E754E"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7D7FBC3F" w14:textId="77777777" w:rsidR="005E754E" w:rsidRPr="00FB4F24" w:rsidRDefault="005E754E"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2865ABA2" w14:textId="77777777" w:rsidR="005E754E" w:rsidRPr="00FB4F24" w:rsidRDefault="005E754E" w:rsidP="00070173">
            <w:pPr>
              <w:autoSpaceDE/>
              <w:autoSpaceDN/>
              <w:adjustRightInd/>
              <w:jc w:val="both"/>
              <w:rPr>
                <w:rFonts w:asciiTheme="minorHAnsi" w:hAnsiTheme="minorHAnsi" w:cstheme="minorHAnsi"/>
                <w:sz w:val="22"/>
                <w:szCs w:val="22"/>
                <w:lang w:val="fr-CA"/>
              </w:rPr>
            </w:pPr>
          </w:p>
        </w:tc>
      </w:tr>
    </w:tbl>
    <w:p w14:paraId="53685E26" w14:textId="77777777" w:rsidR="005E754E" w:rsidRPr="00FB4F24" w:rsidRDefault="005E754E" w:rsidP="005E754E">
      <w:pPr>
        <w:widowControl w:val="0"/>
        <w:jc w:val="both"/>
        <w:rPr>
          <w:rFonts w:asciiTheme="minorHAnsi" w:hAnsiTheme="minorHAnsi" w:cstheme="minorHAnsi"/>
          <w:color w:val="000000"/>
          <w:sz w:val="24"/>
          <w:szCs w:val="24"/>
          <w:lang w:val="fr-CA"/>
        </w:rPr>
      </w:pPr>
    </w:p>
    <w:p w14:paraId="65F0B996" w14:textId="36A23868" w:rsidR="005E754E" w:rsidRPr="00FB4F24" w:rsidRDefault="005E754E" w:rsidP="005E754E">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Cette section doit être complétée par le NPCC</w:t>
      </w:r>
      <w:r w:rsidRPr="00FB4F24">
        <w:rPr>
          <w:rFonts w:asciiTheme="minorHAnsi" w:hAnsiTheme="minorHAnsi" w:cstheme="minorHAnsi"/>
          <w:b/>
          <w:bCs/>
          <w:color w:val="FF0000"/>
          <w:sz w:val="24"/>
          <w:szCs w:val="24"/>
          <w:lang w:val="fr-CA"/>
        </w:rPr>
        <w:t>)</w:t>
      </w:r>
      <w:r w:rsidR="00861529">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5E754E" w:rsidRPr="00A80D54" w14:paraId="7F39B0D5" w14:textId="77777777" w:rsidTr="00070173">
        <w:tc>
          <w:tcPr>
            <w:tcW w:w="11016" w:type="dxa"/>
            <w:shd w:val="clear" w:color="auto" w:fill="auto"/>
          </w:tcPr>
          <w:p w14:paraId="5F0C8AE7" w14:textId="77777777" w:rsidR="005E754E" w:rsidRPr="00FB4F24" w:rsidRDefault="005E754E" w:rsidP="00070173">
            <w:pPr>
              <w:widowControl w:val="0"/>
              <w:jc w:val="both"/>
              <w:rPr>
                <w:rFonts w:asciiTheme="minorHAnsi" w:hAnsiTheme="minorHAnsi" w:cstheme="minorHAnsi"/>
                <w:sz w:val="22"/>
                <w:szCs w:val="22"/>
                <w:lang w:val="fr-CA"/>
              </w:rPr>
            </w:pPr>
          </w:p>
        </w:tc>
      </w:tr>
      <w:tr w:rsidR="005E754E" w:rsidRPr="00A80D54" w14:paraId="6F07E6AA" w14:textId="77777777" w:rsidTr="00070173">
        <w:tc>
          <w:tcPr>
            <w:tcW w:w="11016" w:type="dxa"/>
            <w:shd w:val="clear" w:color="auto" w:fill="auto"/>
          </w:tcPr>
          <w:p w14:paraId="6341D150" w14:textId="77777777" w:rsidR="005E754E" w:rsidRPr="00FB4F24" w:rsidRDefault="005E754E" w:rsidP="00070173">
            <w:pPr>
              <w:widowControl w:val="0"/>
              <w:jc w:val="both"/>
              <w:rPr>
                <w:rFonts w:asciiTheme="minorHAnsi" w:hAnsiTheme="minorHAnsi" w:cstheme="minorHAnsi"/>
                <w:sz w:val="22"/>
                <w:szCs w:val="22"/>
                <w:lang w:val="fr-CA"/>
              </w:rPr>
            </w:pPr>
          </w:p>
        </w:tc>
      </w:tr>
      <w:tr w:rsidR="005E754E" w:rsidRPr="00A80D54" w14:paraId="4A87D5AA" w14:textId="77777777" w:rsidTr="00070173">
        <w:tc>
          <w:tcPr>
            <w:tcW w:w="11016" w:type="dxa"/>
            <w:shd w:val="clear" w:color="auto" w:fill="auto"/>
          </w:tcPr>
          <w:p w14:paraId="1D290A96" w14:textId="77777777" w:rsidR="005E754E" w:rsidRPr="00FB4F24" w:rsidRDefault="005E754E" w:rsidP="00070173">
            <w:pPr>
              <w:widowControl w:val="0"/>
              <w:jc w:val="both"/>
              <w:rPr>
                <w:rFonts w:asciiTheme="minorHAnsi" w:hAnsiTheme="minorHAnsi" w:cstheme="minorHAnsi"/>
                <w:sz w:val="22"/>
                <w:szCs w:val="22"/>
                <w:lang w:val="fr-CA"/>
              </w:rPr>
            </w:pPr>
          </w:p>
        </w:tc>
      </w:tr>
    </w:tbl>
    <w:p w14:paraId="581CA4F0" w14:textId="77777777" w:rsidR="005E754E" w:rsidRPr="00FB4F24" w:rsidRDefault="005E754E" w:rsidP="005E754E">
      <w:pPr>
        <w:autoSpaceDE/>
        <w:autoSpaceDN/>
        <w:adjustRightInd/>
        <w:rPr>
          <w:rFonts w:asciiTheme="minorHAnsi" w:hAnsiTheme="minorHAnsi" w:cstheme="minorHAnsi"/>
          <w:b/>
          <w:bCs/>
          <w:sz w:val="24"/>
          <w:szCs w:val="24"/>
          <w:lang w:val="fr-CA"/>
        </w:rPr>
      </w:pPr>
    </w:p>
    <w:p w14:paraId="57D315AF"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57F3B8AF" w14:textId="49563BEB"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Démarche d’évaluation de la conformité spécifique à la norme CIP-010-</w:t>
      </w:r>
      <w:r w:rsidR="0053127E">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E1, alinéa 1.6</w:t>
      </w:r>
    </w:p>
    <w:p w14:paraId="3C00F0CF"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175E4" w:rsidRPr="00A80D54" w14:paraId="5FE68F66" w14:textId="77777777" w:rsidTr="00E94AD3">
        <w:tc>
          <w:tcPr>
            <w:tcW w:w="374" w:type="dxa"/>
          </w:tcPr>
          <w:p w14:paraId="0B2309DF"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bCs/>
                <w:lang w:val="fr-CA"/>
              </w:rPr>
            </w:pPr>
          </w:p>
        </w:tc>
        <w:tc>
          <w:tcPr>
            <w:tcW w:w="10416" w:type="dxa"/>
            <w:tcBorders>
              <w:bottom w:val="single" w:sz="4" w:space="0" w:color="auto"/>
            </w:tcBorders>
            <w:shd w:val="clear" w:color="auto" w:fill="DCDCFF"/>
          </w:tcPr>
          <w:p w14:paraId="5A3E6D3A" w14:textId="1CECEC66" w:rsidR="00F175E4" w:rsidRPr="00FB4F24" w:rsidRDefault="00F175E4"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Pour </w:t>
            </w:r>
            <w:r w:rsidR="008F5B45" w:rsidRPr="00FB4F24">
              <w:rPr>
                <w:rFonts w:asciiTheme="minorHAnsi" w:hAnsiTheme="minorHAnsi" w:cstheme="minorHAnsi"/>
                <w:lang w:val="fr-CA"/>
              </w:rPr>
              <w:t>les changements touchant les éléments de la configuration de référence spécifiés aux alinéas 1.1.1, 1.1.2 et 1.1.5 par rapport à la configuration existante</w:t>
            </w:r>
            <w:r w:rsidRPr="00FB4F24">
              <w:rPr>
                <w:rFonts w:asciiTheme="minorHAnsi" w:hAnsiTheme="minorHAnsi" w:cstheme="minorHAnsi"/>
                <w:lang w:val="fr-CA"/>
              </w:rPr>
              <w:t>, vérifier que l</w:t>
            </w:r>
            <w:r w:rsidR="008F5B45" w:rsidRPr="00FB4F24">
              <w:rPr>
                <w:rFonts w:asciiTheme="minorHAnsi" w:hAnsiTheme="minorHAnsi" w:cstheme="minorHAnsi"/>
                <w:lang w:val="fr-CA"/>
              </w:rPr>
              <w:t>’</w:t>
            </w:r>
            <w:r w:rsidRPr="00FB4F24">
              <w:rPr>
                <w:rFonts w:asciiTheme="minorHAnsi" w:hAnsiTheme="minorHAnsi" w:cstheme="minorHAnsi"/>
                <w:lang w:val="fr-CA"/>
              </w:rPr>
              <w:t xml:space="preserve">entité responsable a documenté un ou plusieurs processus qui </w:t>
            </w:r>
            <w:r w:rsidR="008F5B45" w:rsidRPr="00FB4F24">
              <w:rPr>
                <w:rFonts w:asciiTheme="minorHAnsi" w:hAnsiTheme="minorHAnsi" w:cstheme="minorHAnsi"/>
                <w:lang w:val="fr-CA"/>
              </w:rPr>
              <w:t>comprennent </w:t>
            </w:r>
            <w:r w:rsidRPr="00FB4F24">
              <w:rPr>
                <w:rFonts w:asciiTheme="minorHAnsi" w:hAnsiTheme="minorHAnsi" w:cstheme="minorHAnsi"/>
                <w:lang w:val="fr-CA"/>
              </w:rPr>
              <w:t>:</w:t>
            </w:r>
          </w:p>
          <w:p w14:paraId="27F13345" w14:textId="30A3EC2B" w:rsidR="00F175E4" w:rsidRPr="00FB4F24" w:rsidRDefault="008F5B45" w:rsidP="001130B4">
            <w:pPr>
              <w:pStyle w:val="Paragraphedeliste"/>
              <w:widowControl w:val="0"/>
              <w:numPr>
                <w:ilvl w:val="0"/>
                <w:numId w:val="30"/>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la v</w:t>
            </w:r>
            <w:r w:rsidR="00F175E4" w:rsidRPr="00FB4F24">
              <w:rPr>
                <w:rFonts w:asciiTheme="minorHAnsi" w:hAnsiTheme="minorHAnsi" w:cstheme="minorHAnsi"/>
                <w:lang w:val="fr-CA"/>
              </w:rPr>
              <w:t>érification de l</w:t>
            </w:r>
            <w:r w:rsidRPr="00FB4F24">
              <w:rPr>
                <w:rFonts w:asciiTheme="minorHAnsi" w:hAnsiTheme="minorHAnsi" w:cstheme="minorHAnsi"/>
                <w:lang w:val="fr-CA"/>
              </w:rPr>
              <w:t>’</w:t>
            </w:r>
            <w:r w:rsidR="00F175E4" w:rsidRPr="00FB4F24">
              <w:rPr>
                <w:rFonts w:asciiTheme="minorHAnsi" w:hAnsiTheme="minorHAnsi" w:cstheme="minorHAnsi"/>
                <w:lang w:val="fr-CA"/>
              </w:rPr>
              <w:t>identité de la source du logiciel</w:t>
            </w:r>
            <w:r w:rsidR="000D6368">
              <w:rPr>
                <w:rFonts w:asciiTheme="minorHAnsi" w:hAnsiTheme="minorHAnsi" w:cstheme="minorHAnsi"/>
                <w:lang w:val="fr-CA"/>
              </w:rPr>
              <w:t xml:space="preserve"> </w:t>
            </w:r>
            <w:r w:rsidR="00F175E4" w:rsidRPr="00FB4F24">
              <w:rPr>
                <w:rFonts w:asciiTheme="minorHAnsi" w:hAnsiTheme="minorHAnsi" w:cstheme="minorHAnsi"/>
                <w:lang w:val="fr-CA"/>
              </w:rPr>
              <w:t>; et</w:t>
            </w:r>
          </w:p>
          <w:p w14:paraId="6B48B8CD" w14:textId="039BC4A2" w:rsidR="00F175E4" w:rsidRPr="00FB4F24" w:rsidRDefault="008F5B45" w:rsidP="001130B4">
            <w:pPr>
              <w:pStyle w:val="Paragraphedeliste"/>
              <w:widowControl w:val="0"/>
              <w:numPr>
                <w:ilvl w:val="0"/>
                <w:numId w:val="30"/>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la vé</w:t>
            </w:r>
            <w:r w:rsidR="00F175E4" w:rsidRPr="00FB4F24">
              <w:rPr>
                <w:rFonts w:asciiTheme="minorHAnsi" w:hAnsiTheme="minorHAnsi" w:cstheme="minorHAnsi"/>
                <w:lang w:val="fr-CA"/>
              </w:rPr>
              <w:t>rification de l</w:t>
            </w:r>
            <w:r w:rsidRPr="00FB4F24">
              <w:rPr>
                <w:rFonts w:asciiTheme="minorHAnsi" w:hAnsiTheme="minorHAnsi" w:cstheme="minorHAnsi"/>
                <w:lang w:val="fr-CA"/>
              </w:rPr>
              <w:t>’</w:t>
            </w:r>
            <w:r w:rsidR="00F175E4" w:rsidRPr="00FB4F24">
              <w:rPr>
                <w:rFonts w:asciiTheme="minorHAnsi" w:hAnsiTheme="minorHAnsi" w:cstheme="minorHAnsi"/>
                <w:lang w:val="fr-CA"/>
              </w:rPr>
              <w:t>intégrité du logiciel obtenu de la source du logiciel.</w:t>
            </w:r>
          </w:p>
        </w:tc>
      </w:tr>
      <w:tr w:rsidR="00F175E4" w:rsidRPr="00A80D54" w14:paraId="791C2E7D" w14:textId="77777777" w:rsidTr="00E94AD3">
        <w:tc>
          <w:tcPr>
            <w:tcW w:w="374" w:type="dxa"/>
          </w:tcPr>
          <w:p w14:paraId="2B1830DF"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bCs/>
                <w:lang w:val="fr-CA"/>
              </w:rPr>
            </w:pPr>
          </w:p>
        </w:tc>
        <w:tc>
          <w:tcPr>
            <w:tcW w:w="10416" w:type="dxa"/>
            <w:tcBorders>
              <w:bottom w:val="single" w:sz="4" w:space="0" w:color="auto"/>
            </w:tcBorders>
            <w:shd w:val="clear" w:color="auto" w:fill="DCDCFF"/>
          </w:tcPr>
          <w:p w14:paraId="5A17954E" w14:textId="5D65562F" w:rsidR="00F175E4" w:rsidRPr="00FB4F24" w:rsidRDefault="00F175E4"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Vérifier que, pour chaque système visé, avant chaque </w:t>
            </w:r>
            <w:r w:rsidR="00AB7C66" w:rsidRPr="00FB4F24">
              <w:rPr>
                <w:rFonts w:asciiTheme="minorHAnsi" w:hAnsiTheme="minorHAnsi" w:cstheme="minorHAnsi"/>
                <w:lang w:val="fr-CA"/>
              </w:rPr>
              <w:t>changement touchant les éléments de la configuration de référence spécifiés aux alinéas 1.1.1, 1.1.2 et 1.1.5 par rapport à la configuration existante </w:t>
            </w:r>
            <w:r w:rsidRPr="00FB4F24">
              <w:rPr>
                <w:rFonts w:asciiTheme="minorHAnsi" w:hAnsiTheme="minorHAnsi" w:cstheme="minorHAnsi"/>
                <w:lang w:val="fr-CA"/>
              </w:rPr>
              <w:t>:</w:t>
            </w:r>
          </w:p>
          <w:p w14:paraId="55C7B750" w14:textId="4D96E389" w:rsidR="00F175E4" w:rsidRPr="00FB4F24" w:rsidRDefault="00F175E4" w:rsidP="001130B4">
            <w:pPr>
              <w:pStyle w:val="Paragraphedeliste"/>
              <w:widowControl w:val="0"/>
              <w:numPr>
                <w:ilvl w:val="0"/>
                <w:numId w:val="31"/>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l’entité responsable a vérifié l</w:t>
            </w:r>
            <w:r w:rsidR="00AB7C66" w:rsidRPr="00FB4F24">
              <w:rPr>
                <w:rFonts w:asciiTheme="minorHAnsi" w:hAnsiTheme="minorHAnsi" w:cstheme="minorHAnsi"/>
                <w:lang w:val="fr-CA"/>
              </w:rPr>
              <w:t>’</w:t>
            </w:r>
            <w:r w:rsidRPr="00FB4F24">
              <w:rPr>
                <w:rFonts w:asciiTheme="minorHAnsi" w:hAnsiTheme="minorHAnsi" w:cstheme="minorHAnsi"/>
                <w:lang w:val="fr-CA"/>
              </w:rPr>
              <w:t>identité de la source du logiciel</w:t>
            </w:r>
            <w:r w:rsidR="000D6368">
              <w:rPr>
                <w:rFonts w:asciiTheme="minorHAnsi" w:hAnsiTheme="minorHAnsi" w:cstheme="minorHAnsi"/>
                <w:lang w:val="fr-CA"/>
              </w:rPr>
              <w:t xml:space="preserve"> </w:t>
            </w:r>
            <w:r w:rsidRPr="00FB4F24">
              <w:rPr>
                <w:rFonts w:asciiTheme="minorHAnsi" w:hAnsiTheme="minorHAnsi" w:cstheme="minorHAnsi"/>
                <w:lang w:val="fr-CA"/>
              </w:rPr>
              <w:t>; ou</w:t>
            </w:r>
          </w:p>
          <w:p w14:paraId="69D05A11" w14:textId="28E03BA9" w:rsidR="00F175E4" w:rsidRPr="00FB4F24" w:rsidRDefault="00F175E4" w:rsidP="001130B4">
            <w:pPr>
              <w:pStyle w:val="Paragraphedeliste"/>
              <w:widowControl w:val="0"/>
              <w:numPr>
                <w:ilvl w:val="0"/>
                <w:numId w:val="31"/>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w:t>
            </w:r>
            <w:r w:rsidR="00AB7C66" w:rsidRPr="00FB4F24">
              <w:rPr>
                <w:rFonts w:asciiTheme="minorHAnsi" w:hAnsiTheme="minorHAnsi" w:cstheme="minorHAnsi"/>
                <w:lang w:val="fr-CA"/>
              </w:rPr>
              <w:t>’</w:t>
            </w:r>
            <w:r w:rsidRPr="00FB4F24">
              <w:rPr>
                <w:rFonts w:asciiTheme="minorHAnsi" w:hAnsiTheme="minorHAnsi" w:cstheme="minorHAnsi"/>
                <w:lang w:val="fr-CA"/>
              </w:rPr>
              <w:t>entité responsable a documenté qu</w:t>
            </w:r>
            <w:r w:rsidR="005A6A6B" w:rsidRPr="00FB4F24">
              <w:rPr>
                <w:rFonts w:asciiTheme="minorHAnsi" w:hAnsiTheme="minorHAnsi" w:cstheme="minorHAnsi"/>
                <w:lang w:val="fr-CA"/>
              </w:rPr>
              <w:t>’</w:t>
            </w:r>
            <w:r w:rsidRPr="00FB4F24">
              <w:rPr>
                <w:rFonts w:asciiTheme="minorHAnsi" w:hAnsiTheme="minorHAnsi" w:cstheme="minorHAnsi"/>
                <w:lang w:val="fr-CA"/>
              </w:rPr>
              <w:t>une méthode pour vérifier l</w:t>
            </w:r>
            <w:r w:rsidR="005A6A6B" w:rsidRPr="00FB4F24">
              <w:rPr>
                <w:rFonts w:asciiTheme="minorHAnsi" w:hAnsiTheme="minorHAnsi" w:cstheme="minorHAnsi"/>
                <w:lang w:val="fr-CA"/>
              </w:rPr>
              <w:t>’</w:t>
            </w:r>
            <w:r w:rsidRPr="00FB4F24">
              <w:rPr>
                <w:rFonts w:asciiTheme="minorHAnsi" w:hAnsiTheme="minorHAnsi" w:cstheme="minorHAnsi"/>
                <w:lang w:val="fr-CA"/>
              </w:rPr>
              <w:t xml:space="preserve">identité de la source </w:t>
            </w:r>
            <w:r w:rsidR="008C50E2" w:rsidRPr="00FB4F24">
              <w:rPr>
                <w:rFonts w:asciiTheme="minorHAnsi" w:hAnsiTheme="minorHAnsi" w:cstheme="minorHAnsi"/>
                <w:lang w:val="fr-CA"/>
              </w:rPr>
              <w:t xml:space="preserve">du </w:t>
            </w:r>
            <w:r w:rsidRPr="00FB4F24">
              <w:rPr>
                <w:rFonts w:asciiTheme="minorHAnsi" w:hAnsiTheme="minorHAnsi" w:cstheme="minorHAnsi"/>
                <w:lang w:val="fr-CA"/>
              </w:rPr>
              <w:t>logiciel n'est pas disponible pour l</w:t>
            </w:r>
            <w:r w:rsidR="008C50E2" w:rsidRPr="00FB4F24">
              <w:rPr>
                <w:rFonts w:asciiTheme="minorHAnsi" w:hAnsiTheme="minorHAnsi" w:cstheme="minorHAnsi"/>
                <w:lang w:val="fr-CA"/>
              </w:rPr>
              <w:t>’</w:t>
            </w:r>
            <w:r w:rsidRPr="00FB4F24">
              <w:rPr>
                <w:rFonts w:asciiTheme="minorHAnsi" w:hAnsiTheme="minorHAnsi" w:cstheme="minorHAnsi"/>
                <w:lang w:val="fr-CA"/>
              </w:rPr>
              <w:t>entité responsable à partir de la source du logiciel.</w:t>
            </w:r>
          </w:p>
        </w:tc>
      </w:tr>
      <w:tr w:rsidR="00F175E4" w:rsidRPr="00A80D54" w14:paraId="7F3C903F" w14:textId="77777777" w:rsidTr="00E94AD3">
        <w:tc>
          <w:tcPr>
            <w:tcW w:w="374" w:type="dxa"/>
          </w:tcPr>
          <w:p w14:paraId="49307C54"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bCs/>
                <w:lang w:val="fr-CA"/>
              </w:rPr>
            </w:pPr>
          </w:p>
        </w:tc>
        <w:tc>
          <w:tcPr>
            <w:tcW w:w="10416" w:type="dxa"/>
            <w:tcBorders>
              <w:bottom w:val="single" w:sz="4" w:space="0" w:color="auto"/>
            </w:tcBorders>
            <w:shd w:val="clear" w:color="auto" w:fill="DCDCFF"/>
          </w:tcPr>
          <w:p w14:paraId="641E735D" w14:textId="291A3453"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L’alinéa 1.6 n'exige pas que l</w:t>
            </w:r>
            <w:r w:rsidR="00970B75" w:rsidRPr="00FB4F24">
              <w:rPr>
                <w:rFonts w:asciiTheme="minorHAnsi" w:hAnsiTheme="minorHAnsi" w:cstheme="minorHAnsi"/>
                <w:lang w:val="fr-CA"/>
              </w:rPr>
              <w:t>’</w:t>
            </w:r>
            <w:r w:rsidRPr="00FB4F24">
              <w:rPr>
                <w:rFonts w:asciiTheme="minorHAnsi" w:hAnsiTheme="minorHAnsi" w:cstheme="minorHAnsi"/>
                <w:lang w:val="fr-CA"/>
              </w:rPr>
              <w:t>entité responsable vérifie l</w:t>
            </w:r>
            <w:r w:rsidR="00970B75" w:rsidRPr="00FB4F24">
              <w:rPr>
                <w:rFonts w:asciiTheme="minorHAnsi" w:hAnsiTheme="minorHAnsi" w:cstheme="minorHAnsi"/>
                <w:lang w:val="fr-CA"/>
              </w:rPr>
              <w:t>’</w:t>
            </w:r>
            <w:r w:rsidRPr="00FB4F24">
              <w:rPr>
                <w:rFonts w:asciiTheme="minorHAnsi" w:hAnsiTheme="minorHAnsi" w:cstheme="minorHAnsi"/>
                <w:lang w:val="fr-CA"/>
              </w:rPr>
              <w:t>identité de la source du logiciel lorsqu</w:t>
            </w:r>
            <w:r w:rsidR="00970B75" w:rsidRPr="00FB4F24">
              <w:rPr>
                <w:rFonts w:asciiTheme="minorHAnsi" w:hAnsiTheme="minorHAnsi" w:cstheme="minorHAnsi"/>
                <w:lang w:val="fr-CA"/>
              </w:rPr>
              <w:t>’</w:t>
            </w:r>
            <w:r w:rsidRPr="00FB4F24">
              <w:rPr>
                <w:rFonts w:asciiTheme="minorHAnsi" w:hAnsiTheme="minorHAnsi" w:cstheme="minorHAnsi"/>
                <w:lang w:val="fr-CA"/>
              </w:rPr>
              <w:t>aucune méthode n</w:t>
            </w:r>
            <w:r w:rsidR="00970B75" w:rsidRPr="00FB4F24">
              <w:rPr>
                <w:rFonts w:asciiTheme="minorHAnsi" w:hAnsiTheme="minorHAnsi" w:cstheme="minorHAnsi"/>
                <w:lang w:val="fr-CA"/>
              </w:rPr>
              <w:t>’</w:t>
            </w:r>
            <w:r w:rsidRPr="00FB4F24">
              <w:rPr>
                <w:rFonts w:asciiTheme="minorHAnsi" w:hAnsiTheme="minorHAnsi" w:cstheme="minorHAnsi"/>
                <w:lang w:val="fr-CA"/>
              </w:rPr>
              <w:t>est disponible pour le faire à partir de la source du logiciel. Si tel est le cas, vérifier qu</w:t>
            </w:r>
            <w:r w:rsidR="009F7307" w:rsidRPr="00FB4F24">
              <w:rPr>
                <w:rFonts w:asciiTheme="minorHAnsi" w:hAnsiTheme="minorHAnsi" w:cstheme="minorHAnsi"/>
                <w:lang w:val="fr-CA"/>
              </w:rPr>
              <w:t>’</w:t>
            </w:r>
            <w:r w:rsidRPr="00FB4F24">
              <w:rPr>
                <w:rFonts w:asciiTheme="minorHAnsi" w:hAnsiTheme="minorHAnsi" w:cstheme="minorHAnsi"/>
                <w:lang w:val="fr-CA"/>
              </w:rPr>
              <w:t>aucune méthode n</w:t>
            </w:r>
            <w:r w:rsidR="009F7307" w:rsidRPr="00FB4F24">
              <w:rPr>
                <w:rFonts w:asciiTheme="minorHAnsi" w:hAnsiTheme="minorHAnsi" w:cstheme="minorHAnsi"/>
                <w:lang w:val="fr-CA"/>
              </w:rPr>
              <w:t>’</w:t>
            </w:r>
            <w:r w:rsidRPr="00FB4F24">
              <w:rPr>
                <w:rFonts w:asciiTheme="minorHAnsi" w:hAnsiTheme="minorHAnsi" w:cstheme="minorHAnsi"/>
                <w:lang w:val="fr-CA"/>
              </w:rPr>
              <w:t>est disponible pour l</w:t>
            </w:r>
            <w:r w:rsidR="009F7307" w:rsidRPr="00FB4F24">
              <w:rPr>
                <w:rFonts w:asciiTheme="minorHAnsi" w:hAnsiTheme="minorHAnsi" w:cstheme="minorHAnsi"/>
                <w:lang w:val="fr-CA"/>
              </w:rPr>
              <w:t>’</w:t>
            </w:r>
            <w:r w:rsidRPr="00FB4F24">
              <w:rPr>
                <w:rFonts w:asciiTheme="minorHAnsi" w:hAnsiTheme="minorHAnsi" w:cstheme="minorHAnsi"/>
                <w:lang w:val="fr-CA"/>
              </w:rPr>
              <w:t>entité responsable à partir de la source du logiciel pour vérifier l</w:t>
            </w:r>
            <w:r w:rsidR="009F7307" w:rsidRPr="00FB4F24">
              <w:rPr>
                <w:rFonts w:asciiTheme="minorHAnsi" w:hAnsiTheme="minorHAnsi" w:cstheme="minorHAnsi"/>
                <w:lang w:val="fr-CA"/>
              </w:rPr>
              <w:t>’</w:t>
            </w:r>
            <w:r w:rsidRPr="00FB4F24">
              <w:rPr>
                <w:rFonts w:asciiTheme="minorHAnsi" w:hAnsiTheme="minorHAnsi" w:cstheme="minorHAnsi"/>
                <w:lang w:val="fr-CA"/>
              </w:rPr>
              <w:t>identité de la source du logiciel.</w:t>
            </w:r>
          </w:p>
        </w:tc>
      </w:tr>
      <w:tr w:rsidR="00F175E4" w:rsidRPr="00A80D54" w14:paraId="28B05ACD" w14:textId="77777777" w:rsidTr="00E94AD3">
        <w:tc>
          <w:tcPr>
            <w:tcW w:w="374" w:type="dxa"/>
          </w:tcPr>
          <w:p w14:paraId="5176BC71"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bCs/>
                <w:lang w:val="fr-CA"/>
              </w:rPr>
            </w:pPr>
          </w:p>
        </w:tc>
        <w:tc>
          <w:tcPr>
            <w:tcW w:w="10416" w:type="dxa"/>
            <w:tcBorders>
              <w:bottom w:val="single" w:sz="4" w:space="0" w:color="auto"/>
            </w:tcBorders>
            <w:shd w:val="clear" w:color="auto" w:fill="DCDCFF"/>
          </w:tcPr>
          <w:p w14:paraId="5328291F" w14:textId="3DAE43D7" w:rsidR="00F175E4" w:rsidRPr="00FB4F24" w:rsidRDefault="00F175E4"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Vérifier que, pour chaque système visé, avant chaque </w:t>
            </w:r>
            <w:r w:rsidR="00DF2877" w:rsidRPr="00FB4F24">
              <w:rPr>
                <w:rFonts w:asciiTheme="minorHAnsi" w:hAnsiTheme="minorHAnsi" w:cstheme="minorHAnsi"/>
                <w:lang w:val="fr-CA"/>
              </w:rPr>
              <w:t>changement touchant les éléments de la configuration de référence spécifiés aux alinéas 1.1.1, 1.1.2 et 1.1.5 par rapport à la configuration existante </w:t>
            </w:r>
            <w:r w:rsidRPr="00FB4F24">
              <w:rPr>
                <w:rFonts w:asciiTheme="minorHAnsi" w:hAnsiTheme="minorHAnsi" w:cstheme="minorHAnsi"/>
                <w:lang w:val="fr-CA"/>
              </w:rPr>
              <w:t>:</w:t>
            </w:r>
          </w:p>
          <w:p w14:paraId="46BE5D95" w14:textId="1BA7E898" w:rsidR="00F175E4" w:rsidRPr="00FB4F24" w:rsidRDefault="00F175E4" w:rsidP="001130B4">
            <w:pPr>
              <w:pStyle w:val="Paragraphedeliste"/>
              <w:widowControl w:val="0"/>
              <w:numPr>
                <w:ilvl w:val="0"/>
                <w:numId w:val="32"/>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l’entité responsable a vérifié l</w:t>
            </w:r>
            <w:r w:rsidR="00DF2877" w:rsidRPr="00FB4F24">
              <w:rPr>
                <w:rFonts w:asciiTheme="minorHAnsi" w:hAnsiTheme="minorHAnsi" w:cstheme="minorHAnsi"/>
                <w:lang w:val="fr-CA"/>
              </w:rPr>
              <w:t>’</w:t>
            </w:r>
            <w:r w:rsidRPr="00FB4F24">
              <w:rPr>
                <w:rFonts w:asciiTheme="minorHAnsi" w:hAnsiTheme="minorHAnsi" w:cstheme="minorHAnsi"/>
                <w:lang w:val="fr-CA"/>
              </w:rPr>
              <w:t>intégrité du logiciel obtenu à partir de la source du logiciel</w:t>
            </w:r>
            <w:r w:rsidR="000D6368">
              <w:rPr>
                <w:rFonts w:asciiTheme="minorHAnsi" w:hAnsiTheme="minorHAnsi" w:cstheme="minorHAnsi"/>
                <w:lang w:val="fr-CA"/>
              </w:rPr>
              <w:t xml:space="preserve"> </w:t>
            </w:r>
            <w:r w:rsidRPr="00FB4F24">
              <w:rPr>
                <w:rFonts w:asciiTheme="minorHAnsi" w:hAnsiTheme="minorHAnsi" w:cstheme="minorHAnsi"/>
                <w:lang w:val="fr-CA"/>
              </w:rPr>
              <w:t>; ou</w:t>
            </w:r>
          </w:p>
          <w:p w14:paraId="1018F65F" w14:textId="5837E650" w:rsidR="00F175E4" w:rsidRPr="00FB4F24" w:rsidRDefault="00F175E4" w:rsidP="001130B4">
            <w:pPr>
              <w:pStyle w:val="Paragraphedeliste"/>
              <w:widowControl w:val="0"/>
              <w:numPr>
                <w:ilvl w:val="0"/>
                <w:numId w:val="32"/>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w:t>
            </w:r>
            <w:r w:rsidR="00A16ABC" w:rsidRPr="00FB4F24">
              <w:rPr>
                <w:rFonts w:asciiTheme="minorHAnsi" w:hAnsiTheme="minorHAnsi" w:cstheme="minorHAnsi"/>
                <w:lang w:val="fr-CA"/>
              </w:rPr>
              <w:t>’</w:t>
            </w:r>
            <w:r w:rsidRPr="00FB4F24">
              <w:rPr>
                <w:rFonts w:asciiTheme="minorHAnsi" w:hAnsiTheme="minorHAnsi" w:cstheme="minorHAnsi"/>
                <w:lang w:val="fr-CA"/>
              </w:rPr>
              <w:t>entité responsable a documenté qu</w:t>
            </w:r>
            <w:r w:rsidR="00DF2877" w:rsidRPr="00FB4F24">
              <w:rPr>
                <w:rFonts w:asciiTheme="minorHAnsi" w:hAnsiTheme="minorHAnsi" w:cstheme="minorHAnsi"/>
                <w:lang w:val="fr-CA"/>
              </w:rPr>
              <w:t>’</w:t>
            </w:r>
            <w:r w:rsidRPr="00FB4F24">
              <w:rPr>
                <w:rFonts w:asciiTheme="minorHAnsi" w:hAnsiTheme="minorHAnsi" w:cstheme="minorHAnsi"/>
                <w:lang w:val="fr-CA"/>
              </w:rPr>
              <w:t>une méthode pour vérifier l</w:t>
            </w:r>
            <w:r w:rsidR="00DF2877" w:rsidRPr="00FB4F24">
              <w:rPr>
                <w:rFonts w:asciiTheme="minorHAnsi" w:hAnsiTheme="minorHAnsi" w:cstheme="minorHAnsi"/>
                <w:lang w:val="fr-CA"/>
              </w:rPr>
              <w:t>’</w:t>
            </w:r>
            <w:r w:rsidRPr="00FB4F24">
              <w:rPr>
                <w:rFonts w:asciiTheme="minorHAnsi" w:hAnsiTheme="minorHAnsi" w:cstheme="minorHAnsi"/>
                <w:lang w:val="fr-CA"/>
              </w:rPr>
              <w:t>intégrité du logiciel obtenu à partir de la source du logiciel n</w:t>
            </w:r>
            <w:r w:rsidR="00DF2877" w:rsidRPr="00FB4F24">
              <w:rPr>
                <w:rFonts w:asciiTheme="minorHAnsi" w:hAnsiTheme="minorHAnsi" w:cstheme="minorHAnsi"/>
                <w:lang w:val="fr-CA"/>
              </w:rPr>
              <w:t>’</w:t>
            </w:r>
            <w:r w:rsidRPr="00FB4F24">
              <w:rPr>
                <w:rFonts w:asciiTheme="minorHAnsi" w:hAnsiTheme="minorHAnsi" w:cstheme="minorHAnsi"/>
                <w:lang w:val="fr-CA"/>
              </w:rPr>
              <w:t>est pas disponible pour l</w:t>
            </w:r>
            <w:r w:rsidR="00DF2877" w:rsidRPr="00FB4F24">
              <w:rPr>
                <w:rFonts w:asciiTheme="minorHAnsi" w:hAnsiTheme="minorHAnsi" w:cstheme="minorHAnsi"/>
                <w:lang w:val="fr-CA"/>
              </w:rPr>
              <w:t>’</w:t>
            </w:r>
            <w:r w:rsidRPr="00FB4F24">
              <w:rPr>
                <w:rFonts w:asciiTheme="minorHAnsi" w:hAnsiTheme="minorHAnsi" w:cstheme="minorHAnsi"/>
                <w:lang w:val="fr-CA"/>
              </w:rPr>
              <w:t>entité responsable à partir de la source du logiciel.</w:t>
            </w:r>
          </w:p>
        </w:tc>
      </w:tr>
      <w:tr w:rsidR="00F175E4" w:rsidRPr="00A80D54" w14:paraId="360CFC37" w14:textId="77777777" w:rsidTr="00E94AD3">
        <w:tc>
          <w:tcPr>
            <w:tcW w:w="374" w:type="dxa"/>
          </w:tcPr>
          <w:p w14:paraId="10983E78"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bCs/>
                <w:lang w:val="fr-CA"/>
              </w:rPr>
            </w:pPr>
          </w:p>
        </w:tc>
        <w:tc>
          <w:tcPr>
            <w:tcW w:w="10416" w:type="dxa"/>
            <w:tcBorders>
              <w:bottom w:val="single" w:sz="4" w:space="0" w:color="auto"/>
            </w:tcBorders>
            <w:shd w:val="clear" w:color="auto" w:fill="DCDCFF"/>
          </w:tcPr>
          <w:p w14:paraId="3BA14CD3" w14:textId="76605333"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L’alinéa 1.6 n'exige pas que l</w:t>
            </w:r>
            <w:r w:rsidR="00DF2877" w:rsidRPr="00FB4F24">
              <w:rPr>
                <w:rFonts w:asciiTheme="minorHAnsi" w:hAnsiTheme="minorHAnsi" w:cstheme="minorHAnsi"/>
                <w:lang w:val="fr-CA"/>
              </w:rPr>
              <w:t>’</w:t>
            </w:r>
            <w:r w:rsidRPr="00FB4F24">
              <w:rPr>
                <w:rFonts w:asciiTheme="minorHAnsi" w:hAnsiTheme="minorHAnsi" w:cstheme="minorHAnsi"/>
                <w:lang w:val="fr-CA"/>
              </w:rPr>
              <w:t>entité responsable vérifie l</w:t>
            </w:r>
            <w:r w:rsidR="00DF2877" w:rsidRPr="00FB4F24">
              <w:rPr>
                <w:rFonts w:asciiTheme="minorHAnsi" w:hAnsiTheme="minorHAnsi" w:cstheme="minorHAnsi"/>
                <w:lang w:val="fr-CA"/>
              </w:rPr>
              <w:t>’</w:t>
            </w:r>
            <w:r w:rsidRPr="00FB4F24">
              <w:rPr>
                <w:rFonts w:asciiTheme="minorHAnsi" w:hAnsiTheme="minorHAnsi" w:cstheme="minorHAnsi"/>
                <w:lang w:val="fr-CA"/>
              </w:rPr>
              <w:t>intégrité du logiciel lorsqu</w:t>
            </w:r>
            <w:r w:rsidR="00DF2877" w:rsidRPr="00FB4F24">
              <w:rPr>
                <w:rFonts w:asciiTheme="minorHAnsi" w:hAnsiTheme="minorHAnsi" w:cstheme="minorHAnsi"/>
                <w:lang w:val="fr-CA"/>
              </w:rPr>
              <w:t>’</w:t>
            </w:r>
            <w:r w:rsidRPr="00FB4F24">
              <w:rPr>
                <w:rFonts w:asciiTheme="minorHAnsi" w:hAnsiTheme="minorHAnsi" w:cstheme="minorHAnsi"/>
                <w:lang w:val="fr-CA"/>
              </w:rPr>
              <w:t>aucune méthode n</w:t>
            </w:r>
            <w:r w:rsidR="00DF2877" w:rsidRPr="00FB4F24">
              <w:rPr>
                <w:rFonts w:asciiTheme="minorHAnsi" w:hAnsiTheme="minorHAnsi" w:cstheme="minorHAnsi"/>
                <w:lang w:val="fr-CA"/>
              </w:rPr>
              <w:t>’</w:t>
            </w:r>
            <w:r w:rsidRPr="00FB4F24">
              <w:rPr>
                <w:rFonts w:asciiTheme="minorHAnsi" w:hAnsiTheme="minorHAnsi" w:cstheme="minorHAnsi"/>
                <w:lang w:val="fr-CA"/>
              </w:rPr>
              <w:t>est disponible pour le faire à partir de la source du logiciel. Si tel est le cas, vérifier qu</w:t>
            </w:r>
            <w:r w:rsidR="00DF2877" w:rsidRPr="00FB4F24">
              <w:rPr>
                <w:rFonts w:asciiTheme="minorHAnsi" w:hAnsiTheme="minorHAnsi" w:cstheme="minorHAnsi"/>
                <w:lang w:val="fr-CA"/>
              </w:rPr>
              <w:t>’</w:t>
            </w:r>
            <w:r w:rsidRPr="00FB4F24">
              <w:rPr>
                <w:rFonts w:asciiTheme="minorHAnsi" w:hAnsiTheme="minorHAnsi" w:cstheme="minorHAnsi"/>
                <w:lang w:val="fr-CA"/>
              </w:rPr>
              <w:t>aucune méthode n</w:t>
            </w:r>
            <w:r w:rsidR="00E94AD3" w:rsidRPr="00FB4F24">
              <w:rPr>
                <w:rFonts w:asciiTheme="minorHAnsi" w:hAnsiTheme="minorHAnsi" w:cstheme="minorHAnsi"/>
                <w:lang w:val="fr-CA"/>
              </w:rPr>
              <w:t>’</w:t>
            </w:r>
            <w:r w:rsidRPr="00FB4F24">
              <w:rPr>
                <w:rFonts w:asciiTheme="minorHAnsi" w:hAnsiTheme="minorHAnsi" w:cstheme="minorHAnsi"/>
                <w:lang w:val="fr-CA"/>
              </w:rPr>
              <w:t>est disponible pour l</w:t>
            </w:r>
            <w:r w:rsidR="00E94AD3" w:rsidRPr="00FB4F24">
              <w:rPr>
                <w:rFonts w:asciiTheme="minorHAnsi" w:hAnsiTheme="minorHAnsi" w:cstheme="minorHAnsi"/>
                <w:lang w:val="fr-CA"/>
              </w:rPr>
              <w:t>’</w:t>
            </w:r>
            <w:r w:rsidRPr="00FB4F24">
              <w:rPr>
                <w:rFonts w:asciiTheme="minorHAnsi" w:hAnsiTheme="minorHAnsi" w:cstheme="minorHAnsi"/>
                <w:lang w:val="fr-CA"/>
              </w:rPr>
              <w:t>entité responsable à partir de la source du logiciel pour vérifier l</w:t>
            </w:r>
            <w:r w:rsidR="00E94AD3" w:rsidRPr="00FB4F24">
              <w:rPr>
                <w:rFonts w:asciiTheme="minorHAnsi" w:hAnsiTheme="minorHAnsi" w:cstheme="minorHAnsi"/>
                <w:lang w:val="fr-CA"/>
              </w:rPr>
              <w:t>’</w:t>
            </w:r>
            <w:r w:rsidRPr="00FB4F24">
              <w:rPr>
                <w:rFonts w:asciiTheme="minorHAnsi" w:hAnsiTheme="minorHAnsi" w:cstheme="minorHAnsi"/>
                <w:lang w:val="fr-CA"/>
              </w:rPr>
              <w:t>intégrité du logiciel.</w:t>
            </w:r>
          </w:p>
        </w:tc>
      </w:tr>
      <w:tr w:rsidR="00F175E4" w:rsidRPr="00A80D54" w14:paraId="01CA212D" w14:textId="77777777" w:rsidTr="00E94AD3">
        <w:tc>
          <w:tcPr>
            <w:tcW w:w="10790" w:type="dxa"/>
            <w:gridSpan w:val="2"/>
            <w:tcBorders>
              <w:bottom w:val="single" w:sz="4" w:space="0" w:color="auto"/>
            </w:tcBorders>
            <w:shd w:val="clear" w:color="auto" w:fill="DCDCFF"/>
          </w:tcPr>
          <w:p w14:paraId="5AF33681" w14:textId="31EA512C" w:rsidR="00F175E4" w:rsidRPr="00FB4F24" w:rsidRDefault="00F175E4" w:rsidP="00F175E4">
            <w:pPr>
              <w:widowControl w:val="0"/>
              <w:tabs>
                <w:tab w:val="left" w:pos="0"/>
                <w:tab w:val="left" w:pos="900"/>
                <w:tab w:val="left" w:pos="6360"/>
              </w:tabs>
              <w:jc w:val="both"/>
              <w:rPr>
                <w:rFonts w:asciiTheme="minorHAnsi" w:hAnsiTheme="minorHAnsi" w:cstheme="minorHAnsi"/>
                <w:b/>
                <w:bCs/>
                <w:lang w:val="fr-CA"/>
              </w:rPr>
            </w:pPr>
            <w:r w:rsidRPr="00FB4F24">
              <w:rPr>
                <w:rFonts w:asciiTheme="minorHAnsi" w:hAnsiTheme="minorHAnsi" w:cstheme="minorHAnsi"/>
                <w:b/>
                <w:bCs/>
                <w:lang w:val="fr-CA"/>
              </w:rPr>
              <w:t xml:space="preserve">Notes pour </w:t>
            </w:r>
            <w:r w:rsidRPr="00FB4F24">
              <w:rPr>
                <w:rFonts w:asciiTheme="minorHAnsi" w:hAnsiTheme="minorHAnsi" w:cstheme="minorHAnsi"/>
                <w:b/>
                <w:bCs/>
                <w:lang w:val="fr-CA"/>
              </w:rPr>
              <w:t>l’auditeur</w:t>
            </w:r>
            <w:r w:rsidR="00861529">
              <w:rPr>
                <w:rFonts w:asciiTheme="minorHAnsi" w:hAnsiTheme="minorHAnsi" w:cstheme="minorHAnsi"/>
                <w:b/>
                <w:bCs/>
                <w:lang w:val="fr-CA"/>
              </w:rPr>
              <w:t> </w:t>
            </w:r>
            <w:r w:rsidRPr="00FB4F24">
              <w:rPr>
                <w:rFonts w:asciiTheme="minorHAnsi" w:hAnsiTheme="minorHAnsi" w:cstheme="minorHAnsi"/>
                <w:b/>
                <w:bCs/>
                <w:lang w:val="fr-CA"/>
              </w:rPr>
              <w:t xml:space="preserve">: </w:t>
            </w:r>
          </w:p>
          <w:p w14:paraId="3F7EE2A8" w14:textId="28FDD0E2" w:rsidR="00F175E4" w:rsidRPr="00FB4F24" w:rsidRDefault="00F175E4" w:rsidP="00F175E4">
            <w:pPr>
              <w:widowControl w:val="0"/>
              <w:tabs>
                <w:tab w:val="left" w:pos="0"/>
                <w:tab w:val="left" w:pos="900"/>
                <w:tab w:val="left" w:pos="6360"/>
              </w:tabs>
              <w:jc w:val="both"/>
              <w:rPr>
                <w:rFonts w:asciiTheme="minorHAnsi" w:hAnsiTheme="minorHAnsi" w:cstheme="minorHAnsi"/>
                <w:bCs/>
                <w:highlight w:val="cyan"/>
                <w:lang w:val="fr-CA"/>
              </w:rPr>
            </w:pPr>
            <w:r w:rsidRPr="00FB4F24">
              <w:rPr>
                <w:rFonts w:asciiTheme="minorHAnsi" w:hAnsiTheme="minorHAnsi" w:cstheme="minorHAnsi"/>
                <w:bCs/>
                <w:lang w:val="fr-CA"/>
              </w:rPr>
              <w:t>Si l</w:t>
            </w:r>
            <w:r w:rsidR="00E94AD3" w:rsidRPr="00FB4F24">
              <w:rPr>
                <w:rFonts w:asciiTheme="minorHAnsi" w:hAnsiTheme="minorHAnsi" w:cstheme="minorHAnsi"/>
                <w:bCs/>
                <w:lang w:val="fr-CA"/>
              </w:rPr>
              <w:t>’</w:t>
            </w:r>
            <w:r w:rsidRPr="00FB4F24">
              <w:rPr>
                <w:rFonts w:asciiTheme="minorHAnsi" w:hAnsiTheme="minorHAnsi" w:cstheme="minorHAnsi"/>
                <w:bCs/>
                <w:lang w:val="fr-CA"/>
              </w:rPr>
              <w:t>identité de la source du logiciel ne peut pas être vérifiée, il ne sera pas possible de vérifier l</w:t>
            </w:r>
            <w:r w:rsidR="00E94AD3" w:rsidRPr="00FB4F24">
              <w:rPr>
                <w:rFonts w:asciiTheme="minorHAnsi" w:hAnsiTheme="minorHAnsi" w:cstheme="minorHAnsi"/>
                <w:bCs/>
                <w:lang w:val="fr-CA"/>
              </w:rPr>
              <w:t>’</w:t>
            </w:r>
            <w:r w:rsidRPr="00FB4F24">
              <w:rPr>
                <w:rFonts w:asciiTheme="minorHAnsi" w:hAnsiTheme="minorHAnsi" w:cstheme="minorHAnsi"/>
                <w:bCs/>
                <w:lang w:val="fr-CA"/>
              </w:rPr>
              <w:t xml:space="preserve">intégrité du </w:t>
            </w:r>
            <w:r w:rsidRPr="00FB4F24">
              <w:rPr>
                <w:rFonts w:asciiTheme="minorHAnsi" w:hAnsiTheme="minorHAnsi" w:cstheme="minorHAnsi"/>
                <w:bCs/>
                <w:lang w:val="fr-CA"/>
              </w:rPr>
              <w:lastRenderedPageBreak/>
              <w:t xml:space="preserve">logiciel obtenu à partir de la source du logiciel. Dans ce cas, la documentation </w:t>
            </w:r>
            <w:r w:rsidR="00E94AD3" w:rsidRPr="00FB4F24">
              <w:rPr>
                <w:rFonts w:asciiTheme="minorHAnsi" w:hAnsiTheme="minorHAnsi" w:cstheme="minorHAnsi"/>
                <w:bCs/>
                <w:lang w:val="fr-CA"/>
              </w:rPr>
              <w:t>portant sur</w:t>
            </w:r>
            <w:r w:rsidRPr="00FB4F24">
              <w:rPr>
                <w:rFonts w:asciiTheme="minorHAnsi" w:hAnsiTheme="minorHAnsi" w:cstheme="minorHAnsi"/>
                <w:bCs/>
                <w:lang w:val="fr-CA"/>
              </w:rPr>
              <w:t xml:space="preserve"> l</w:t>
            </w:r>
            <w:r w:rsidR="00E94AD3" w:rsidRPr="00FB4F24">
              <w:rPr>
                <w:rFonts w:asciiTheme="minorHAnsi" w:hAnsiTheme="minorHAnsi" w:cstheme="minorHAnsi"/>
                <w:bCs/>
                <w:lang w:val="fr-CA"/>
              </w:rPr>
              <w:t>’</w:t>
            </w:r>
            <w:r w:rsidRPr="00FB4F24">
              <w:rPr>
                <w:rFonts w:asciiTheme="minorHAnsi" w:hAnsiTheme="minorHAnsi" w:cstheme="minorHAnsi"/>
                <w:bCs/>
                <w:lang w:val="fr-CA"/>
              </w:rPr>
              <w:t>incapacité à vérifier l</w:t>
            </w:r>
            <w:r w:rsidR="00E94AD3" w:rsidRPr="00FB4F24">
              <w:rPr>
                <w:rFonts w:asciiTheme="minorHAnsi" w:hAnsiTheme="minorHAnsi" w:cstheme="minorHAnsi"/>
                <w:bCs/>
                <w:lang w:val="fr-CA"/>
              </w:rPr>
              <w:t>’</w:t>
            </w:r>
            <w:r w:rsidRPr="00FB4F24">
              <w:rPr>
                <w:rFonts w:asciiTheme="minorHAnsi" w:hAnsiTheme="minorHAnsi" w:cstheme="minorHAnsi"/>
                <w:bCs/>
                <w:lang w:val="fr-CA"/>
              </w:rPr>
              <w:t>identité de la source du logiciel peut également servir à documenter l</w:t>
            </w:r>
            <w:r w:rsidR="00E94AD3" w:rsidRPr="00FB4F24">
              <w:rPr>
                <w:rFonts w:asciiTheme="minorHAnsi" w:hAnsiTheme="minorHAnsi" w:cstheme="minorHAnsi"/>
                <w:bCs/>
                <w:lang w:val="fr-CA"/>
              </w:rPr>
              <w:t>’</w:t>
            </w:r>
            <w:r w:rsidRPr="00FB4F24">
              <w:rPr>
                <w:rFonts w:asciiTheme="minorHAnsi" w:hAnsiTheme="minorHAnsi" w:cstheme="minorHAnsi"/>
                <w:bCs/>
                <w:lang w:val="fr-CA"/>
              </w:rPr>
              <w:t>incapacité à vérifier l</w:t>
            </w:r>
            <w:r w:rsidR="00E94AD3" w:rsidRPr="00FB4F24">
              <w:rPr>
                <w:rFonts w:asciiTheme="minorHAnsi" w:hAnsiTheme="minorHAnsi" w:cstheme="minorHAnsi"/>
                <w:bCs/>
                <w:lang w:val="fr-CA"/>
              </w:rPr>
              <w:t>’</w:t>
            </w:r>
            <w:r w:rsidRPr="00FB4F24">
              <w:rPr>
                <w:rFonts w:asciiTheme="minorHAnsi" w:hAnsiTheme="minorHAnsi" w:cstheme="minorHAnsi"/>
                <w:bCs/>
                <w:lang w:val="fr-CA"/>
              </w:rPr>
              <w:t>intégrité du logiciel</w:t>
            </w:r>
            <w:r w:rsidR="00E94AD3" w:rsidRPr="00FB4F24">
              <w:rPr>
                <w:rFonts w:asciiTheme="minorHAnsi" w:hAnsiTheme="minorHAnsi" w:cstheme="minorHAnsi"/>
                <w:bCs/>
                <w:lang w:val="fr-CA"/>
              </w:rPr>
              <w:t>.</w:t>
            </w:r>
          </w:p>
        </w:tc>
      </w:tr>
    </w:tbl>
    <w:p w14:paraId="5270A5B9" w14:textId="77777777" w:rsidR="00A16ABC" w:rsidRPr="00FB4F24" w:rsidRDefault="00A16ABC" w:rsidP="00F175E4">
      <w:pPr>
        <w:widowControl w:val="0"/>
        <w:spacing w:line="266" w:lineRule="exact"/>
        <w:jc w:val="both"/>
        <w:outlineLvl w:val="1"/>
        <w:rPr>
          <w:rFonts w:asciiTheme="minorHAnsi" w:hAnsiTheme="minorHAnsi" w:cstheme="minorHAnsi"/>
          <w:b/>
          <w:bCs/>
          <w:sz w:val="24"/>
          <w:szCs w:val="24"/>
          <w:lang w:val="fr-CA"/>
        </w:rPr>
      </w:pPr>
    </w:p>
    <w:p w14:paraId="42675C2B" w14:textId="16461F38" w:rsidR="00F175E4" w:rsidRPr="00FB4F24" w:rsidRDefault="00F175E4" w:rsidP="00F175E4">
      <w:pPr>
        <w:widowControl w:val="0"/>
        <w:spacing w:line="266" w:lineRule="exact"/>
        <w:jc w:val="both"/>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Notes des auditeurs</w:t>
      </w:r>
      <w:r w:rsidR="00861529">
        <w:rPr>
          <w:rFonts w:asciiTheme="minorHAnsi" w:hAnsiTheme="minorHAnsi" w:cstheme="minorHAnsi"/>
          <w:b/>
          <w:bCs/>
          <w:sz w:val="24"/>
          <w:szCs w:val="24"/>
          <w:lang w:val="fr-CA"/>
        </w:rPr>
        <w:t> </w:t>
      </w:r>
      <w:r w:rsidRPr="00FB4F24">
        <w:rPr>
          <w:rFonts w:asciiTheme="minorHAnsi" w:hAnsiTheme="minorHAnsi" w:cstheme="minorHAnsi"/>
          <w:b/>
          <w:bCs/>
          <w:sz w:val="24"/>
          <w:szCs w:val="24"/>
          <w:lang w:val="fr-CA"/>
        </w:rPr>
        <w:t>:</w:t>
      </w:r>
    </w:p>
    <w:p w14:paraId="61CC6FC5"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7AE8B387"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4C3C2F83"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3BF79CF7"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46F70029" w14:textId="79B95B1C" w:rsidR="00F175E4" w:rsidRPr="00FB4F24" w:rsidRDefault="00F175E4">
      <w:pPr>
        <w:autoSpaceDE/>
        <w:autoSpaceDN/>
        <w:adjustRightInd/>
        <w:rPr>
          <w:rFonts w:asciiTheme="minorHAnsi" w:hAnsiTheme="minorHAnsi" w:cstheme="minorHAnsi"/>
          <w:b/>
          <w:sz w:val="24"/>
          <w:szCs w:val="22"/>
          <w:lang w:val="fr-CA"/>
        </w:rPr>
      </w:pPr>
      <w:r w:rsidRPr="00FB4F24">
        <w:rPr>
          <w:rFonts w:asciiTheme="minorHAnsi" w:hAnsiTheme="minorHAnsi" w:cstheme="minorHAnsi"/>
          <w:b/>
          <w:sz w:val="24"/>
          <w:szCs w:val="22"/>
          <w:lang w:val="fr-CA"/>
        </w:rPr>
        <w:br w:type="page"/>
      </w:r>
    </w:p>
    <w:p w14:paraId="4856B36D" w14:textId="77777777" w:rsidR="00F175E4" w:rsidRPr="00FB4F24" w:rsidRDefault="00F175E4" w:rsidP="00F175E4">
      <w:pPr>
        <w:autoSpaceDE/>
        <w:autoSpaceDN/>
        <w:adjustRightInd/>
        <w:jc w:val="both"/>
        <w:outlineLvl w:val="0"/>
        <w:rPr>
          <w:rFonts w:asciiTheme="minorHAnsi" w:hAnsiTheme="minorHAnsi" w:cstheme="minorHAnsi"/>
          <w:b/>
          <w:sz w:val="24"/>
          <w:szCs w:val="22"/>
          <w:u w:val="single"/>
          <w:lang w:val="fr-CA"/>
        </w:rPr>
      </w:pPr>
      <w:r w:rsidRPr="00FB4F24">
        <w:rPr>
          <w:rFonts w:asciiTheme="minorHAnsi" w:hAnsiTheme="minorHAnsi" w:cstheme="minorHAnsi"/>
          <w:b/>
          <w:sz w:val="24"/>
          <w:szCs w:val="22"/>
          <w:u w:val="single"/>
          <w:lang w:val="fr-CA"/>
        </w:rPr>
        <w:lastRenderedPageBreak/>
        <w:t>E2 Documentation et preuve à l’appui</w:t>
      </w:r>
    </w:p>
    <w:p w14:paraId="412E26B4" w14:textId="77777777" w:rsidR="00F175E4" w:rsidRPr="00FB4F24" w:rsidRDefault="00F175E4" w:rsidP="00F175E4">
      <w:pPr>
        <w:autoSpaceDE/>
        <w:autoSpaceDN/>
        <w:adjustRightInd/>
        <w:jc w:val="both"/>
        <w:outlineLvl w:val="0"/>
        <w:rPr>
          <w:rFonts w:asciiTheme="minorHAnsi" w:hAnsiTheme="minorHAnsi" w:cstheme="minorHAnsi"/>
          <w:b/>
          <w:sz w:val="24"/>
          <w:szCs w:val="22"/>
          <w:u w:val="single"/>
          <w:lang w:val="fr-CA"/>
        </w:rPr>
      </w:pPr>
    </w:p>
    <w:p w14:paraId="228F9385" w14:textId="6F429AAE" w:rsidR="00F175E4" w:rsidRPr="00FB4F24" w:rsidRDefault="00F175E4" w:rsidP="001130B4">
      <w:pPr>
        <w:pStyle w:val="Corpsdetexte"/>
        <w:numPr>
          <w:ilvl w:val="0"/>
          <w:numId w:val="6"/>
        </w:numPr>
        <w:tabs>
          <w:tab w:val="left" w:pos="1055"/>
        </w:tabs>
        <w:spacing w:before="89"/>
        <w:ind w:right="174"/>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Chaque entité responsable doit mettre en œuvre un ou plusieurs processus documentés qui, collectivement, couvrent tous les alinéas applicables du tableau E2 (CIP-010-</w:t>
      </w:r>
      <w:r w:rsidR="00C11E37">
        <w:rPr>
          <w:rFonts w:asciiTheme="minorHAnsi" w:hAnsiTheme="minorHAnsi" w:cstheme="minorHAnsi"/>
          <w:sz w:val="24"/>
          <w:szCs w:val="24"/>
          <w:lang w:val="fr-CA"/>
        </w:rPr>
        <w:t>4</w:t>
      </w:r>
      <w:r w:rsidRPr="00FB4F24">
        <w:rPr>
          <w:rFonts w:asciiTheme="minorHAnsi" w:hAnsiTheme="minorHAnsi" w:cstheme="minorHAnsi"/>
          <w:sz w:val="24"/>
          <w:szCs w:val="24"/>
          <w:lang w:val="fr-CA"/>
        </w:rPr>
        <w:t>) – Surveillance de la</w:t>
      </w:r>
      <w:r w:rsidRPr="00FB4F24">
        <w:rPr>
          <w:rFonts w:asciiTheme="minorHAnsi" w:hAnsiTheme="minorHAnsi" w:cstheme="minorHAnsi"/>
          <w:spacing w:val="-6"/>
          <w:sz w:val="24"/>
          <w:szCs w:val="24"/>
          <w:lang w:val="fr-CA"/>
        </w:rPr>
        <w:t xml:space="preserve"> </w:t>
      </w:r>
      <w:r w:rsidRPr="00FB4F24">
        <w:rPr>
          <w:rFonts w:asciiTheme="minorHAnsi" w:hAnsiTheme="minorHAnsi" w:cstheme="minorHAnsi"/>
          <w:sz w:val="24"/>
          <w:szCs w:val="24"/>
          <w:lang w:val="fr-CA"/>
        </w:rPr>
        <w:t>configuration.</w:t>
      </w:r>
      <w:r w:rsidRPr="00FB4F24">
        <w:rPr>
          <w:rFonts w:asciiTheme="minorHAnsi" w:hAnsiTheme="minorHAnsi" w:cstheme="minorHAnsi"/>
          <w:sz w:val="24"/>
          <w:szCs w:val="24"/>
          <w:lang w:val="fr-CA"/>
        </w:rPr>
        <w:br/>
      </w:r>
      <w:r w:rsidRPr="00FB4F24">
        <w:rPr>
          <w:rFonts w:asciiTheme="minorHAnsi" w:hAnsiTheme="minorHAnsi" w:cstheme="minorHAnsi"/>
          <w:i/>
          <w:sz w:val="24"/>
          <w:szCs w:val="24"/>
          <w:lang w:val="fr-CA"/>
        </w:rPr>
        <w:t>[Facteur de risque de non-conformité : moyen] [Horizon : planification de l’exploitation]</w:t>
      </w:r>
      <w:r w:rsidRPr="00FB4F24">
        <w:rPr>
          <w:rFonts w:asciiTheme="minorHAnsi" w:hAnsiTheme="minorHAnsi" w:cstheme="minorHAnsi"/>
          <w:sz w:val="24"/>
          <w:szCs w:val="24"/>
          <w:lang w:val="fr-CA"/>
        </w:rPr>
        <w:t>.</w:t>
      </w:r>
    </w:p>
    <w:p w14:paraId="791B1DC5" w14:textId="77777777" w:rsidR="00F175E4" w:rsidRPr="00FB4F24" w:rsidRDefault="00F175E4" w:rsidP="00F175E4">
      <w:pPr>
        <w:jc w:val="both"/>
        <w:rPr>
          <w:rFonts w:asciiTheme="minorHAnsi" w:hAnsiTheme="minorHAnsi" w:cstheme="minorHAnsi"/>
          <w:color w:val="000000"/>
          <w:sz w:val="24"/>
          <w:szCs w:val="24"/>
          <w:lang w:val="fr-CA"/>
        </w:rPr>
      </w:pPr>
    </w:p>
    <w:p w14:paraId="20520135" w14:textId="2F1E07B6" w:rsidR="00F175E4" w:rsidRPr="00FB4F24" w:rsidRDefault="00F175E4" w:rsidP="001130B4">
      <w:pPr>
        <w:pStyle w:val="Paragraphedeliste"/>
        <w:numPr>
          <w:ilvl w:val="0"/>
          <w:numId w:val="5"/>
        </w:numPr>
        <w:autoSpaceDE/>
        <w:autoSpaceDN/>
        <w:adjustRightInd/>
        <w:jc w:val="both"/>
        <w:outlineLvl w:val="0"/>
        <w:rPr>
          <w:rFonts w:asciiTheme="minorHAnsi" w:hAnsiTheme="minorHAnsi" w:cstheme="minorHAnsi"/>
          <w:sz w:val="24"/>
          <w:szCs w:val="24"/>
          <w:lang w:val="fr-CA"/>
        </w:rPr>
      </w:pPr>
      <w:r w:rsidRPr="00FB4F24">
        <w:rPr>
          <w:rFonts w:asciiTheme="minorHAnsi" w:hAnsiTheme="minorHAnsi" w:cstheme="minorHAnsi"/>
          <w:sz w:val="24"/>
          <w:szCs w:val="24"/>
          <w:lang w:val="fr-CA"/>
        </w:rPr>
        <w:t>Les pièces justificatives doivent comprendre chacun des processus documentés applicables qui, collectivement, couvrent tous les alinéas</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applicables</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du</w:t>
      </w:r>
      <w:r w:rsidRPr="00FB4F24">
        <w:rPr>
          <w:rFonts w:asciiTheme="minorHAnsi" w:hAnsiTheme="minorHAnsi" w:cstheme="minorHAnsi"/>
          <w:spacing w:val="-5"/>
          <w:sz w:val="24"/>
          <w:szCs w:val="24"/>
          <w:lang w:val="fr-CA"/>
        </w:rPr>
        <w:t xml:space="preserve"> </w:t>
      </w:r>
      <w:r w:rsidRPr="00FB4F24">
        <w:rPr>
          <w:rFonts w:asciiTheme="minorHAnsi" w:hAnsiTheme="minorHAnsi" w:cstheme="minorHAnsi"/>
          <w:sz w:val="24"/>
          <w:szCs w:val="24"/>
          <w:lang w:val="fr-CA"/>
        </w:rPr>
        <w:t>tableau</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E2</w:t>
      </w:r>
      <w:r w:rsidRPr="00FB4F24">
        <w:rPr>
          <w:rFonts w:asciiTheme="minorHAnsi" w:hAnsiTheme="minorHAnsi" w:cstheme="minorHAnsi"/>
          <w:spacing w:val="-1"/>
          <w:sz w:val="24"/>
          <w:szCs w:val="24"/>
          <w:lang w:val="fr-CA"/>
        </w:rPr>
        <w:t xml:space="preserve"> </w:t>
      </w:r>
      <w:r w:rsidRPr="00FB4F24">
        <w:rPr>
          <w:rFonts w:asciiTheme="minorHAnsi" w:hAnsiTheme="minorHAnsi" w:cstheme="minorHAnsi"/>
          <w:sz w:val="24"/>
          <w:szCs w:val="24"/>
          <w:lang w:val="fr-CA"/>
        </w:rPr>
        <w:t>(CIP-010-</w:t>
      </w:r>
      <w:r w:rsidR="00C11E37">
        <w:rPr>
          <w:rFonts w:asciiTheme="minorHAnsi" w:hAnsiTheme="minorHAnsi" w:cstheme="minorHAnsi"/>
          <w:sz w:val="24"/>
          <w:szCs w:val="24"/>
          <w:lang w:val="fr-CA"/>
        </w:rPr>
        <w:t>4</w:t>
      </w:r>
      <w:r w:rsidRPr="00FB4F24">
        <w:rPr>
          <w:rFonts w:asciiTheme="minorHAnsi" w:hAnsiTheme="minorHAnsi" w:cstheme="minorHAnsi"/>
          <w:sz w:val="24"/>
          <w:szCs w:val="24"/>
          <w:lang w:val="fr-CA"/>
        </w:rPr>
        <w:t>)</w:t>
      </w:r>
      <w:r w:rsidRPr="00FB4F24">
        <w:rPr>
          <w:rFonts w:asciiTheme="minorHAnsi" w:hAnsiTheme="minorHAnsi" w:cstheme="minorHAnsi"/>
          <w:spacing w:val="-5"/>
          <w:sz w:val="24"/>
          <w:szCs w:val="24"/>
          <w:lang w:val="fr-CA"/>
        </w:rPr>
        <w:t xml:space="preserve"> </w:t>
      </w:r>
      <w:r w:rsidRPr="00FB4F24">
        <w:rPr>
          <w:rFonts w:asciiTheme="minorHAnsi" w:hAnsiTheme="minorHAnsi" w:cstheme="minorHAnsi"/>
          <w:sz w:val="24"/>
          <w:szCs w:val="24"/>
          <w:lang w:val="fr-CA"/>
        </w:rPr>
        <w:t>–</w:t>
      </w:r>
      <w:r w:rsidRPr="00FB4F24">
        <w:rPr>
          <w:rFonts w:asciiTheme="minorHAnsi" w:hAnsiTheme="minorHAnsi" w:cstheme="minorHAnsi"/>
          <w:spacing w:val="-1"/>
          <w:sz w:val="24"/>
          <w:szCs w:val="24"/>
          <w:lang w:val="fr-CA"/>
        </w:rPr>
        <w:t xml:space="preserve"> </w:t>
      </w:r>
      <w:r w:rsidRPr="00FB4F24">
        <w:rPr>
          <w:rFonts w:asciiTheme="minorHAnsi" w:hAnsiTheme="minorHAnsi" w:cstheme="minorHAnsi"/>
          <w:sz w:val="24"/>
          <w:szCs w:val="24"/>
          <w:lang w:val="fr-CA"/>
        </w:rPr>
        <w:t>Surveillance</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de</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la</w:t>
      </w:r>
      <w:r w:rsidRPr="00FB4F24">
        <w:rPr>
          <w:rFonts w:asciiTheme="minorHAnsi" w:hAnsiTheme="minorHAnsi" w:cstheme="minorHAnsi"/>
          <w:spacing w:val="-4"/>
          <w:sz w:val="24"/>
          <w:szCs w:val="24"/>
          <w:lang w:val="fr-CA"/>
        </w:rPr>
        <w:t xml:space="preserve"> </w:t>
      </w:r>
      <w:r w:rsidRPr="00FB4F24">
        <w:rPr>
          <w:rFonts w:asciiTheme="minorHAnsi" w:hAnsiTheme="minorHAnsi" w:cstheme="minorHAnsi"/>
          <w:sz w:val="24"/>
          <w:szCs w:val="24"/>
          <w:lang w:val="fr-CA"/>
        </w:rPr>
        <w:t>configuration</w:t>
      </w:r>
      <w:r w:rsidRPr="00FB4F24">
        <w:rPr>
          <w:rFonts w:asciiTheme="minorHAnsi" w:hAnsiTheme="minorHAnsi" w:cstheme="minorHAnsi"/>
          <w:spacing w:val="-6"/>
          <w:sz w:val="24"/>
          <w:szCs w:val="24"/>
          <w:lang w:val="fr-CA"/>
        </w:rPr>
        <w:t xml:space="preserve"> </w:t>
      </w:r>
      <w:r w:rsidRPr="00FB4F24">
        <w:rPr>
          <w:rFonts w:asciiTheme="minorHAnsi" w:hAnsiTheme="minorHAnsi" w:cstheme="minorHAnsi"/>
          <w:sz w:val="24"/>
          <w:szCs w:val="24"/>
          <w:lang w:val="fr-CA"/>
        </w:rPr>
        <w:t>;</w:t>
      </w:r>
      <w:r w:rsidRPr="00FB4F24">
        <w:rPr>
          <w:rFonts w:asciiTheme="minorHAnsi" w:hAnsiTheme="minorHAnsi" w:cstheme="minorHAnsi"/>
          <w:spacing w:val="-1"/>
          <w:sz w:val="24"/>
          <w:szCs w:val="24"/>
          <w:lang w:val="fr-CA"/>
        </w:rPr>
        <w:t xml:space="preserve"> </w:t>
      </w:r>
      <w:r w:rsidRPr="00FB4F24">
        <w:rPr>
          <w:rFonts w:asciiTheme="minorHAnsi" w:hAnsiTheme="minorHAnsi" w:cstheme="minorHAnsi"/>
          <w:sz w:val="24"/>
          <w:szCs w:val="24"/>
          <w:lang w:val="fr-CA"/>
        </w:rPr>
        <w:t>d’autres</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pièces</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justificatives</w:t>
      </w:r>
      <w:r w:rsidRPr="00FB4F24">
        <w:rPr>
          <w:rFonts w:asciiTheme="minorHAnsi" w:hAnsiTheme="minorHAnsi" w:cstheme="minorHAnsi"/>
          <w:spacing w:val="-7"/>
          <w:sz w:val="24"/>
          <w:szCs w:val="24"/>
          <w:lang w:val="fr-CA"/>
        </w:rPr>
        <w:t xml:space="preserve"> </w:t>
      </w:r>
      <w:r w:rsidRPr="00FB4F24">
        <w:rPr>
          <w:rFonts w:asciiTheme="minorHAnsi" w:hAnsiTheme="minorHAnsi" w:cstheme="minorHAnsi"/>
          <w:sz w:val="24"/>
          <w:szCs w:val="24"/>
          <w:lang w:val="fr-CA"/>
        </w:rPr>
        <w:t>doivent</w:t>
      </w:r>
      <w:r w:rsidRPr="00FB4F24">
        <w:rPr>
          <w:rFonts w:asciiTheme="minorHAnsi" w:hAnsiTheme="minorHAnsi" w:cstheme="minorHAnsi"/>
          <w:spacing w:val="-1"/>
          <w:sz w:val="24"/>
          <w:szCs w:val="24"/>
          <w:lang w:val="fr-CA"/>
        </w:rPr>
        <w:t xml:space="preserve"> </w:t>
      </w:r>
      <w:r w:rsidRPr="00FB4F24">
        <w:rPr>
          <w:rFonts w:asciiTheme="minorHAnsi" w:hAnsiTheme="minorHAnsi" w:cstheme="minorHAnsi"/>
          <w:sz w:val="24"/>
          <w:szCs w:val="24"/>
          <w:lang w:val="fr-CA"/>
        </w:rPr>
        <w:t>attester</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la</w:t>
      </w:r>
      <w:r w:rsidRPr="00FB4F24">
        <w:rPr>
          <w:rFonts w:asciiTheme="minorHAnsi" w:hAnsiTheme="minorHAnsi" w:cstheme="minorHAnsi"/>
          <w:spacing w:val="-5"/>
          <w:sz w:val="24"/>
          <w:szCs w:val="24"/>
          <w:lang w:val="fr-CA"/>
        </w:rPr>
        <w:t xml:space="preserve"> </w:t>
      </w:r>
      <w:r w:rsidRPr="00FB4F24">
        <w:rPr>
          <w:rFonts w:asciiTheme="minorHAnsi" w:hAnsiTheme="minorHAnsi" w:cstheme="minorHAnsi"/>
          <w:sz w:val="24"/>
          <w:szCs w:val="24"/>
          <w:lang w:val="fr-CA"/>
        </w:rPr>
        <w:t>mise en œuvre, selon la colonne Mesures du</w:t>
      </w:r>
      <w:r w:rsidRPr="00FB4F24">
        <w:rPr>
          <w:rFonts w:asciiTheme="minorHAnsi" w:hAnsiTheme="minorHAnsi" w:cstheme="minorHAnsi"/>
          <w:spacing w:val="-8"/>
          <w:sz w:val="24"/>
          <w:szCs w:val="24"/>
          <w:lang w:val="fr-CA"/>
        </w:rPr>
        <w:t xml:space="preserve"> </w:t>
      </w:r>
      <w:r w:rsidRPr="00FB4F24">
        <w:rPr>
          <w:rFonts w:asciiTheme="minorHAnsi" w:hAnsiTheme="minorHAnsi" w:cstheme="minorHAnsi"/>
          <w:sz w:val="24"/>
          <w:szCs w:val="24"/>
          <w:lang w:val="fr-CA"/>
        </w:rPr>
        <w:t>tableau</w:t>
      </w:r>
      <w:r w:rsidRPr="00FB4F24">
        <w:rPr>
          <w:rFonts w:asciiTheme="minorHAnsi" w:hAnsiTheme="minorHAnsi" w:cstheme="minorHAnsi"/>
          <w:i/>
          <w:sz w:val="24"/>
          <w:szCs w:val="24"/>
          <w:lang w:val="fr-CA"/>
        </w:rPr>
        <w:t>.</w:t>
      </w:r>
    </w:p>
    <w:p w14:paraId="050524CD" w14:textId="77777777" w:rsidR="00F175E4" w:rsidRPr="00FB4F24" w:rsidRDefault="00F175E4" w:rsidP="00F175E4">
      <w:pPr>
        <w:autoSpaceDE/>
        <w:autoSpaceDN/>
        <w:adjustRightInd/>
        <w:outlineLvl w:val="0"/>
        <w:rPr>
          <w:rFonts w:asciiTheme="minorHAnsi" w:hAnsiTheme="minorHAnsi" w:cstheme="minorHAnsi"/>
          <w:b/>
          <w:sz w:val="24"/>
          <w:szCs w:val="22"/>
          <w:u w:val="single"/>
          <w:lang w:val="fr-CA"/>
        </w:rPr>
      </w:pPr>
    </w:p>
    <w:p w14:paraId="31617815"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t>E2 Alinéa 2.1</w:t>
      </w:r>
    </w:p>
    <w:p w14:paraId="03488C88" w14:textId="77777777" w:rsidR="00F175E4" w:rsidRPr="00FB4F24" w:rsidRDefault="00F175E4" w:rsidP="00F175E4">
      <w:pPr>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F175E4" w:rsidRPr="00A80D54" w14:paraId="7806AE0E"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143FB26" w14:textId="4E378088"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E2 (CIP-010-</w:t>
            </w:r>
            <w:r w:rsidR="00C11E37">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 Surveillance de la configuration</w:t>
            </w:r>
          </w:p>
        </w:tc>
      </w:tr>
      <w:tr w:rsidR="00F175E4" w:rsidRPr="00FB4F24" w14:paraId="20E099F7" w14:textId="77777777" w:rsidTr="00F175E4">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33504A58"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A40E42B"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167E0311"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7B48548D"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24B5896C" w14:textId="77777777" w:rsidTr="00F175E4">
        <w:trPr>
          <w:cantSplit/>
          <w:jc w:val="center"/>
        </w:trPr>
        <w:tc>
          <w:tcPr>
            <w:tcW w:w="883" w:type="dxa"/>
            <w:tcBorders>
              <w:top w:val="single" w:sz="4" w:space="0" w:color="auto"/>
              <w:left w:val="single" w:sz="4" w:space="0" w:color="auto"/>
              <w:bottom w:val="single" w:sz="4" w:space="0" w:color="auto"/>
              <w:right w:val="single" w:sz="4" w:space="0" w:color="auto"/>
            </w:tcBorders>
          </w:tcPr>
          <w:p w14:paraId="637F4C34" w14:textId="77777777" w:rsidR="00F175E4" w:rsidRPr="00FB4F24" w:rsidRDefault="00F175E4" w:rsidP="00F175E4">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2.1</w:t>
            </w:r>
          </w:p>
        </w:tc>
        <w:tc>
          <w:tcPr>
            <w:tcW w:w="3207" w:type="dxa"/>
            <w:tcBorders>
              <w:top w:val="single" w:sz="4" w:space="0" w:color="auto"/>
              <w:left w:val="single" w:sz="4" w:space="0" w:color="auto"/>
              <w:bottom w:val="single" w:sz="4" w:space="0" w:color="auto"/>
              <w:right w:val="single" w:sz="4" w:space="0" w:color="auto"/>
            </w:tcBorders>
          </w:tcPr>
          <w:p w14:paraId="259B5EED" w14:textId="77777777" w:rsidR="00F175E4" w:rsidRPr="00FB4F24" w:rsidRDefault="00F175E4" w:rsidP="0008366A">
            <w:pPr>
              <w:pStyle w:val="TableParagraph"/>
              <w:ind w:left="0" w:right="13"/>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 et :</w:t>
            </w:r>
          </w:p>
          <w:p w14:paraId="5495837C" w14:textId="77777777" w:rsidR="00F175E4" w:rsidRPr="00FB4F24" w:rsidRDefault="00F175E4" w:rsidP="001130B4">
            <w:pPr>
              <w:pStyle w:val="TableParagraph"/>
              <w:numPr>
                <w:ilvl w:val="0"/>
                <w:numId w:val="36"/>
              </w:numPr>
              <w:tabs>
                <w:tab w:val="left" w:pos="826"/>
              </w:tabs>
              <w:spacing w:before="117"/>
              <w:ind w:hanging="360"/>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 xml:space="preserve">les </w:t>
            </w:r>
            <w:r w:rsidRPr="00FB4F24">
              <w:rPr>
                <w:rFonts w:asciiTheme="minorHAnsi" w:hAnsiTheme="minorHAnsi" w:cstheme="minorHAnsi"/>
                <w:i/>
                <w:sz w:val="24"/>
                <w:szCs w:val="24"/>
                <w:lang w:val="fr-CA"/>
              </w:rPr>
              <w:t xml:space="preserve">EACMS </w:t>
            </w:r>
            <w:r w:rsidRPr="00FB4F24">
              <w:rPr>
                <w:rFonts w:asciiTheme="minorHAnsi" w:hAnsiTheme="minorHAnsi" w:cstheme="minorHAnsi"/>
                <w:sz w:val="24"/>
                <w:szCs w:val="24"/>
                <w:lang w:val="fr-CA"/>
              </w:rPr>
              <w:t>associés ;</w:t>
            </w:r>
            <w:r w:rsidRPr="00FB4F24">
              <w:rPr>
                <w:rFonts w:asciiTheme="minorHAnsi" w:hAnsiTheme="minorHAnsi" w:cstheme="minorHAnsi"/>
                <w:spacing w:val="-7"/>
                <w:sz w:val="24"/>
                <w:szCs w:val="24"/>
                <w:lang w:val="fr-CA"/>
              </w:rPr>
              <w:t xml:space="preserve"> </w:t>
            </w:r>
            <w:r w:rsidRPr="00FB4F24">
              <w:rPr>
                <w:rFonts w:asciiTheme="minorHAnsi" w:hAnsiTheme="minorHAnsi" w:cstheme="minorHAnsi"/>
                <w:sz w:val="24"/>
                <w:szCs w:val="24"/>
                <w:lang w:val="fr-CA"/>
              </w:rPr>
              <w:t>et</w:t>
            </w:r>
          </w:p>
          <w:p w14:paraId="06E220A4" w14:textId="77777777" w:rsidR="00F175E4" w:rsidRPr="00FB4F24" w:rsidRDefault="00F175E4" w:rsidP="001130B4">
            <w:pPr>
              <w:pStyle w:val="TableParagraph"/>
              <w:numPr>
                <w:ilvl w:val="0"/>
                <w:numId w:val="36"/>
              </w:numPr>
              <w:tabs>
                <w:tab w:val="left" w:pos="826"/>
              </w:tabs>
              <w:spacing w:before="117"/>
              <w:ind w:hanging="360"/>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 xml:space="preserve">les </w:t>
            </w:r>
            <w:r w:rsidRPr="00FB4F24">
              <w:rPr>
                <w:rFonts w:asciiTheme="minorHAnsi" w:hAnsiTheme="minorHAnsi" w:cstheme="minorHAnsi"/>
                <w:i/>
                <w:sz w:val="24"/>
                <w:szCs w:val="24"/>
                <w:lang w:val="fr-CA"/>
              </w:rPr>
              <w:t>PCA</w:t>
            </w:r>
            <w:r w:rsidRPr="00FB4F24">
              <w:rPr>
                <w:rFonts w:asciiTheme="minorHAnsi" w:hAnsiTheme="minorHAnsi" w:cstheme="minorHAnsi"/>
                <w:i/>
                <w:spacing w:val="-3"/>
                <w:sz w:val="24"/>
                <w:szCs w:val="24"/>
                <w:lang w:val="fr-CA"/>
              </w:rPr>
              <w:t xml:space="preserve"> </w:t>
            </w:r>
            <w:r w:rsidRPr="00FB4F24">
              <w:rPr>
                <w:rFonts w:asciiTheme="minorHAnsi" w:hAnsiTheme="minorHAnsi" w:cstheme="minorHAnsi"/>
                <w:sz w:val="24"/>
                <w:szCs w:val="24"/>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2C0AD8F8" w14:textId="77777777" w:rsidR="00F175E4" w:rsidRPr="00FB4F24" w:rsidRDefault="00F175E4" w:rsidP="0008366A">
            <w:pPr>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Au moins une fois tous les 35 jours civils, vérifier s’il y a eu des changements à la configuration de référence (décrite à l’alinéa 1.1 de l’exigence E1). Documenter tout changement non autorisé détecté et faire enquête.</w:t>
            </w:r>
          </w:p>
        </w:tc>
        <w:tc>
          <w:tcPr>
            <w:tcW w:w="3698" w:type="dxa"/>
            <w:tcBorders>
              <w:top w:val="single" w:sz="4" w:space="0" w:color="auto"/>
              <w:left w:val="single" w:sz="4" w:space="0" w:color="auto"/>
              <w:bottom w:val="single" w:sz="4" w:space="0" w:color="auto"/>
              <w:right w:val="single" w:sz="4" w:space="0" w:color="auto"/>
            </w:tcBorders>
          </w:tcPr>
          <w:p w14:paraId="37326E12" w14:textId="71BF6B47" w:rsidR="00F175E4" w:rsidRPr="00FB4F24" w:rsidRDefault="00F175E4" w:rsidP="0008366A">
            <w:pPr>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Exemples non limitatifs de pièces justificatives</w:t>
            </w:r>
            <w:r w:rsidR="0008366A" w:rsidRPr="00FB4F24">
              <w:rPr>
                <w:rFonts w:asciiTheme="minorHAnsi" w:hAnsiTheme="minorHAnsi" w:cstheme="minorHAnsi"/>
                <w:sz w:val="24"/>
                <w:szCs w:val="24"/>
                <w:lang w:val="fr-CA"/>
              </w:rPr>
              <w:t> </w:t>
            </w:r>
            <w:r w:rsidRPr="00FB4F24">
              <w:rPr>
                <w:rFonts w:asciiTheme="minorHAnsi" w:hAnsiTheme="minorHAnsi" w:cstheme="minorHAnsi"/>
                <w:sz w:val="24"/>
                <w:szCs w:val="24"/>
                <w:lang w:val="fr-CA"/>
              </w:rPr>
              <w:t>: registres d’un système de surveillance de configuration et dossiers d’enquête pour tout changement non autorisé détecté.</w:t>
            </w:r>
          </w:p>
        </w:tc>
      </w:tr>
    </w:tbl>
    <w:p w14:paraId="710722A0" w14:textId="77777777" w:rsidR="00D62682" w:rsidRPr="00FB4F24" w:rsidRDefault="00D62682" w:rsidP="00D62682">
      <w:pPr>
        <w:jc w:val="both"/>
        <w:rPr>
          <w:rFonts w:asciiTheme="minorHAnsi" w:hAnsiTheme="minorHAnsi" w:cstheme="minorHAnsi"/>
          <w:b/>
          <w:color w:val="000000"/>
          <w:sz w:val="24"/>
          <w:szCs w:val="24"/>
          <w:lang w:val="fr-CA"/>
        </w:rPr>
      </w:pPr>
    </w:p>
    <w:p w14:paraId="39C85B12" w14:textId="26782A95" w:rsidR="00D62682" w:rsidRPr="00FB4F24" w:rsidRDefault="00D62682" w:rsidP="00D62682">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w:t>
      </w:r>
      <w:r w:rsidRPr="00FB4F24">
        <w:rPr>
          <w:rFonts w:asciiTheme="minorHAnsi" w:hAnsiTheme="minorHAnsi" w:cstheme="minorHAnsi"/>
          <w:b/>
          <w:color w:val="FF0000"/>
          <w:sz w:val="24"/>
          <w:szCs w:val="24"/>
          <w:lang w:val="fr-CA"/>
        </w:rPr>
        <w:t>Requise)</w:t>
      </w:r>
      <w:r w:rsidR="00861529">
        <w:rPr>
          <w:rFonts w:asciiTheme="minorHAnsi" w:hAnsiTheme="minorHAnsi" w:cstheme="minorHAnsi"/>
          <w:b/>
          <w:color w:val="000000"/>
          <w:sz w:val="24"/>
          <w:szCs w:val="24"/>
          <w:lang w:val="fr-CA"/>
        </w:rPr>
        <w:t xml:space="preserve"> :</w:t>
      </w:r>
    </w:p>
    <w:p w14:paraId="565AA09F" w14:textId="346BD832" w:rsidR="00D62682" w:rsidRPr="00FB4F24" w:rsidRDefault="00D62682" w:rsidP="00D62682">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 xml:space="preserve">Description narrative de la </w:t>
      </w:r>
      <w:r w:rsidRPr="00FB4F24">
        <w:rPr>
          <w:rFonts w:asciiTheme="minorHAnsi" w:hAnsiTheme="minorHAnsi" w:cstheme="minorHAnsi"/>
          <w:b/>
          <w:bCs/>
          <w:color w:val="000000"/>
          <w:sz w:val="24"/>
          <w:szCs w:val="24"/>
          <w:lang w:val="fr-CA"/>
        </w:rPr>
        <w:t>conformité</w:t>
      </w:r>
      <w:r w:rsidR="00861529">
        <w:rPr>
          <w:rFonts w:asciiTheme="minorHAnsi" w:hAnsiTheme="minorHAnsi" w:cstheme="minorHAnsi"/>
          <w:b/>
          <w:bCs/>
          <w:color w:val="000000"/>
          <w:sz w:val="24"/>
          <w:szCs w:val="24"/>
          <w:lang w:val="fr-CA"/>
        </w:rPr>
        <w:t xml:space="preserve"> :</w:t>
      </w:r>
    </w:p>
    <w:p w14:paraId="6DD0E0DB" w14:textId="77777777" w:rsidR="00D62682" w:rsidRPr="00FB4F24" w:rsidRDefault="00D62682" w:rsidP="00D62682">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014F1D62" w14:textId="77777777" w:rsidR="00D62682" w:rsidRPr="00FB4F24" w:rsidRDefault="00D62682" w:rsidP="00D62682">
      <w:pPr>
        <w:widowControl w:val="0"/>
        <w:shd w:val="clear" w:color="auto" w:fill="CDFFCD"/>
        <w:jc w:val="both"/>
        <w:rPr>
          <w:rFonts w:asciiTheme="minorHAnsi" w:hAnsiTheme="minorHAnsi" w:cstheme="minorHAnsi"/>
          <w:bCs/>
          <w:sz w:val="22"/>
          <w:szCs w:val="22"/>
          <w:lang w:val="fr-CA"/>
        </w:rPr>
      </w:pPr>
    </w:p>
    <w:p w14:paraId="5326FAC3" w14:textId="77777777" w:rsidR="00D62682" w:rsidRPr="00FB4F24" w:rsidRDefault="00D62682" w:rsidP="00D62682">
      <w:pPr>
        <w:widowControl w:val="0"/>
        <w:shd w:val="clear" w:color="auto" w:fill="CDFFCD"/>
        <w:jc w:val="both"/>
        <w:rPr>
          <w:rFonts w:asciiTheme="minorHAnsi" w:hAnsiTheme="minorHAnsi" w:cstheme="minorHAnsi"/>
          <w:bCs/>
          <w:sz w:val="22"/>
          <w:szCs w:val="22"/>
          <w:lang w:val="fr-CA"/>
        </w:rPr>
      </w:pPr>
    </w:p>
    <w:p w14:paraId="196EF398" w14:textId="77777777" w:rsidR="00D62682" w:rsidRPr="00FB4F24" w:rsidRDefault="00D62682" w:rsidP="00D62682">
      <w:pPr>
        <w:pStyle w:val="RqtSection"/>
        <w:jc w:val="both"/>
        <w:rPr>
          <w:rFonts w:asciiTheme="minorHAnsi" w:hAnsiTheme="minorHAnsi" w:cstheme="minorHAnsi"/>
          <w:highlight w:val="yellow"/>
          <w:lang w:val="fr-CA"/>
        </w:rPr>
      </w:pPr>
    </w:p>
    <w:p w14:paraId="5083CA9C" w14:textId="38B05EF6" w:rsidR="00D62682" w:rsidRPr="00FB4F24" w:rsidRDefault="00D62682" w:rsidP="00D62682">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t xml:space="preserve">Pièces justificatives de l’entité visée </w:t>
      </w:r>
      <w:r w:rsidRPr="00FB4F24">
        <w:rPr>
          <w:rFonts w:asciiTheme="minorHAnsi" w:hAnsiTheme="minorHAnsi" w:cstheme="minorHAnsi"/>
          <w:b/>
          <w:color w:val="FF0000"/>
          <w:sz w:val="24"/>
          <w:szCs w:val="24"/>
          <w:lang w:val="fr-CA"/>
        </w:rPr>
        <w:t>(</w:t>
      </w:r>
      <w:r w:rsidRPr="00FB4F24">
        <w:rPr>
          <w:rFonts w:asciiTheme="minorHAnsi" w:hAnsiTheme="minorHAnsi" w:cstheme="minorHAnsi"/>
          <w:b/>
          <w:color w:val="FF0000"/>
          <w:sz w:val="24"/>
          <w:szCs w:val="24"/>
          <w:lang w:val="fr-CA"/>
        </w:rPr>
        <w:t>Requise)</w:t>
      </w:r>
      <w:r w:rsidR="00861529">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D62682" w:rsidRPr="00A80D54" w14:paraId="13D144A0" w14:textId="77777777" w:rsidTr="00070173">
        <w:tc>
          <w:tcPr>
            <w:tcW w:w="10750" w:type="dxa"/>
            <w:gridSpan w:val="6"/>
            <w:shd w:val="clear" w:color="auto" w:fill="DCDCFF"/>
            <w:vAlign w:val="bottom"/>
          </w:tcPr>
          <w:p w14:paraId="6B00ABF2" w14:textId="77777777" w:rsidR="00D62682" w:rsidRPr="00FB4F24" w:rsidRDefault="00D62682"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D62682" w:rsidRPr="00A80D54" w14:paraId="1EC7A52B" w14:textId="77777777" w:rsidTr="00070173">
        <w:tc>
          <w:tcPr>
            <w:tcW w:w="2275" w:type="dxa"/>
            <w:shd w:val="clear" w:color="auto" w:fill="DCDCFF"/>
            <w:vAlign w:val="bottom"/>
          </w:tcPr>
          <w:p w14:paraId="5E425C34" w14:textId="77777777" w:rsidR="00D62682" w:rsidRPr="00FB4F24" w:rsidRDefault="00D62682"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32D82BEE" w14:textId="77777777" w:rsidR="00D62682" w:rsidRPr="00FB4F24" w:rsidRDefault="00D62682"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2A1A18A9" w14:textId="77777777" w:rsidR="00D62682" w:rsidRPr="00FB4F24" w:rsidRDefault="00D62682"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4630E502" w14:textId="77777777" w:rsidR="00D62682" w:rsidRPr="00FB4F24" w:rsidRDefault="00D62682"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5CCE60DB" w14:textId="77777777" w:rsidR="00D62682" w:rsidRPr="00FB4F24" w:rsidRDefault="00D62682"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7466974F" w14:textId="77777777" w:rsidR="00D62682" w:rsidRPr="00FB4F24" w:rsidRDefault="00D62682"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D62682" w:rsidRPr="00A80D54" w14:paraId="18B049CA" w14:textId="77777777" w:rsidTr="00070173">
        <w:tc>
          <w:tcPr>
            <w:tcW w:w="2275" w:type="dxa"/>
            <w:shd w:val="clear" w:color="auto" w:fill="CDFFCD"/>
          </w:tcPr>
          <w:p w14:paraId="6C1812A6"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29054B3"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260E5489"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ECDC8D7"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79E9502"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69C72A57"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r>
      <w:tr w:rsidR="00D62682" w:rsidRPr="00A80D54" w14:paraId="6BA40976" w14:textId="77777777" w:rsidTr="00070173">
        <w:tc>
          <w:tcPr>
            <w:tcW w:w="2275" w:type="dxa"/>
            <w:shd w:val="clear" w:color="auto" w:fill="CDFFCD"/>
          </w:tcPr>
          <w:p w14:paraId="3E0B795D"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93BBA5A"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6368F92B"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4D2BC4BB"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2327192B"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2DFD5B4B"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r>
      <w:tr w:rsidR="00D62682" w:rsidRPr="00A80D54" w14:paraId="65C40E96" w14:textId="77777777" w:rsidTr="00070173">
        <w:tc>
          <w:tcPr>
            <w:tcW w:w="2275" w:type="dxa"/>
            <w:shd w:val="clear" w:color="auto" w:fill="CDFFCD"/>
          </w:tcPr>
          <w:p w14:paraId="0F0BDD12" w14:textId="77777777" w:rsidR="00D62682" w:rsidRPr="00FB4F24" w:rsidRDefault="00D62682"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52CAFEA" w14:textId="77777777" w:rsidR="00D62682" w:rsidRPr="00FB4F24" w:rsidRDefault="00D62682"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2E657C93" w14:textId="77777777" w:rsidR="00D62682" w:rsidRPr="00FB4F24" w:rsidRDefault="00D62682"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0668E1B5" w14:textId="77777777" w:rsidR="00D62682" w:rsidRPr="00FB4F24" w:rsidRDefault="00D62682"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00A7891E" w14:textId="77777777" w:rsidR="00D62682" w:rsidRPr="00FB4F24" w:rsidRDefault="00D62682"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3643E564" w14:textId="77777777" w:rsidR="00D62682" w:rsidRPr="00FB4F24" w:rsidRDefault="00D62682" w:rsidP="00070173">
            <w:pPr>
              <w:autoSpaceDE/>
              <w:autoSpaceDN/>
              <w:adjustRightInd/>
              <w:jc w:val="both"/>
              <w:rPr>
                <w:rFonts w:asciiTheme="minorHAnsi" w:hAnsiTheme="minorHAnsi" w:cstheme="minorHAnsi"/>
                <w:sz w:val="22"/>
                <w:szCs w:val="22"/>
                <w:lang w:val="fr-CA"/>
              </w:rPr>
            </w:pPr>
          </w:p>
        </w:tc>
      </w:tr>
    </w:tbl>
    <w:p w14:paraId="2D706CF5" w14:textId="77777777" w:rsidR="00D62682" w:rsidRPr="00FB4F24" w:rsidRDefault="00D62682" w:rsidP="00D62682">
      <w:pPr>
        <w:widowControl w:val="0"/>
        <w:jc w:val="both"/>
        <w:rPr>
          <w:rFonts w:asciiTheme="minorHAnsi" w:hAnsiTheme="minorHAnsi" w:cstheme="minorHAnsi"/>
          <w:color w:val="000000"/>
          <w:sz w:val="24"/>
          <w:szCs w:val="24"/>
          <w:lang w:val="fr-CA"/>
        </w:rPr>
      </w:pPr>
    </w:p>
    <w:p w14:paraId="13A6BDEB" w14:textId="77777777" w:rsidR="00674BE2" w:rsidRDefault="00674BE2" w:rsidP="00D62682">
      <w:pPr>
        <w:widowControl w:val="0"/>
        <w:spacing w:line="266" w:lineRule="exact"/>
        <w:jc w:val="both"/>
        <w:outlineLvl w:val="1"/>
        <w:rPr>
          <w:rFonts w:asciiTheme="minorHAnsi" w:hAnsiTheme="minorHAnsi" w:cstheme="minorHAnsi"/>
          <w:b/>
          <w:bCs/>
          <w:sz w:val="24"/>
          <w:szCs w:val="24"/>
          <w:lang w:val="fr-CA"/>
        </w:rPr>
      </w:pPr>
    </w:p>
    <w:p w14:paraId="4D10AC06" w14:textId="56A3FF21" w:rsidR="00D62682" w:rsidRPr="00FB4F24" w:rsidRDefault="00D62682" w:rsidP="00D62682">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lastRenderedPageBreak/>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 xml:space="preserve">Cette section doit être complétée par le </w:t>
      </w:r>
      <w:r w:rsidRPr="00FB4F24">
        <w:rPr>
          <w:rFonts w:asciiTheme="minorHAnsi" w:hAnsiTheme="minorHAnsi" w:cstheme="minorHAnsi"/>
          <w:b/>
          <w:iCs/>
          <w:color w:val="FF0000"/>
          <w:sz w:val="24"/>
          <w:szCs w:val="24"/>
          <w:lang w:val="fr-CA"/>
        </w:rPr>
        <w:t>NPCC</w:t>
      </w:r>
      <w:r w:rsidRPr="00FB4F24">
        <w:rPr>
          <w:rFonts w:asciiTheme="minorHAnsi" w:hAnsiTheme="minorHAnsi" w:cstheme="minorHAnsi"/>
          <w:b/>
          <w:bCs/>
          <w:color w:val="FF0000"/>
          <w:sz w:val="24"/>
          <w:szCs w:val="24"/>
          <w:lang w:val="fr-CA"/>
        </w:rPr>
        <w:t>)</w:t>
      </w:r>
      <w:r w:rsidR="00861529">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D62682" w:rsidRPr="00A80D54" w14:paraId="1FEFAE5C" w14:textId="77777777" w:rsidTr="00070173">
        <w:tc>
          <w:tcPr>
            <w:tcW w:w="11016" w:type="dxa"/>
            <w:shd w:val="clear" w:color="auto" w:fill="auto"/>
          </w:tcPr>
          <w:p w14:paraId="13A444CA" w14:textId="77777777" w:rsidR="00D62682" w:rsidRPr="00FB4F24" w:rsidRDefault="00D62682" w:rsidP="00070173">
            <w:pPr>
              <w:widowControl w:val="0"/>
              <w:jc w:val="both"/>
              <w:rPr>
                <w:rFonts w:asciiTheme="minorHAnsi" w:hAnsiTheme="minorHAnsi" w:cstheme="minorHAnsi"/>
                <w:sz w:val="22"/>
                <w:szCs w:val="22"/>
                <w:lang w:val="fr-CA"/>
              </w:rPr>
            </w:pPr>
          </w:p>
        </w:tc>
      </w:tr>
      <w:tr w:rsidR="00D62682" w:rsidRPr="00A80D54" w14:paraId="3D45F76C" w14:textId="77777777" w:rsidTr="00070173">
        <w:tc>
          <w:tcPr>
            <w:tcW w:w="11016" w:type="dxa"/>
            <w:shd w:val="clear" w:color="auto" w:fill="auto"/>
          </w:tcPr>
          <w:p w14:paraId="4900C302" w14:textId="77777777" w:rsidR="00D62682" w:rsidRPr="00FB4F24" w:rsidRDefault="00D62682" w:rsidP="00070173">
            <w:pPr>
              <w:widowControl w:val="0"/>
              <w:jc w:val="both"/>
              <w:rPr>
                <w:rFonts w:asciiTheme="minorHAnsi" w:hAnsiTheme="minorHAnsi" w:cstheme="minorHAnsi"/>
                <w:sz w:val="22"/>
                <w:szCs w:val="22"/>
                <w:lang w:val="fr-CA"/>
              </w:rPr>
            </w:pPr>
          </w:p>
        </w:tc>
      </w:tr>
      <w:tr w:rsidR="00D62682" w:rsidRPr="00A80D54" w14:paraId="4F9DC5B0" w14:textId="77777777" w:rsidTr="00070173">
        <w:tc>
          <w:tcPr>
            <w:tcW w:w="11016" w:type="dxa"/>
            <w:shd w:val="clear" w:color="auto" w:fill="auto"/>
          </w:tcPr>
          <w:p w14:paraId="4031BFF4" w14:textId="77777777" w:rsidR="00D62682" w:rsidRPr="00FB4F24" w:rsidRDefault="00D62682" w:rsidP="00070173">
            <w:pPr>
              <w:widowControl w:val="0"/>
              <w:jc w:val="both"/>
              <w:rPr>
                <w:rFonts w:asciiTheme="minorHAnsi" w:hAnsiTheme="minorHAnsi" w:cstheme="minorHAnsi"/>
                <w:sz w:val="22"/>
                <w:szCs w:val="22"/>
                <w:lang w:val="fr-CA"/>
              </w:rPr>
            </w:pPr>
          </w:p>
        </w:tc>
      </w:tr>
    </w:tbl>
    <w:p w14:paraId="701D8DE4"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38D953C6" w14:textId="1FD6D4A8"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Démarche d’évaluation de la conformité spécifique à la norme CIP-010-</w:t>
      </w:r>
      <w:r w:rsidR="00B45CF4">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E2, alinéa 2.1</w:t>
      </w:r>
    </w:p>
    <w:p w14:paraId="046F94CC"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175E4" w:rsidRPr="00A80D54" w14:paraId="2E504290" w14:textId="77777777" w:rsidTr="00F175E4">
        <w:tc>
          <w:tcPr>
            <w:tcW w:w="378" w:type="dxa"/>
          </w:tcPr>
          <w:p w14:paraId="47ABFC9F"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2C07478A"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color w:val="auto"/>
                <w:highlight w:val="cyan"/>
                <w:lang w:val="fr-CA"/>
              </w:rPr>
            </w:pPr>
            <w:r w:rsidRPr="00FB4F24">
              <w:rPr>
                <w:rFonts w:asciiTheme="minorHAnsi" w:hAnsiTheme="minorHAnsi" w:cstheme="minorHAnsi"/>
                <w:color w:val="auto"/>
                <w:lang w:val="fr-CA"/>
              </w:rPr>
              <w:t xml:space="preserve">Vérifier que l’entité responsable a documenté un ou plusieurs processus afin de vérifier au moins une fois tous les 35 jours civils </w:t>
            </w:r>
            <w:r w:rsidRPr="00FB4F24">
              <w:rPr>
                <w:rFonts w:asciiTheme="minorHAnsi" w:hAnsiTheme="minorHAnsi" w:cstheme="minorHAnsi"/>
                <w:lang w:val="fr-CA"/>
              </w:rPr>
              <w:t>s’il y a eu des changements dans la configuration de référence (décrite à l’alinéa 1.1 de l’exigence E1).</w:t>
            </w:r>
          </w:p>
        </w:tc>
      </w:tr>
      <w:tr w:rsidR="00F175E4" w:rsidRPr="00A80D54" w14:paraId="3B83C60F" w14:textId="77777777" w:rsidTr="00F175E4">
        <w:tc>
          <w:tcPr>
            <w:tcW w:w="378" w:type="dxa"/>
          </w:tcPr>
          <w:p w14:paraId="58166873"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6EB1F152"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Vérifier que l’entité responsable a documenté un ou plusieurs processus afin de documenter tout changement non autorisé détecté et de faire enquête.</w:t>
            </w:r>
          </w:p>
        </w:tc>
      </w:tr>
      <w:tr w:rsidR="00F175E4" w:rsidRPr="00A80D54" w14:paraId="1FF87AA1" w14:textId="77777777" w:rsidTr="00F175E4">
        <w:tc>
          <w:tcPr>
            <w:tcW w:w="378" w:type="dxa"/>
          </w:tcPr>
          <w:p w14:paraId="4951FD3F"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shd w:val="clear" w:color="auto" w:fill="DCDCFF"/>
          </w:tcPr>
          <w:p w14:paraId="696D44E2" w14:textId="16C28FE5"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 xml:space="preserve">Pour chaque système visé, vérifier que l’entité responsable a </w:t>
            </w:r>
            <w:r w:rsidRPr="00FB4F24">
              <w:rPr>
                <w:rFonts w:asciiTheme="minorHAnsi" w:hAnsiTheme="minorHAnsi" w:cstheme="minorHAnsi"/>
                <w:color w:val="auto"/>
                <w:lang w:val="fr-CA"/>
              </w:rPr>
              <w:t>vérifi</w:t>
            </w:r>
            <w:r w:rsidR="00AF574A" w:rsidRPr="00FB4F24">
              <w:rPr>
                <w:rFonts w:asciiTheme="minorHAnsi" w:hAnsiTheme="minorHAnsi" w:cstheme="minorHAnsi"/>
                <w:color w:val="auto"/>
                <w:lang w:val="fr-CA"/>
              </w:rPr>
              <w:t>é</w:t>
            </w:r>
            <w:r w:rsidRPr="00FB4F24">
              <w:rPr>
                <w:rFonts w:asciiTheme="minorHAnsi" w:hAnsiTheme="minorHAnsi" w:cstheme="minorHAnsi"/>
                <w:color w:val="auto"/>
                <w:lang w:val="fr-CA"/>
              </w:rPr>
              <w:t xml:space="preserve"> au moins une fois tous les 35 jours civils </w:t>
            </w:r>
            <w:r w:rsidRPr="00FB4F24">
              <w:rPr>
                <w:rFonts w:asciiTheme="minorHAnsi" w:hAnsiTheme="minorHAnsi" w:cstheme="minorHAnsi"/>
                <w:lang w:val="fr-CA"/>
              </w:rPr>
              <w:t>s’il y a eu des changements dans la configuration de référence (décrite à l’alinéa 1.1 de l’exigence E1).</w:t>
            </w:r>
          </w:p>
        </w:tc>
      </w:tr>
      <w:tr w:rsidR="00F175E4" w:rsidRPr="00A80D54" w14:paraId="546C070C" w14:textId="77777777" w:rsidTr="00F175E4">
        <w:tc>
          <w:tcPr>
            <w:tcW w:w="378" w:type="dxa"/>
          </w:tcPr>
          <w:p w14:paraId="1A8534E1"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034A4CAC"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Pour chaque système visé, vérifier que tous les changements non autorisés détectés ont été documentés et ont fait l’objet d’une enquête.</w:t>
            </w:r>
          </w:p>
        </w:tc>
      </w:tr>
    </w:tbl>
    <w:p w14:paraId="4F5749C7"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62B62FC8" w14:textId="31FDACBD" w:rsidR="00F175E4" w:rsidRPr="00FB4F24" w:rsidRDefault="00F175E4" w:rsidP="00F175E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 xml:space="preserve">Notes des </w:t>
      </w:r>
      <w:r w:rsidRPr="00FB4F24">
        <w:rPr>
          <w:rFonts w:asciiTheme="minorHAnsi" w:hAnsiTheme="minorHAnsi" w:cstheme="minorHAnsi"/>
          <w:b/>
          <w:bCs/>
          <w:sz w:val="24"/>
          <w:szCs w:val="24"/>
          <w:lang w:val="fr-CA"/>
        </w:rPr>
        <w:t>auditeurs</w:t>
      </w:r>
      <w:r w:rsidR="00861529">
        <w:rPr>
          <w:rFonts w:asciiTheme="minorHAnsi" w:hAnsiTheme="minorHAnsi" w:cstheme="minorHAnsi"/>
          <w:b/>
          <w:bCs/>
          <w:sz w:val="24"/>
          <w:szCs w:val="24"/>
          <w:lang w:val="fr-CA"/>
        </w:rPr>
        <w:t xml:space="preserve"> :</w:t>
      </w:r>
    </w:p>
    <w:p w14:paraId="6A91C889"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75C71D9D"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72C80BD0"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7F7A2D75"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0D2EEE4C"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lang w:val="fr-CA"/>
        </w:rPr>
      </w:pPr>
      <w:r w:rsidRPr="00FB4F24">
        <w:rPr>
          <w:rFonts w:asciiTheme="minorHAnsi" w:hAnsiTheme="minorHAnsi" w:cstheme="minorHAnsi"/>
          <w:b/>
          <w:lang w:val="fr-CA"/>
        </w:rPr>
        <w:br w:type="page"/>
      </w:r>
    </w:p>
    <w:p w14:paraId="416F664C" w14:textId="77777777" w:rsidR="00F175E4" w:rsidRPr="00FB4F24" w:rsidRDefault="00F175E4" w:rsidP="00F175E4">
      <w:pPr>
        <w:autoSpaceDE/>
        <w:autoSpaceDN/>
        <w:adjustRightInd/>
        <w:outlineLvl w:val="0"/>
        <w:rPr>
          <w:rFonts w:asciiTheme="minorHAnsi" w:hAnsiTheme="minorHAnsi" w:cstheme="minorHAnsi"/>
          <w:b/>
          <w:sz w:val="24"/>
          <w:szCs w:val="22"/>
          <w:u w:val="single"/>
          <w:lang w:val="fr-CA"/>
        </w:rPr>
      </w:pPr>
      <w:r w:rsidRPr="00FB4F24">
        <w:rPr>
          <w:rFonts w:asciiTheme="minorHAnsi" w:hAnsiTheme="minorHAnsi" w:cstheme="minorHAnsi"/>
          <w:b/>
          <w:sz w:val="24"/>
          <w:szCs w:val="22"/>
          <w:u w:val="single"/>
          <w:lang w:val="fr-CA"/>
        </w:rPr>
        <w:lastRenderedPageBreak/>
        <w:t>E3 Documentation et preuve à l’appui</w:t>
      </w:r>
    </w:p>
    <w:p w14:paraId="69B451F7" w14:textId="77777777" w:rsidR="00F175E4" w:rsidRPr="00FB4F24" w:rsidRDefault="00F175E4" w:rsidP="00F175E4">
      <w:pPr>
        <w:autoSpaceDE/>
        <w:autoSpaceDN/>
        <w:adjustRightInd/>
        <w:jc w:val="both"/>
        <w:outlineLvl w:val="0"/>
        <w:rPr>
          <w:rFonts w:asciiTheme="minorHAnsi" w:hAnsiTheme="minorHAnsi" w:cstheme="minorHAnsi"/>
          <w:b/>
          <w:sz w:val="24"/>
          <w:szCs w:val="22"/>
          <w:u w:val="single"/>
          <w:lang w:val="fr-CA"/>
        </w:rPr>
      </w:pPr>
    </w:p>
    <w:p w14:paraId="45B96133" w14:textId="7B1E9A29" w:rsidR="00F175E4" w:rsidRPr="00FB4F24" w:rsidRDefault="00F175E4" w:rsidP="001130B4">
      <w:pPr>
        <w:pStyle w:val="Paragraphedeliste"/>
        <w:numPr>
          <w:ilvl w:val="0"/>
          <w:numId w:val="7"/>
        </w:numPr>
        <w:autoSpaceDE/>
        <w:autoSpaceDN/>
        <w:adjustRightInd/>
        <w:jc w:val="both"/>
        <w:outlineLvl w:val="0"/>
        <w:rPr>
          <w:rFonts w:asciiTheme="minorHAnsi" w:hAnsiTheme="minorHAnsi" w:cstheme="minorHAnsi"/>
          <w:sz w:val="24"/>
          <w:szCs w:val="24"/>
          <w:lang w:val="fr-CA"/>
        </w:rPr>
      </w:pPr>
      <w:r w:rsidRPr="00FB4F24">
        <w:rPr>
          <w:rFonts w:asciiTheme="minorHAnsi" w:hAnsiTheme="minorHAnsi" w:cstheme="minorHAnsi"/>
          <w:sz w:val="24"/>
          <w:szCs w:val="24"/>
          <w:lang w:val="fr-CA"/>
        </w:rPr>
        <w:t>Chaque entité responsable doit mettre en œuvre un ou plusieurs processus documentés qui, collectivement, couvrent tous les alinéas applicables du tableau E3 (CIP-010-</w:t>
      </w:r>
      <w:r w:rsidR="00EA070B">
        <w:rPr>
          <w:rFonts w:asciiTheme="minorHAnsi" w:hAnsiTheme="minorHAnsi" w:cstheme="minorHAnsi"/>
          <w:sz w:val="24"/>
          <w:szCs w:val="24"/>
          <w:lang w:val="fr-CA"/>
        </w:rPr>
        <w:t>4</w:t>
      </w:r>
      <w:r w:rsidRPr="00FB4F24">
        <w:rPr>
          <w:rFonts w:asciiTheme="minorHAnsi" w:hAnsiTheme="minorHAnsi" w:cstheme="minorHAnsi"/>
          <w:sz w:val="24"/>
          <w:szCs w:val="24"/>
          <w:lang w:val="fr-CA"/>
        </w:rPr>
        <w:t>) – Analyses de</w:t>
      </w:r>
      <w:r w:rsidRPr="00FB4F24">
        <w:rPr>
          <w:rFonts w:asciiTheme="minorHAnsi" w:hAnsiTheme="minorHAnsi" w:cstheme="minorHAnsi"/>
          <w:spacing w:val="-10"/>
          <w:sz w:val="24"/>
          <w:szCs w:val="24"/>
          <w:lang w:val="fr-CA"/>
        </w:rPr>
        <w:t xml:space="preserve"> </w:t>
      </w:r>
      <w:r w:rsidRPr="00FB4F24">
        <w:rPr>
          <w:rFonts w:asciiTheme="minorHAnsi" w:hAnsiTheme="minorHAnsi" w:cstheme="minorHAnsi"/>
          <w:sz w:val="24"/>
          <w:szCs w:val="24"/>
          <w:lang w:val="fr-CA"/>
        </w:rPr>
        <w:t>vulnérabilité.</w:t>
      </w:r>
      <w:r w:rsidRPr="00FB4F24">
        <w:rPr>
          <w:rFonts w:asciiTheme="minorHAnsi" w:hAnsiTheme="minorHAnsi" w:cstheme="minorHAnsi"/>
          <w:i/>
          <w:sz w:val="24"/>
          <w:szCs w:val="24"/>
          <w:lang w:val="fr-CA"/>
        </w:rPr>
        <w:t xml:space="preserve"> </w:t>
      </w:r>
      <w:r w:rsidRPr="00FB4F24">
        <w:rPr>
          <w:rFonts w:asciiTheme="minorHAnsi" w:hAnsiTheme="minorHAnsi" w:cstheme="minorHAnsi"/>
          <w:i/>
          <w:sz w:val="24"/>
          <w:szCs w:val="24"/>
          <w:lang w:val="fr-CA"/>
        </w:rPr>
        <w:br/>
        <w:t>[Facteur de risque de non-conformité : moyen] [Horizon : planification à long terme et planification de l’exploitation]</w:t>
      </w:r>
    </w:p>
    <w:p w14:paraId="73D2ADA7" w14:textId="77777777" w:rsidR="00F175E4" w:rsidRPr="00FB4F24" w:rsidRDefault="00F175E4" w:rsidP="00F175E4">
      <w:pPr>
        <w:autoSpaceDE/>
        <w:autoSpaceDN/>
        <w:adjustRightInd/>
        <w:spacing w:after="60"/>
        <w:jc w:val="both"/>
        <w:outlineLvl w:val="0"/>
        <w:rPr>
          <w:rFonts w:asciiTheme="minorHAnsi" w:hAnsiTheme="minorHAnsi" w:cstheme="minorHAnsi"/>
          <w:sz w:val="24"/>
          <w:szCs w:val="22"/>
          <w:lang w:val="fr-CA"/>
        </w:rPr>
      </w:pPr>
    </w:p>
    <w:p w14:paraId="745CCE7C" w14:textId="6FD1BC1F" w:rsidR="00F175E4" w:rsidRPr="00FB4F24" w:rsidRDefault="00F175E4" w:rsidP="001130B4">
      <w:pPr>
        <w:pStyle w:val="Paragraphedeliste"/>
        <w:numPr>
          <w:ilvl w:val="0"/>
          <w:numId w:val="5"/>
        </w:numPr>
        <w:autoSpaceDE/>
        <w:autoSpaceDN/>
        <w:adjustRightInd/>
        <w:jc w:val="both"/>
        <w:outlineLvl w:val="0"/>
        <w:rPr>
          <w:rFonts w:asciiTheme="minorHAnsi" w:hAnsiTheme="minorHAnsi" w:cstheme="minorHAnsi"/>
          <w:sz w:val="24"/>
          <w:szCs w:val="24"/>
          <w:lang w:val="fr-CA"/>
        </w:rPr>
      </w:pPr>
      <w:r w:rsidRPr="00FB4F24">
        <w:rPr>
          <w:rFonts w:asciiTheme="minorHAnsi" w:hAnsiTheme="minorHAnsi" w:cstheme="minorHAnsi"/>
          <w:sz w:val="24"/>
          <w:szCs w:val="24"/>
          <w:lang w:val="fr-CA"/>
        </w:rPr>
        <w:t>Les pièces justificatives doivent comprendre chacun des processus documentés applicables qui, collectivement, couvrent tous les alinéas applicables du tableau E3 (CIP-010-</w:t>
      </w:r>
      <w:r w:rsidR="00EA070B">
        <w:rPr>
          <w:rFonts w:asciiTheme="minorHAnsi" w:hAnsiTheme="minorHAnsi" w:cstheme="minorHAnsi"/>
          <w:sz w:val="24"/>
          <w:szCs w:val="24"/>
          <w:lang w:val="fr-CA"/>
        </w:rPr>
        <w:t>4</w:t>
      </w:r>
      <w:r w:rsidRPr="00FB4F24">
        <w:rPr>
          <w:rFonts w:asciiTheme="minorHAnsi" w:hAnsiTheme="minorHAnsi" w:cstheme="minorHAnsi"/>
          <w:sz w:val="24"/>
          <w:szCs w:val="24"/>
          <w:lang w:val="fr-CA"/>
        </w:rPr>
        <w:t>) – Analyses de vulnérabilité</w:t>
      </w:r>
      <w:r w:rsidR="009724B5" w:rsidRPr="00FB4F24">
        <w:rPr>
          <w:rFonts w:asciiTheme="minorHAnsi" w:hAnsiTheme="minorHAnsi" w:cstheme="minorHAnsi"/>
          <w:sz w:val="24"/>
          <w:szCs w:val="24"/>
          <w:lang w:val="fr-CA"/>
        </w:rPr>
        <w:t> </w:t>
      </w:r>
      <w:r w:rsidRPr="00FB4F24">
        <w:rPr>
          <w:rFonts w:asciiTheme="minorHAnsi" w:hAnsiTheme="minorHAnsi" w:cstheme="minorHAnsi"/>
          <w:sz w:val="24"/>
          <w:szCs w:val="24"/>
          <w:lang w:val="fr-CA"/>
        </w:rPr>
        <w:t>; d’autres pièces justificatives doivent attester la mise en œuvre, selon la colonne Mesures du tableau</w:t>
      </w:r>
      <w:r w:rsidRPr="00FB4F24">
        <w:rPr>
          <w:rFonts w:asciiTheme="minorHAnsi" w:hAnsiTheme="minorHAnsi" w:cstheme="minorHAnsi"/>
          <w:i/>
          <w:sz w:val="24"/>
          <w:szCs w:val="24"/>
          <w:lang w:val="fr-CA"/>
        </w:rPr>
        <w:t>.</w:t>
      </w:r>
    </w:p>
    <w:p w14:paraId="276A5DC4" w14:textId="77777777" w:rsidR="00F175E4" w:rsidRPr="00FB4F24" w:rsidRDefault="00F175E4" w:rsidP="00F175E4">
      <w:pPr>
        <w:jc w:val="both"/>
        <w:rPr>
          <w:rFonts w:asciiTheme="minorHAnsi" w:hAnsiTheme="minorHAnsi" w:cstheme="minorHAnsi"/>
          <w:color w:val="000000"/>
          <w:sz w:val="24"/>
          <w:szCs w:val="24"/>
          <w:lang w:val="fr-CA"/>
        </w:rPr>
      </w:pPr>
    </w:p>
    <w:p w14:paraId="369BDF47"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t>E3 Alinéa 3.1</w:t>
      </w:r>
    </w:p>
    <w:p w14:paraId="14D16DAE" w14:textId="77777777" w:rsidR="00F175E4" w:rsidRPr="00FB4F24" w:rsidRDefault="00F175E4" w:rsidP="00F175E4">
      <w:pPr>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3187"/>
        <w:gridCol w:w="2977"/>
        <w:gridCol w:w="3852"/>
      </w:tblGrid>
      <w:tr w:rsidR="00F175E4" w:rsidRPr="00A80D54" w14:paraId="01917FBC"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169593E" w14:textId="3B7C6484"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E3 (CIP-010-</w:t>
            </w:r>
            <w:r w:rsidR="00EA070B">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 Analyses de vulnérabilité</w:t>
            </w:r>
          </w:p>
        </w:tc>
      </w:tr>
      <w:tr w:rsidR="00F175E4" w:rsidRPr="00FB4F24" w14:paraId="326EDC2A" w14:textId="77777777" w:rsidTr="00A237C2">
        <w:trPr>
          <w:cantSplit/>
          <w:tblHeader/>
          <w:jc w:val="center"/>
        </w:trPr>
        <w:tc>
          <w:tcPr>
            <w:tcW w:w="919" w:type="dxa"/>
            <w:tcBorders>
              <w:top w:val="single" w:sz="4" w:space="0" w:color="auto"/>
              <w:left w:val="single" w:sz="4" w:space="0" w:color="auto"/>
              <w:bottom w:val="single" w:sz="4" w:space="0" w:color="auto"/>
              <w:right w:val="single" w:sz="4" w:space="0" w:color="auto"/>
            </w:tcBorders>
            <w:shd w:val="clear" w:color="auto" w:fill="5D85A9"/>
            <w:hideMark/>
          </w:tcPr>
          <w:p w14:paraId="45DE0B77"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3187" w:type="dxa"/>
            <w:tcBorders>
              <w:top w:val="single" w:sz="4" w:space="0" w:color="auto"/>
              <w:left w:val="single" w:sz="4" w:space="0" w:color="auto"/>
              <w:bottom w:val="single" w:sz="4" w:space="0" w:color="auto"/>
              <w:right w:val="single" w:sz="4" w:space="0" w:color="auto"/>
            </w:tcBorders>
            <w:shd w:val="clear" w:color="auto" w:fill="5D85A9"/>
            <w:hideMark/>
          </w:tcPr>
          <w:p w14:paraId="726AA899"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2977" w:type="dxa"/>
            <w:tcBorders>
              <w:top w:val="single" w:sz="4" w:space="0" w:color="auto"/>
              <w:left w:val="single" w:sz="4" w:space="0" w:color="auto"/>
              <w:bottom w:val="single" w:sz="4" w:space="0" w:color="auto"/>
              <w:right w:val="single" w:sz="4" w:space="0" w:color="auto"/>
            </w:tcBorders>
            <w:shd w:val="clear" w:color="auto" w:fill="5D85A9"/>
            <w:hideMark/>
          </w:tcPr>
          <w:p w14:paraId="00D2EF1F"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3852" w:type="dxa"/>
            <w:tcBorders>
              <w:top w:val="single" w:sz="4" w:space="0" w:color="auto"/>
              <w:left w:val="single" w:sz="4" w:space="0" w:color="auto"/>
              <w:bottom w:val="single" w:sz="4" w:space="0" w:color="auto"/>
              <w:right w:val="single" w:sz="4" w:space="0" w:color="auto"/>
            </w:tcBorders>
            <w:shd w:val="clear" w:color="auto" w:fill="5D85A9"/>
            <w:hideMark/>
          </w:tcPr>
          <w:p w14:paraId="372C1D5A"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73474CC2" w14:textId="77777777" w:rsidTr="00A237C2">
        <w:trPr>
          <w:cantSplit/>
          <w:jc w:val="center"/>
        </w:trPr>
        <w:tc>
          <w:tcPr>
            <w:tcW w:w="919" w:type="dxa"/>
            <w:tcBorders>
              <w:top w:val="single" w:sz="4" w:space="0" w:color="auto"/>
              <w:left w:val="single" w:sz="4" w:space="0" w:color="auto"/>
              <w:bottom w:val="single" w:sz="4" w:space="0" w:color="auto"/>
              <w:right w:val="single" w:sz="4" w:space="0" w:color="auto"/>
            </w:tcBorders>
          </w:tcPr>
          <w:p w14:paraId="62010DB9" w14:textId="77777777" w:rsidR="00F175E4" w:rsidRPr="00FB4F24" w:rsidRDefault="00F175E4" w:rsidP="00F83930">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3.1</w:t>
            </w:r>
          </w:p>
        </w:tc>
        <w:tc>
          <w:tcPr>
            <w:tcW w:w="3187" w:type="dxa"/>
            <w:tcBorders>
              <w:top w:val="single" w:sz="4" w:space="0" w:color="auto"/>
              <w:left w:val="single" w:sz="4" w:space="0" w:color="auto"/>
              <w:bottom w:val="single" w:sz="4" w:space="0" w:color="auto"/>
              <w:right w:val="single" w:sz="4" w:space="0" w:color="auto"/>
            </w:tcBorders>
          </w:tcPr>
          <w:p w14:paraId="5D786392" w14:textId="77777777" w:rsidR="00F175E4" w:rsidRPr="00FB4F24" w:rsidRDefault="00F175E4" w:rsidP="006C7700">
            <w:pPr>
              <w:pStyle w:val="TableParagraph"/>
              <w:ind w:left="-44"/>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 et :</w:t>
            </w:r>
          </w:p>
          <w:p w14:paraId="6E90D16C" w14:textId="77777777" w:rsidR="00F175E4" w:rsidRPr="00FB4F24" w:rsidRDefault="00F175E4" w:rsidP="001130B4">
            <w:pPr>
              <w:pStyle w:val="TableParagraph"/>
              <w:numPr>
                <w:ilvl w:val="0"/>
                <w:numId w:val="38"/>
              </w:numPr>
              <w:tabs>
                <w:tab w:val="left" w:pos="829"/>
              </w:tabs>
              <w:spacing w:before="117"/>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44BEFFF7" w14:textId="77777777" w:rsidR="00F175E4" w:rsidRPr="00FB4F24" w:rsidRDefault="00F175E4" w:rsidP="001130B4">
            <w:pPr>
              <w:pStyle w:val="TableParagraph"/>
              <w:numPr>
                <w:ilvl w:val="0"/>
                <w:numId w:val="38"/>
              </w:numPr>
              <w:tabs>
                <w:tab w:val="left" w:pos="829"/>
              </w:tabs>
              <w:spacing w:before="41"/>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6E6E7793" w14:textId="77777777" w:rsidR="00F175E4" w:rsidRPr="00FB4F24" w:rsidRDefault="00F175E4" w:rsidP="001130B4">
            <w:pPr>
              <w:pStyle w:val="TableParagraph"/>
              <w:numPr>
                <w:ilvl w:val="0"/>
                <w:numId w:val="38"/>
              </w:numPr>
              <w:tabs>
                <w:tab w:val="left" w:pos="828"/>
              </w:tabs>
              <w:spacing w:before="39"/>
              <w:ind w:left="827"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p w14:paraId="1EEE423B" w14:textId="77777777" w:rsidR="00F175E4" w:rsidRPr="00FB4F24" w:rsidRDefault="00F175E4" w:rsidP="006C7700">
            <w:pPr>
              <w:pStyle w:val="TableParagraph"/>
              <w:spacing w:before="161"/>
              <w:ind w:left="0"/>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moyen et :</w:t>
            </w:r>
          </w:p>
          <w:p w14:paraId="356FA6C7" w14:textId="77777777" w:rsidR="00F175E4" w:rsidRPr="00FB4F24" w:rsidRDefault="00F175E4" w:rsidP="001130B4">
            <w:pPr>
              <w:pStyle w:val="TableParagraph"/>
              <w:numPr>
                <w:ilvl w:val="0"/>
                <w:numId w:val="37"/>
              </w:numPr>
              <w:tabs>
                <w:tab w:val="left" w:pos="829"/>
              </w:tabs>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175DF5DD" w14:textId="77777777" w:rsidR="00F175E4" w:rsidRPr="00FB4F24" w:rsidRDefault="00F175E4" w:rsidP="001130B4">
            <w:pPr>
              <w:pStyle w:val="TableParagraph"/>
              <w:numPr>
                <w:ilvl w:val="0"/>
                <w:numId w:val="37"/>
              </w:numPr>
              <w:tabs>
                <w:tab w:val="left" w:pos="828"/>
              </w:tabs>
              <w:spacing w:before="41"/>
              <w:ind w:left="827" w:hanging="36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0AADE366" w14:textId="77777777" w:rsidR="00F175E4" w:rsidRPr="00FB4F24" w:rsidRDefault="00F175E4" w:rsidP="001130B4">
            <w:pPr>
              <w:pStyle w:val="TableParagraph"/>
              <w:numPr>
                <w:ilvl w:val="0"/>
                <w:numId w:val="37"/>
              </w:numPr>
              <w:tabs>
                <w:tab w:val="left" w:pos="828"/>
              </w:tabs>
              <w:spacing w:before="41"/>
              <w:ind w:left="827" w:hanging="36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tc>
        <w:tc>
          <w:tcPr>
            <w:tcW w:w="2977" w:type="dxa"/>
            <w:tcBorders>
              <w:top w:val="single" w:sz="4" w:space="0" w:color="auto"/>
              <w:left w:val="single" w:sz="4" w:space="0" w:color="auto"/>
              <w:bottom w:val="single" w:sz="4" w:space="0" w:color="auto"/>
              <w:right w:val="single" w:sz="4" w:space="0" w:color="auto"/>
            </w:tcBorders>
          </w:tcPr>
          <w:p w14:paraId="4BF977CD" w14:textId="77777777" w:rsidR="00F175E4" w:rsidRPr="00FB4F24" w:rsidRDefault="00F175E4" w:rsidP="006C7700">
            <w:pPr>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Au moins tous les 15 mois civils, effectuer une analyse de vulnérabilité sur papier ou active.</w:t>
            </w:r>
          </w:p>
        </w:tc>
        <w:tc>
          <w:tcPr>
            <w:tcW w:w="3852" w:type="dxa"/>
            <w:tcBorders>
              <w:top w:val="single" w:sz="4" w:space="0" w:color="auto"/>
              <w:left w:val="single" w:sz="4" w:space="0" w:color="auto"/>
              <w:bottom w:val="single" w:sz="4" w:space="0" w:color="auto"/>
              <w:right w:val="single" w:sz="4" w:space="0" w:color="auto"/>
            </w:tcBorders>
          </w:tcPr>
          <w:p w14:paraId="3C75D2B5" w14:textId="77777777" w:rsidR="00F175E4" w:rsidRPr="00FB4F24" w:rsidRDefault="00F175E4" w:rsidP="00A237C2">
            <w:pPr>
              <w:pStyle w:val="TableParagraph"/>
              <w:ind w:left="16"/>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Exemples non limitatifs de pièces justificatives :</w:t>
            </w:r>
          </w:p>
          <w:p w14:paraId="0F213E6D" w14:textId="1305D5B8" w:rsidR="00F175E4" w:rsidRPr="00FB4F24" w:rsidRDefault="00F175E4" w:rsidP="001130B4">
            <w:pPr>
              <w:pStyle w:val="TableParagraph"/>
              <w:numPr>
                <w:ilvl w:val="0"/>
                <w:numId w:val="39"/>
              </w:numPr>
              <w:tabs>
                <w:tab w:val="left" w:pos="468"/>
                <w:tab w:val="left" w:pos="469"/>
              </w:tabs>
              <w:spacing w:before="3" w:line="237" w:lineRule="auto"/>
              <w:ind w:left="467" w:right="95" w:hanging="360"/>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document indiquant la date de l’analyse (effectuée au moins une fois tous les 15 mois civils), les mécanismes évalués</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 xml:space="preserve">pour chaque </w:t>
            </w:r>
            <w:r w:rsidRPr="00FB4F24">
              <w:rPr>
                <w:rFonts w:asciiTheme="minorHAnsi" w:hAnsiTheme="minorHAnsi" w:cstheme="minorHAnsi"/>
                <w:i/>
                <w:sz w:val="24"/>
                <w:szCs w:val="24"/>
                <w:lang w:val="fr-CA"/>
              </w:rPr>
              <w:t xml:space="preserve">système électronique BES </w:t>
            </w:r>
            <w:r w:rsidRPr="00FB4F24">
              <w:rPr>
                <w:rFonts w:asciiTheme="minorHAnsi" w:hAnsiTheme="minorHAnsi" w:cstheme="minorHAnsi"/>
                <w:sz w:val="24"/>
                <w:szCs w:val="24"/>
                <w:lang w:val="fr-CA"/>
              </w:rPr>
              <w:t>et la méthode d’analyse ; ou</w:t>
            </w:r>
          </w:p>
          <w:p w14:paraId="096498D1" w14:textId="77777777" w:rsidR="00F175E4" w:rsidRPr="00FB4F24" w:rsidRDefault="00F175E4" w:rsidP="001130B4">
            <w:pPr>
              <w:pStyle w:val="TableParagraph"/>
              <w:numPr>
                <w:ilvl w:val="0"/>
                <w:numId w:val="39"/>
              </w:numPr>
              <w:tabs>
                <w:tab w:val="left" w:pos="468"/>
                <w:tab w:val="left" w:pos="469"/>
              </w:tabs>
              <w:spacing w:before="3" w:line="237" w:lineRule="auto"/>
              <w:ind w:left="467" w:right="95" w:hanging="360"/>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document indiquant la date de l’analyse et le résultat produit par tout outil utilisé pour</w:t>
            </w:r>
            <w:r w:rsidRPr="00FB4F24">
              <w:rPr>
                <w:rFonts w:asciiTheme="minorHAnsi" w:hAnsiTheme="minorHAnsi" w:cstheme="minorHAnsi"/>
                <w:spacing w:val="-6"/>
                <w:sz w:val="24"/>
                <w:szCs w:val="24"/>
                <w:lang w:val="fr-CA"/>
              </w:rPr>
              <w:t xml:space="preserve"> </w:t>
            </w:r>
            <w:r w:rsidRPr="00FB4F24">
              <w:rPr>
                <w:rFonts w:asciiTheme="minorHAnsi" w:hAnsiTheme="minorHAnsi" w:cstheme="minorHAnsi"/>
                <w:sz w:val="24"/>
                <w:szCs w:val="24"/>
                <w:lang w:val="fr-CA"/>
              </w:rPr>
              <w:t>l’analyse.</w:t>
            </w:r>
          </w:p>
        </w:tc>
      </w:tr>
    </w:tbl>
    <w:p w14:paraId="3736AD0D" w14:textId="77777777" w:rsidR="00605EAE" w:rsidRPr="00FB4F24" w:rsidRDefault="00605EAE" w:rsidP="00605EAE">
      <w:pPr>
        <w:jc w:val="both"/>
        <w:rPr>
          <w:rFonts w:asciiTheme="minorHAnsi" w:hAnsiTheme="minorHAnsi" w:cstheme="minorHAnsi"/>
          <w:b/>
          <w:color w:val="000000"/>
          <w:sz w:val="24"/>
          <w:szCs w:val="24"/>
          <w:lang w:val="fr-CA"/>
        </w:rPr>
      </w:pPr>
    </w:p>
    <w:p w14:paraId="4799960D" w14:textId="0136C068" w:rsidR="00605EAE" w:rsidRPr="00FB4F24" w:rsidRDefault="00605EAE" w:rsidP="00605EAE">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(Requise)</w:t>
      </w:r>
      <w:r w:rsidR="005734B4">
        <w:rPr>
          <w:rFonts w:asciiTheme="minorHAnsi" w:hAnsiTheme="minorHAnsi" w:cstheme="minorHAnsi"/>
          <w:b/>
          <w:color w:val="000000"/>
          <w:sz w:val="24"/>
          <w:szCs w:val="24"/>
          <w:lang w:val="fr-CA"/>
        </w:rPr>
        <w:t xml:space="preserve"> :</w:t>
      </w:r>
    </w:p>
    <w:p w14:paraId="6A1E51C1" w14:textId="2C800344" w:rsidR="00605EAE" w:rsidRPr="00FB4F24" w:rsidRDefault="00605EAE" w:rsidP="00605EAE">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5734B4">
        <w:rPr>
          <w:rFonts w:asciiTheme="minorHAnsi" w:hAnsiTheme="minorHAnsi" w:cstheme="minorHAnsi"/>
          <w:b/>
          <w:bCs/>
          <w:color w:val="000000"/>
          <w:sz w:val="24"/>
          <w:szCs w:val="24"/>
          <w:lang w:val="fr-CA"/>
        </w:rPr>
        <w:t xml:space="preserve"> :</w:t>
      </w:r>
    </w:p>
    <w:p w14:paraId="28333B92" w14:textId="77777777" w:rsidR="00605EAE" w:rsidRPr="00FB4F24" w:rsidRDefault="00605EAE" w:rsidP="00605EAE">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50811D70" w14:textId="77777777" w:rsidR="00605EAE" w:rsidRPr="00FB4F24" w:rsidRDefault="00605EAE" w:rsidP="00605EAE">
      <w:pPr>
        <w:widowControl w:val="0"/>
        <w:shd w:val="clear" w:color="auto" w:fill="CDFFCD"/>
        <w:jc w:val="both"/>
        <w:rPr>
          <w:rFonts w:asciiTheme="minorHAnsi" w:hAnsiTheme="minorHAnsi" w:cstheme="minorHAnsi"/>
          <w:bCs/>
          <w:sz w:val="22"/>
          <w:szCs w:val="22"/>
          <w:lang w:val="fr-CA"/>
        </w:rPr>
      </w:pPr>
    </w:p>
    <w:p w14:paraId="045343E2" w14:textId="77777777" w:rsidR="00605EAE" w:rsidRPr="00FB4F24" w:rsidRDefault="00605EAE" w:rsidP="00605EAE">
      <w:pPr>
        <w:widowControl w:val="0"/>
        <w:shd w:val="clear" w:color="auto" w:fill="CDFFCD"/>
        <w:jc w:val="both"/>
        <w:rPr>
          <w:rFonts w:asciiTheme="minorHAnsi" w:hAnsiTheme="minorHAnsi" w:cstheme="minorHAnsi"/>
          <w:bCs/>
          <w:sz w:val="22"/>
          <w:szCs w:val="22"/>
          <w:lang w:val="fr-CA"/>
        </w:rPr>
      </w:pPr>
    </w:p>
    <w:p w14:paraId="095FE1B0" w14:textId="77777777" w:rsidR="00605EAE" w:rsidRPr="00FB4F24" w:rsidRDefault="00605EAE" w:rsidP="00605EAE">
      <w:pPr>
        <w:pStyle w:val="RqtSection"/>
        <w:jc w:val="both"/>
        <w:rPr>
          <w:rFonts w:asciiTheme="minorHAnsi" w:hAnsiTheme="minorHAnsi" w:cstheme="minorHAnsi"/>
          <w:highlight w:val="yellow"/>
          <w:lang w:val="fr-CA"/>
        </w:rPr>
      </w:pPr>
    </w:p>
    <w:p w14:paraId="3E61D356" w14:textId="30D6AA4A" w:rsidR="00605EAE" w:rsidRPr="00FB4F24" w:rsidRDefault="00605EAE" w:rsidP="00605EAE">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lastRenderedPageBreak/>
        <w:t xml:space="preserve">Pièces justificatives de l’entité visée </w:t>
      </w:r>
      <w:r w:rsidRPr="00FB4F24">
        <w:rPr>
          <w:rFonts w:asciiTheme="minorHAnsi" w:hAnsiTheme="minorHAnsi" w:cstheme="minorHAnsi"/>
          <w:b/>
          <w:color w:val="FF0000"/>
          <w:sz w:val="24"/>
          <w:szCs w:val="24"/>
          <w:lang w:val="fr-CA"/>
        </w:rPr>
        <w:t>(Req</w:t>
      </w:r>
      <w:r w:rsidRPr="00FB4F24">
        <w:rPr>
          <w:rFonts w:asciiTheme="minorHAnsi" w:hAnsiTheme="minorHAnsi" w:cstheme="minorHAnsi"/>
          <w:b/>
          <w:color w:val="FF0000"/>
          <w:sz w:val="24"/>
          <w:szCs w:val="24"/>
          <w:lang w:val="fr-CA"/>
        </w:rPr>
        <w:t>uise)</w:t>
      </w:r>
      <w:r w:rsidR="005734B4">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605EAE" w:rsidRPr="00A80D54" w14:paraId="654F93D6" w14:textId="77777777" w:rsidTr="00070173">
        <w:tc>
          <w:tcPr>
            <w:tcW w:w="10750" w:type="dxa"/>
            <w:gridSpan w:val="6"/>
            <w:shd w:val="clear" w:color="auto" w:fill="DCDCFF"/>
            <w:vAlign w:val="bottom"/>
          </w:tcPr>
          <w:p w14:paraId="49F55F23" w14:textId="77777777" w:rsidR="00605EAE" w:rsidRPr="00FB4F24" w:rsidRDefault="00605EAE"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605EAE" w:rsidRPr="00A80D54" w14:paraId="0C2A2EFA" w14:textId="77777777" w:rsidTr="00070173">
        <w:tc>
          <w:tcPr>
            <w:tcW w:w="2275" w:type="dxa"/>
            <w:shd w:val="clear" w:color="auto" w:fill="DCDCFF"/>
            <w:vAlign w:val="bottom"/>
          </w:tcPr>
          <w:p w14:paraId="38E75594"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1DCAEAA1"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0C97F07E"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3BF1C89F"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45AA541A"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32694934"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605EAE" w:rsidRPr="00A80D54" w14:paraId="39ADF783" w14:textId="77777777" w:rsidTr="00070173">
        <w:tc>
          <w:tcPr>
            <w:tcW w:w="2275" w:type="dxa"/>
            <w:shd w:val="clear" w:color="auto" w:fill="CDFFCD"/>
          </w:tcPr>
          <w:p w14:paraId="4958F38D"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484540B"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3991273"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2658158"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B1FF652"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54396A40"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r>
      <w:tr w:rsidR="00605EAE" w:rsidRPr="00A80D54" w14:paraId="4A5611C1" w14:textId="77777777" w:rsidTr="00070173">
        <w:tc>
          <w:tcPr>
            <w:tcW w:w="2275" w:type="dxa"/>
            <w:shd w:val="clear" w:color="auto" w:fill="CDFFCD"/>
          </w:tcPr>
          <w:p w14:paraId="61FD2365"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743CC7B"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F086F04"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197A83F"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421E50C7"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200DBE9B"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r>
      <w:tr w:rsidR="00605EAE" w:rsidRPr="00A80D54" w14:paraId="457FAEE6" w14:textId="77777777" w:rsidTr="00070173">
        <w:tc>
          <w:tcPr>
            <w:tcW w:w="2275" w:type="dxa"/>
            <w:shd w:val="clear" w:color="auto" w:fill="CDFFCD"/>
          </w:tcPr>
          <w:p w14:paraId="62F403F6"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648CEF5"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723857A1"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7686B864"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295CCCBD"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6827449A"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r>
    </w:tbl>
    <w:p w14:paraId="4E65770F" w14:textId="77777777" w:rsidR="00605EAE" w:rsidRPr="00FB4F24" w:rsidRDefault="00605EAE" w:rsidP="00605EAE">
      <w:pPr>
        <w:widowControl w:val="0"/>
        <w:jc w:val="both"/>
        <w:rPr>
          <w:rFonts w:asciiTheme="minorHAnsi" w:hAnsiTheme="minorHAnsi" w:cstheme="minorHAnsi"/>
          <w:color w:val="000000"/>
          <w:sz w:val="24"/>
          <w:szCs w:val="24"/>
          <w:lang w:val="fr-CA"/>
        </w:rPr>
      </w:pPr>
    </w:p>
    <w:p w14:paraId="25955B8F" w14:textId="20E847BE" w:rsidR="00605EAE" w:rsidRPr="00FB4F24" w:rsidRDefault="00605EAE" w:rsidP="00605EAE">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Cette section doit être complétée par le NPCC</w:t>
      </w:r>
      <w:r w:rsidRPr="00FB4F24">
        <w:rPr>
          <w:rFonts w:asciiTheme="minorHAnsi" w:hAnsiTheme="minorHAnsi" w:cstheme="minorHAnsi"/>
          <w:b/>
          <w:bCs/>
          <w:color w:val="FF0000"/>
          <w:sz w:val="24"/>
          <w:szCs w:val="24"/>
          <w:lang w:val="fr-CA"/>
        </w:rPr>
        <w:t>)</w:t>
      </w:r>
      <w:r w:rsidR="005734B4">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605EAE" w:rsidRPr="00A80D54" w14:paraId="35327C5F" w14:textId="77777777" w:rsidTr="00070173">
        <w:tc>
          <w:tcPr>
            <w:tcW w:w="11016" w:type="dxa"/>
            <w:shd w:val="clear" w:color="auto" w:fill="auto"/>
          </w:tcPr>
          <w:p w14:paraId="6DE64002" w14:textId="77777777" w:rsidR="00605EAE" w:rsidRPr="00FB4F24" w:rsidRDefault="00605EAE" w:rsidP="00070173">
            <w:pPr>
              <w:widowControl w:val="0"/>
              <w:jc w:val="both"/>
              <w:rPr>
                <w:rFonts w:asciiTheme="minorHAnsi" w:hAnsiTheme="minorHAnsi" w:cstheme="minorHAnsi"/>
                <w:sz w:val="22"/>
                <w:szCs w:val="22"/>
                <w:lang w:val="fr-CA"/>
              </w:rPr>
            </w:pPr>
          </w:p>
        </w:tc>
      </w:tr>
      <w:tr w:rsidR="00605EAE" w:rsidRPr="00A80D54" w14:paraId="055F3FA6" w14:textId="77777777" w:rsidTr="00070173">
        <w:tc>
          <w:tcPr>
            <w:tcW w:w="11016" w:type="dxa"/>
            <w:shd w:val="clear" w:color="auto" w:fill="auto"/>
          </w:tcPr>
          <w:p w14:paraId="6CDA14DC" w14:textId="77777777" w:rsidR="00605EAE" w:rsidRPr="00FB4F24" w:rsidRDefault="00605EAE" w:rsidP="00070173">
            <w:pPr>
              <w:widowControl w:val="0"/>
              <w:jc w:val="both"/>
              <w:rPr>
                <w:rFonts w:asciiTheme="minorHAnsi" w:hAnsiTheme="minorHAnsi" w:cstheme="minorHAnsi"/>
                <w:sz w:val="22"/>
                <w:szCs w:val="22"/>
                <w:lang w:val="fr-CA"/>
              </w:rPr>
            </w:pPr>
          </w:p>
        </w:tc>
      </w:tr>
      <w:tr w:rsidR="00605EAE" w:rsidRPr="00A80D54" w14:paraId="17D1929B" w14:textId="77777777" w:rsidTr="00070173">
        <w:tc>
          <w:tcPr>
            <w:tcW w:w="11016" w:type="dxa"/>
            <w:shd w:val="clear" w:color="auto" w:fill="auto"/>
          </w:tcPr>
          <w:p w14:paraId="3219835F" w14:textId="77777777" w:rsidR="00605EAE" w:rsidRPr="00FB4F24" w:rsidRDefault="00605EAE" w:rsidP="00070173">
            <w:pPr>
              <w:widowControl w:val="0"/>
              <w:jc w:val="both"/>
              <w:rPr>
                <w:rFonts w:asciiTheme="minorHAnsi" w:hAnsiTheme="minorHAnsi" w:cstheme="minorHAnsi"/>
                <w:sz w:val="22"/>
                <w:szCs w:val="22"/>
                <w:lang w:val="fr-CA"/>
              </w:rPr>
            </w:pPr>
          </w:p>
        </w:tc>
      </w:tr>
    </w:tbl>
    <w:p w14:paraId="1BFD0587"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54C9C789" w14:textId="57F6D2CC"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Démarche d’évaluation de la conformité spécifique à la norme CIP-010-</w:t>
      </w:r>
      <w:r w:rsidR="00B45CF4">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E3, alinéa 3.1</w:t>
      </w:r>
    </w:p>
    <w:p w14:paraId="5BF8B526"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175E4" w:rsidRPr="00A80D54" w14:paraId="757231D6" w14:textId="77777777" w:rsidTr="00F175E4">
        <w:tc>
          <w:tcPr>
            <w:tcW w:w="378" w:type="dxa"/>
          </w:tcPr>
          <w:p w14:paraId="6F4A5F99"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134266E6"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color w:val="auto"/>
                <w:highlight w:val="cyan"/>
                <w:lang w:val="fr-CA"/>
              </w:rPr>
            </w:pPr>
            <w:r w:rsidRPr="00FB4F24">
              <w:rPr>
                <w:rFonts w:asciiTheme="minorHAnsi" w:hAnsiTheme="minorHAnsi" w:cstheme="minorHAnsi"/>
                <w:color w:val="auto"/>
                <w:lang w:val="fr-CA"/>
              </w:rPr>
              <w:t>Vérifier que l’entité responsable a documenté un ou plusieurs processus afin d’</w:t>
            </w:r>
            <w:r w:rsidRPr="00FB4F24">
              <w:rPr>
                <w:rFonts w:asciiTheme="minorHAnsi" w:hAnsiTheme="minorHAnsi" w:cstheme="minorHAnsi"/>
                <w:lang w:val="fr-CA"/>
              </w:rPr>
              <w:t>effectuer une analyse de vulnérabilité sur papier ou active au moins une fois tous les 15 mois civils.</w:t>
            </w:r>
          </w:p>
        </w:tc>
      </w:tr>
      <w:tr w:rsidR="00F175E4" w:rsidRPr="00A80D54" w14:paraId="02F64509" w14:textId="77777777" w:rsidTr="00F175E4">
        <w:tc>
          <w:tcPr>
            <w:tcW w:w="378" w:type="dxa"/>
          </w:tcPr>
          <w:p w14:paraId="38EEC5FF"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3B2E86CD"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Pour chaque système visé, vérifier que l’entité responsable a effectué une analyse de vulnérabilité sur papier ou active au moins une fois tous les 15 mois civils.</w:t>
            </w:r>
          </w:p>
        </w:tc>
      </w:tr>
    </w:tbl>
    <w:p w14:paraId="3CC32696"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25AC2ACD" w14:textId="2D2F916C" w:rsidR="00F175E4" w:rsidRPr="00FB4F24" w:rsidRDefault="00F175E4" w:rsidP="00F175E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 xml:space="preserve">Notes des </w:t>
      </w:r>
      <w:r w:rsidRPr="00FB4F24">
        <w:rPr>
          <w:rFonts w:asciiTheme="minorHAnsi" w:hAnsiTheme="minorHAnsi" w:cstheme="minorHAnsi"/>
          <w:b/>
          <w:bCs/>
          <w:sz w:val="24"/>
          <w:szCs w:val="24"/>
          <w:lang w:val="fr-CA"/>
        </w:rPr>
        <w:t>auditeurs</w:t>
      </w:r>
      <w:r w:rsidR="005734B4">
        <w:rPr>
          <w:rFonts w:asciiTheme="minorHAnsi" w:hAnsiTheme="minorHAnsi" w:cstheme="minorHAnsi"/>
          <w:b/>
          <w:bCs/>
          <w:sz w:val="24"/>
          <w:szCs w:val="24"/>
          <w:lang w:val="fr-CA"/>
        </w:rPr>
        <w:t xml:space="preserve"> :</w:t>
      </w:r>
    </w:p>
    <w:p w14:paraId="58F2D0F0"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7646788D"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088BB29C"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724FC809"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79B9F867"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6E7B806D"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u w:val="single"/>
          <w:lang w:val="fr-CA"/>
        </w:rPr>
        <w:br w:type="page"/>
      </w:r>
      <w:r w:rsidRPr="00FB4F24">
        <w:rPr>
          <w:rFonts w:asciiTheme="minorHAnsi" w:hAnsiTheme="minorHAnsi" w:cstheme="minorHAnsi"/>
          <w:b/>
          <w:sz w:val="24"/>
          <w:szCs w:val="24"/>
          <w:u w:val="single"/>
          <w:lang w:val="fr-CA"/>
        </w:rPr>
        <w:lastRenderedPageBreak/>
        <w:t>E3 Alinéa 3.2</w:t>
      </w:r>
    </w:p>
    <w:p w14:paraId="12FABCED" w14:textId="77777777" w:rsidR="00F175E4" w:rsidRPr="00FB4F24" w:rsidRDefault="00F175E4" w:rsidP="00F175E4">
      <w:pPr>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656"/>
        <w:gridCol w:w="4536"/>
        <w:gridCol w:w="2860"/>
      </w:tblGrid>
      <w:tr w:rsidR="00F175E4" w:rsidRPr="00A80D54" w14:paraId="6E435000"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82E9628" w14:textId="1AEB35BD"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E3 (CIP-010-</w:t>
            </w:r>
            <w:r w:rsidR="00A13EC5">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 Analyses de vulnérabilité</w:t>
            </w:r>
          </w:p>
        </w:tc>
      </w:tr>
      <w:tr w:rsidR="00F175E4" w:rsidRPr="00FB4F24" w14:paraId="320AC81C" w14:textId="77777777" w:rsidTr="00667E7E">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2760F72E"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2656" w:type="dxa"/>
            <w:tcBorders>
              <w:top w:val="single" w:sz="4" w:space="0" w:color="auto"/>
              <w:left w:val="single" w:sz="4" w:space="0" w:color="auto"/>
              <w:bottom w:val="single" w:sz="4" w:space="0" w:color="auto"/>
              <w:right w:val="single" w:sz="4" w:space="0" w:color="auto"/>
            </w:tcBorders>
            <w:shd w:val="clear" w:color="auto" w:fill="5D85A9"/>
            <w:hideMark/>
          </w:tcPr>
          <w:p w14:paraId="4DF757D5"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4536" w:type="dxa"/>
            <w:tcBorders>
              <w:top w:val="single" w:sz="4" w:space="0" w:color="auto"/>
              <w:left w:val="single" w:sz="4" w:space="0" w:color="auto"/>
              <w:bottom w:val="single" w:sz="4" w:space="0" w:color="auto"/>
              <w:right w:val="single" w:sz="4" w:space="0" w:color="auto"/>
            </w:tcBorders>
            <w:shd w:val="clear" w:color="auto" w:fill="5D85A9"/>
            <w:hideMark/>
          </w:tcPr>
          <w:p w14:paraId="24F16218"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2860" w:type="dxa"/>
            <w:tcBorders>
              <w:top w:val="single" w:sz="4" w:space="0" w:color="auto"/>
              <w:left w:val="single" w:sz="4" w:space="0" w:color="auto"/>
              <w:bottom w:val="single" w:sz="4" w:space="0" w:color="auto"/>
              <w:right w:val="single" w:sz="4" w:space="0" w:color="auto"/>
            </w:tcBorders>
            <w:shd w:val="clear" w:color="auto" w:fill="5D85A9"/>
            <w:hideMark/>
          </w:tcPr>
          <w:p w14:paraId="5B4CF2C8"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5146D81B" w14:textId="77777777" w:rsidTr="00667E7E">
        <w:trPr>
          <w:cantSplit/>
          <w:jc w:val="center"/>
        </w:trPr>
        <w:tc>
          <w:tcPr>
            <w:tcW w:w="883" w:type="dxa"/>
            <w:tcBorders>
              <w:top w:val="single" w:sz="4" w:space="0" w:color="auto"/>
              <w:left w:val="single" w:sz="4" w:space="0" w:color="auto"/>
              <w:bottom w:val="single" w:sz="4" w:space="0" w:color="auto"/>
              <w:right w:val="single" w:sz="4" w:space="0" w:color="auto"/>
            </w:tcBorders>
          </w:tcPr>
          <w:p w14:paraId="62ABB1C3" w14:textId="77777777" w:rsidR="00F175E4" w:rsidRPr="00FB4F24" w:rsidRDefault="00F175E4" w:rsidP="00667E7E">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3.2</w:t>
            </w:r>
          </w:p>
        </w:tc>
        <w:tc>
          <w:tcPr>
            <w:tcW w:w="2656" w:type="dxa"/>
            <w:tcBorders>
              <w:top w:val="single" w:sz="4" w:space="0" w:color="auto"/>
              <w:left w:val="single" w:sz="4" w:space="0" w:color="auto"/>
              <w:bottom w:val="single" w:sz="4" w:space="0" w:color="auto"/>
              <w:right w:val="single" w:sz="4" w:space="0" w:color="auto"/>
            </w:tcBorders>
          </w:tcPr>
          <w:p w14:paraId="6FCF6CA4" w14:textId="77777777" w:rsidR="00F175E4" w:rsidRPr="00FB4F24" w:rsidRDefault="00F175E4" w:rsidP="00667E7E">
            <w:pPr>
              <w:jc w:val="both"/>
              <w:rPr>
                <w:rFonts w:asciiTheme="minorHAnsi" w:eastAsia="ヒラギノ角ゴ Pro W3" w:hAnsiTheme="minorHAnsi" w:cstheme="minorHAnsi"/>
                <w:sz w:val="24"/>
                <w:szCs w:val="24"/>
                <w:lang w:val="fr-FR"/>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w:t>
            </w:r>
          </w:p>
        </w:tc>
        <w:tc>
          <w:tcPr>
            <w:tcW w:w="4536" w:type="dxa"/>
            <w:tcBorders>
              <w:top w:val="single" w:sz="4" w:space="0" w:color="auto"/>
              <w:left w:val="single" w:sz="4" w:space="0" w:color="auto"/>
              <w:bottom w:val="single" w:sz="4" w:space="0" w:color="auto"/>
              <w:right w:val="single" w:sz="4" w:space="0" w:color="auto"/>
            </w:tcBorders>
          </w:tcPr>
          <w:p w14:paraId="0387B183" w14:textId="330B5D76" w:rsidR="00F175E4" w:rsidRPr="00FB4F24" w:rsidRDefault="00F175E4" w:rsidP="00605EAE">
            <w:pPr>
              <w:pStyle w:val="TableParagraph"/>
              <w:ind w:left="108"/>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Au moins une fois tous les 36 mois civils, dans la mesure où c’est techniquement faisable</w:t>
            </w:r>
            <w:r w:rsidR="00EC3A6E" w:rsidRPr="00FB4F24">
              <w:rPr>
                <w:rFonts w:asciiTheme="minorHAnsi" w:hAnsiTheme="minorHAnsi" w:cstheme="minorHAnsi"/>
                <w:sz w:val="24"/>
                <w:szCs w:val="24"/>
                <w:lang w:val="fr-CA"/>
              </w:rPr>
              <w:t> </w:t>
            </w:r>
            <w:r w:rsidRPr="00FB4F24">
              <w:rPr>
                <w:rFonts w:asciiTheme="minorHAnsi" w:hAnsiTheme="minorHAnsi" w:cstheme="minorHAnsi"/>
                <w:sz w:val="24"/>
                <w:szCs w:val="24"/>
                <w:lang w:val="fr-CA"/>
              </w:rPr>
              <w:t>:</w:t>
            </w:r>
          </w:p>
          <w:p w14:paraId="07B1B1A8" w14:textId="7D1C8361" w:rsidR="00F175E4" w:rsidRPr="00FB4F24" w:rsidRDefault="00F175E4" w:rsidP="00605EAE">
            <w:pPr>
              <w:pStyle w:val="TableParagraph"/>
              <w:numPr>
                <w:ilvl w:val="2"/>
                <w:numId w:val="40"/>
              </w:numPr>
              <w:tabs>
                <w:tab w:val="left" w:pos="819"/>
              </w:tabs>
              <w:spacing w:before="117"/>
              <w:ind w:hanging="627"/>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effectuer une analyse de vulnérabilité active dans un environnement d’essai, ou effectuer une analyse de vulnérabilité active dans </w:t>
            </w:r>
            <w:r w:rsidRPr="00FB4F24">
              <w:rPr>
                <w:rFonts w:asciiTheme="minorHAnsi" w:hAnsiTheme="minorHAnsi" w:cstheme="minorHAnsi"/>
                <w:spacing w:val="-4"/>
                <w:sz w:val="24"/>
                <w:szCs w:val="24"/>
                <w:lang w:val="fr-CA"/>
              </w:rPr>
              <w:t xml:space="preserve">un </w:t>
            </w:r>
            <w:r w:rsidRPr="00FB4F24">
              <w:rPr>
                <w:rFonts w:asciiTheme="minorHAnsi" w:hAnsiTheme="minorHAnsi" w:cstheme="minorHAnsi"/>
                <w:sz w:val="24"/>
                <w:szCs w:val="24"/>
                <w:lang w:val="fr-CA"/>
              </w:rPr>
              <w:t>environnement de production où l’essai est réalisé d’une manière qui réduit au minimum les effets adverses, en simulant la configuration de</w:t>
            </w:r>
            <w:r w:rsidRPr="00FB4F24">
              <w:rPr>
                <w:rFonts w:asciiTheme="minorHAnsi" w:hAnsiTheme="minorHAnsi" w:cstheme="minorHAnsi"/>
                <w:spacing w:val="-4"/>
                <w:sz w:val="24"/>
                <w:szCs w:val="24"/>
                <w:lang w:val="fr-CA"/>
              </w:rPr>
              <w:t xml:space="preserve"> </w:t>
            </w:r>
            <w:r w:rsidRPr="00FB4F24">
              <w:rPr>
                <w:rFonts w:asciiTheme="minorHAnsi" w:hAnsiTheme="minorHAnsi" w:cstheme="minorHAnsi"/>
                <w:sz w:val="24"/>
                <w:szCs w:val="24"/>
                <w:lang w:val="fr-CA"/>
              </w:rPr>
              <w:t xml:space="preserve">référence du </w:t>
            </w:r>
            <w:r w:rsidRPr="00FB4F24">
              <w:rPr>
                <w:rFonts w:asciiTheme="minorHAnsi" w:hAnsiTheme="minorHAnsi" w:cstheme="minorHAnsi"/>
                <w:i/>
                <w:sz w:val="24"/>
                <w:szCs w:val="24"/>
                <w:lang w:val="fr-CA"/>
              </w:rPr>
              <w:t xml:space="preserve">système électronique BES </w:t>
            </w:r>
            <w:r w:rsidRPr="00FB4F24">
              <w:rPr>
                <w:rFonts w:asciiTheme="minorHAnsi" w:hAnsiTheme="minorHAnsi" w:cstheme="minorHAnsi"/>
                <w:sz w:val="24"/>
                <w:szCs w:val="24"/>
                <w:lang w:val="fr-CA"/>
              </w:rPr>
              <w:t>dans un environnement de production ; et</w:t>
            </w:r>
          </w:p>
          <w:p w14:paraId="46F91CF3" w14:textId="77777777" w:rsidR="00F175E4" w:rsidRPr="00FB4F24" w:rsidRDefault="00F175E4" w:rsidP="00605EAE">
            <w:pPr>
              <w:pStyle w:val="TableParagraph"/>
              <w:numPr>
                <w:ilvl w:val="2"/>
                <w:numId w:val="40"/>
              </w:numPr>
              <w:tabs>
                <w:tab w:val="left" w:pos="819"/>
              </w:tabs>
              <w:spacing w:before="117"/>
              <w:ind w:hanging="627"/>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documenter les résultats des essais et, si un environnement d’essai a été utilisé, les différences entre celui-ci et l’environnement de production, y compris la description des mesures visant à tenir compte des différences de fonctionnement entre les environnements d’essai et de production.</w:t>
            </w:r>
          </w:p>
        </w:tc>
        <w:tc>
          <w:tcPr>
            <w:tcW w:w="2860" w:type="dxa"/>
            <w:tcBorders>
              <w:top w:val="single" w:sz="4" w:space="0" w:color="auto"/>
              <w:left w:val="single" w:sz="4" w:space="0" w:color="auto"/>
              <w:bottom w:val="single" w:sz="4" w:space="0" w:color="auto"/>
              <w:right w:val="single" w:sz="4" w:space="0" w:color="auto"/>
            </w:tcBorders>
          </w:tcPr>
          <w:p w14:paraId="5DD8627A" w14:textId="3DEF9478" w:rsidR="00F175E4" w:rsidRPr="00FB4F24" w:rsidRDefault="00F175E4" w:rsidP="00667E7E">
            <w:pPr>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Exemples non limitatifs de pièces justificatives</w:t>
            </w:r>
            <w:r w:rsidR="00833943" w:rsidRPr="00FB4F24">
              <w:rPr>
                <w:rFonts w:asciiTheme="minorHAnsi" w:hAnsiTheme="minorHAnsi" w:cstheme="minorHAnsi"/>
                <w:sz w:val="24"/>
                <w:szCs w:val="24"/>
                <w:lang w:val="fr-CA"/>
              </w:rPr>
              <w:t> </w:t>
            </w:r>
            <w:r w:rsidRPr="00FB4F24">
              <w:rPr>
                <w:rFonts w:asciiTheme="minorHAnsi" w:hAnsiTheme="minorHAnsi" w:cstheme="minorHAnsi"/>
                <w:sz w:val="24"/>
                <w:szCs w:val="24"/>
                <w:lang w:val="fr-CA"/>
              </w:rPr>
              <w:t>: document indiquant la date de l’analyse (effectuée au moins une fois tous les 36 mois civils), résultat produit par les outils utilisés pour effectuer l’analyse et liste des différences entre les environnements de production et d’essai, avec explications sur la prise en compte des différences dans l’analyse.</w:t>
            </w:r>
          </w:p>
        </w:tc>
      </w:tr>
    </w:tbl>
    <w:p w14:paraId="44F28DE2" w14:textId="77777777" w:rsidR="00605EAE" w:rsidRPr="00FB4F24" w:rsidRDefault="00605EAE" w:rsidP="00605EAE">
      <w:pPr>
        <w:jc w:val="both"/>
        <w:rPr>
          <w:rFonts w:asciiTheme="minorHAnsi" w:hAnsiTheme="minorHAnsi" w:cstheme="minorHAnsi"/>
          <w:b/>
          <w:color w:val="000000"/>
          <w:sz w:val="24"/>
          <w:szCs w:val="24"/>
          <w:lang w:val="fr-CA"/>
        </w:rPr>
      </w:pPr>
    </w:p>
    <w:p w14:paraId="2839FB5B" w14:textId="42B13B40" w:rsidR="00605EAE" w:rsidRPr="00FB4F24" w:rsidRDefault="00605EAE" w:rsidP="00605EAE">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(Requise)</w:t>
      </w:r>
      <w:r w:rsidR="005734B4">
        <w:rPr>
          <w:rFonts w:asciiTheme="minorHAnsi" w:hAnsiTheme="minorHAnsi" w:cstheme="minorHAnsi"/>
          <w:b/>
          <w:color w:val="000000"/>
          <w:sz w:val="24"/>
          <w:szCs w:val="24"/>
          <w:lang w:val="fr-CA"/>
        </w:rPr>
        <w:t xml:space="preserve"> :</w:t>
      </w:r>
    </w:p>
    <w:p w14:paraId="536CAD3F" w14:textId="243AD06E" w:rsidR="00605EAE" w:rsidRPr="00FB4F24" w:rsidRDefault="00605EAE" w:rsidP="00605EAE">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5734B4">
        <w:rPr>
          <w:rFonts w:asciiTheme="minorHAnsi" w:hAnsiTheme="minorHAnsi" w:cstheme="minorHAnsi"/>
          <w:b/>
          <w:bCs/>
          <w:color w:val="000000"/>
          <w:sz w:val="24"/>
          <w:szCs w:val="24"/>
          <w:lang w:val="fr-CA"/>
        </w:rPr>
        <w:t xml:space="preserve"> :</w:t>
      </w:r>
    </w:p>
    <w:p w14:paraId="0B3F25E7" w14:textId="77777777" w:rsidR="00605EAE" w:rsidRPr="00FB4F24" w:rsidRDefault="00605EAE" w:rsidP="00605EAE">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109DC47F" w14:textId="77777777" w:rsidR="00605EAE" w:rsidRPr="00FB4F24" w:rsidRDefault="00605EAE" w:rsidP="00605EAE">
      <w:pPr>
        <w:widowControl w:val="0"/>
        <w:shd w:val="clear" w:color="auto" w:fill="CDFFCD"/>
        <w:jc w:val="both"/>
        <w:rPr>
          <w:rFonts w:asciiTheme="minorHAnsi" w:hAnsiTheme="minorHAnsi" w:cstheme="minorHAnsi"/>
          <w:bCs/>
          <w:sz w:val="22"/>
          <w:szCs w:val="22"/>
          <w:lang w:val="fr-CA"/>
        </w:rPr>
      </w:pPr>
    </w:p>
    <w:p w14:paraId="0F87EABF" w14:textId="77777777" w:rsidR="00605EAE" w:rsidRPr="00FB4F24" w:rsidRDefault="00605EAE" w:rsidP="00605EAE">
      <w:pPr>
        <w:widowControl w:val="0"/>
        <w:shd w:val="clear" w:color="auto" w:fill="CDFFCD"/>
        <w:jc w:val="both"/>
        <w:rPr>
          <w:rFonts w:asciiTheme="minorHAnsi" w:hAnsiTheme="minorHAnsi" w:cstheme="minorHAnsi"/>
          <w:bCs/>
          <w:sz w:val="22"/>
          <w:szCs w:val="22"/>
          <w:lang w:val="fr-CA"/>
        </w:rPr>
      </w:pPr>
    </w:p>
    <w:p w14:paraId="6C45541C" w14:textId="77777777" w:rsidR="00605EAE" w:rsidRPr="00FB4F24" w:rsidRDefault="00605EAE" w:rsidP="00605EAE">
      <w:pPr>
        <w:pStyle w:val="RqtSection"/>
        <w:jc w:val="both"/>
        <w:rPr>
          <w:rFonts w:asciiTheme="minorHAnsi" w:hAnsiTheme="minorHAnsi" w:cstheme="minorHAnsi"/>
          <w:highlight w:val="yellow"/>
          <w:lang w:val="fr-CA"/>
        </w:rPr>
      </w:pPr>
    </w:p>
    <w:p w14:paraId="3AB8B540" w14:textId="11B3F342" w:rsidR="00605EAE" w:rsidRPr="00FB4F24" w:rsidRDefault="00605EAE" w:rsidP="00605EAE">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lastRenderedPageBreak/>
        <w:t xml:space="preserve">Pièces justificatives de l’entité visée </w:t>
      </w:r>
      <w:r w:rsidRPr="00FB4F24">
        <w:rPr>
          <w:rFonts w:asciiTheme="minorHAnsi" w:hAnsiTheme="minorHAnsi" w:cstheme="minorHAnsi"/>
          <w:b/>
          <w:color w:val="FF0000"/>
          <w:sz w:val="24"/>
          <w:szCs w:val="24"/>
          <w:lang w:val="fr-CA"/>
        </w:rPr>
        <w:t>(Requise)</w:t>
      </w:r>
      <w:r w:rsidR="005734B4">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605EAE" w:rsidRPr="00A80D54" w14:paraId="4B0069E3" w14:textId="77777777" w:rsidTr="00070173">
        <w:tc>
          <w:tcPr>
            <w:tcW w:w="10750" w:type="dxa"/>
            <w:gridSpan w:val="6"/>
            <w:shd w:val="clear" w:color="auto" w:fill="DCDCFF"/>
            <w:vAlign w:val="bottom"/>
          </w:tcPr>
          <w:p w14:paraId="5B0E347C" w14:textId="77777777" w:rsidR="00605EAE" w:rsidRPr="00FB4F24" w:rsidRDefault="00605EAE"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605EAE" w:rsidRPr="00A80D54" w14:paraId="5C6A2083" w14:textId="77777777" w:rsidTr="00070173">
        <w:tc>
          <w:tcPr>
            <w:tcW w:w="2275" w:type="dxa"/>
            <w:shd w:val="clear" w:color="auto" w:fill="DCDCFF"/>
            <w:vAlign w:val="bottom"/>
          </w:tcPr>
          <w:p w14:paraId="69EB186E"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7B153489"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778D6048"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05B39562"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55768161"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3E4E4998" w14:textId="77777777" w:rsidR="00605EAE" w:rsidRPr="00FB4F24" w:rsidRDefault="00605EAE"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605EAE" w:rsidRPr="00A80D54" w14:paraId="72FCC8B1" w14:textId="77777777" w:rsidTr="00070173">
        <w:tc>
          <w:tcPr>
            <w:tcW w:w="2275" w:type="dxa"/>
            <w:shd w:val="clear" w:color="auto" w:fill="CDFFCD"/>
          </w:tcPr>
          <w:p w14:paraId="6E6E28B0"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131BE5BF"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304982F7"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F320883"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D7D47B5"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A34B47C"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r>
      <w:tr w:rsidR="00605EAE" w:rsidRPr="00A80D54" w14:paraId="5152CFB4" w14:textId="77777777" w:rsidTr="00070173">
        <w:tc>
          <w:tcPr>
            <w:tcW w:w="2275" w:type="dxa"/>
            <w:shd w:val="clear" w:color="auto" w:fill="CDFFCD"/>
          </w:tcPr>
          <w:p w14:paraId="66AC31B9"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6FC771F"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4E72D633"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269038C6"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5DEBA08"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4C937DED"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r>
      <w:tr w:rsidR="00605EAE" w:rsidRPr="00A80D54" w14:paraId="548A45D5" w14:textId="77777777" w:rsidTr="00070173">
        <w:tc>
          <w:tcPr>
            <w:tcW w:w="2275" w:type="dxa"/>
            <w:shd w:val="clear" w:color="auto" w:fill="CDFFCD"/>
          </w:tcPr>
          <w:p w14:paraId="70F707BA" w14:textId="77777777" w:rsidR="00605EAE" w:rsidRPr="00FB4F24" w:rsidRDefault="00605EAE"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4FF05485"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51E74629"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307B768D"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0B7FC908"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404FE829" w14:textId="77777777" w:rsidR="00605EAE" w:rsidRPr="00FB4F24" w:rsidRDefault="00605EAE" w:rsidP="00070173">
            <w:pPr>
              <w:autoSpaceDE/>
              <w:autoSpaceDN/>
              <w:adjustRightInd/>
              <w:jc w:val="both"/>
              <w:rPr>
                <w:rFonts w:asciiTheme="minorHAnsi" w:hAnsiTheme="minorHAnsi" w:cstheme="minorHAnsi"/>
                <w:sz w:val="22"/>
                <w:szCs w:val="22"/>
                <w:lang w:val="fr-CA"/>
              </w:rPr>
            </w:pPr>
          </w:p>
        </w:tc>
      </w:tr>
    </w:tbl>
    <w:p w14:paraId="57A5ED85" w14:textId="77777777" w:rsidR="00605EAE" w:rsidRPr="00FB4F24" w:rsidRDefault="00605EAE" w:rsidP="00605EAE">
      <w:pPr>
        <w:widowControl w:val="0"/>
        <w:jc w:val="both"/>
        <w:rPr>
          <w:rFonts w:asciiTheme="minorHAnsi" w:hAnsiTheme="minorHAnsi" w:cstheme="minorHAnsi"/>
          <w:color w:val="000000"/>
          <w:sz w:val="24"/>
          <w:szCs w:val="24"/>
          <w:lang w:val="fr-CA"/>
        </w:rPr>
      </w:pPr>
    </w:p>
    <w:p w14:paraId="1395EBCC" w14:textId="7DEBA67E" w:rsidR="00605EAE" w:rsidRPr="00FB4F24" w:rsidRDefault="00605EAE" w:rsidP="00605EAE">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 xml:space="preserve">Cette section doit être complétée par le </w:t>
      </w:r>
      <w:r w:rsidRPr="00FB4F24">
        <w:rPr>
          <w:rFonts w:asciiTheme="minorHAnsi" w:hAnsiTheme="minorHAnsi" w:cstheme="minorHAnsi"/>
          <w:b/>
          <w:iCs/>
          <w:color w:val="FF0000"/>
          <w:sz w:val="24"/>
          <w:szCs w:val="24"/>
          <w:lang w:val="fr-CA"/>
        </w:rPr>
        <w:t>NPCC</w:t>
      </w:r>
      <w:r w:rsidRPr="00FB4F24">
        <w:rPr>
          <w:rFonts w:asciiTheme="minorHAnsi" w:hAnsiTheme="minorHAnsi" w:cstheme="minorHAnsi"/>
          <w:b/>
          <w:bCs/>
          <w:color w:val="FF0000"/>
          <w:sz w:val="24"/>
          <w:szCs w:val="24"/>
          <w:lang w:val="fr-CA"/>
        </w:rPr>
        <w:t>)</w:t>
      </w:r>
      <w:r w:rsidR="005734B4">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605EAE" w:rsidRPr="00A80D54" w14:paraId="4DA399C1" w14:textId="77777777" w:rsidTr="00070173">
        <w:tc>
          <w:tcPr>
            <w:tcW w:w="11016" w:type="dxa"/>
            <w:shd w:val="clear" w:color="auto" w:fill="auto"/>
          </w:tcPr>
          <w:p w14:paraId="7983BAD6" w14:textId="77777777" w:rsidR="00605EAE" w:rsidRPr="00FB4F24" w:rsidRDefault="00605EAE" w:rsidP="00070173">
            <w:pPr>
              <w:widowControl w:val="0"/>
              <w:jc w:val="both"/>
              <w:rPr>
                <w:rFonts w:asciiTheme="minorHAnsi" w:hAnsiTheme="minorHAnsi" w:cstheme="minorHAnsi"/>
                <w:sz w:val="22"/>
                <w:szCs w:val="22"/>
                <w:lang w:val="fr-CA"/>
              </w:rPr>
            </w:pPr>
          </w:p>
        </w:tc>
      </w:tr>
      <w:tr w:rsidR="00605EAE" w:rsidRPr="00A80D54" w14:paraId="11828EA0" w14:textId="77777777" w:rsidTr="00070173">
        <w:tc>
          <w:tcPr>
            <w:tcW w:w="11016" w:type="dxa"/>
            <w:shd w:val="clear" w:color="auto" w:fill="auto"/>
          </w:tcPr>
          <w:p w14:paraId="184E5E40" w14:textId="77777777" w:rsidR="00605EAE" w:rsidRPr="00FB4F24" w:rsidRDefault="00605EAE" w:rsidP="00070173">
            <w:pPr>
              <w:widowControl w:val="0"/>
              <w:jc w:val="both"/>
              <w:rPr>
                <w:rFonts w:asciiTheme="minorHAnsi" w:hAnsiTheme="minorHAnsi" w:cstheme="minorHAnsi"/>
                <w:sz w:val="22"/>
                <w:szCs w:val="22"/>
                <w:lang w:val="fr-CA"/>
              </w:rPr>
            </w:pPr>
          </w:p>
        </w:tc>
      </w:tr>
      <w:tr w:rsidR="00605EAE" w:rsidRPr="00A80D54" w14:paraId="7EFD6B49" w14:textId="77777777" w:rsidTr="00070173">
        <w:tc>
          <w:tcPr>
            <w:tcW w:w="11016" w:type="dxa"/>
            <w:shd w:val="clear" w:color="auto" w:fill="auto"/>
          </w:tcPr>
          <w:p w14:paraId="58A64DA4" w14:textId="77777777" w:rsidR="00605EAE" w:rsidRPr="00FB4F24" w:rsidRDefault="00605EAE" w:rsidP="00070173">
            <w:pPr>
              <w:widowControl w:val="0"/>
              <w:jc w:val="both"/>
              <w:rPr>
                <w:rFonts w:asciiTheme="minorHAnsi" w:hAnsiTheme="minorHAnsi" w:cstheme="minorHAnsi"/>
                <w:sz w:val="22"/>
                <w:szCs w:val="22"/>
                <w:lang w:val="fr-CA"/>
              </w:rPr>
            </w:pPr>
          </w:p>
        </w:tc>
      </w:tr>
    </w:tbl>
    <w:p w14:paraId="3E7D13D3"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5F6E5287" w14:textId="63BB4E20"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Démarche d’évaluation de la conformité spécifique à la norme CIP-010-</w:t>
      </w:r>
      <w:r w:rsidR="00B45CF4">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E3, alinéa 3.2</w:t>
      </w:r>
    </w:p>
    <w:p w14:paraId="2660ECD2"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3"/>
        <w:gridCol w:w="10417"/>
      </w:tblGrid>
      <w:tr w:rsidR="00F175E4" w:rsidRPr="00A80D54" w14:paraId="70E74ADE" w14:textId="77777777" w:rsidTr="00F175E4">
        <w:tc>
          <w:tcPr>
            <w:tcW w:w="378" w:type="dxa"/>
          </w:tcPr>
          <w:p w14:paraId="6F69FDB7"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503755FB" w14:textId="5AE5D8D7" w:rsidR="00F175E4" w:rsidRPr="00FB4F24" w:rsidRDefault="00F175E4" w:rsidP="00F175E4">
            <w:pPr>
              <w:widowControl w:val="0"/>
              <w:tabs>
                <w:tab w:val="left" w:pos="0"/>
                <w:tab w:val="left" w:pos="900"/>
                <w:tab w:val="left" w:pos="6360"/>
              </w:tabs>
              <w:jc w:val="both"/>
              <w:rPr>
                <w:rFonts w:asciiTheme="minorHAnsi" w:hAnsiTheme="minorHAnsi" w:cstheme="minorHAnsi"/>
                <w:color w:val="auto"/>
                <w:lang w:val="fr-CA"/>
              </w:rPr>
            </w:pPr>
            <w:r w:rsidRPr="00FB4F24">
              <w:rPr>
                <w:rFonts w:asciiTheme="minorHAnsi" w:hAnsiTheme="minorHAnsi" w:cstheme="minorHAnsi"/>
                <w:color w:val="auto"/>
                <w:lang w:val="fr-CA"/>
              </w:rPr>
              <w:t>Vérifier que l</w:t>
            </w:r>
            <w:r w:rsidR="003B4A1C" w:rsidRPr="00FB4F24">
              <w:rPr>
                <w:rFonts w:asciiTheme="minorHAnsi" w:hAnsiTheme="minorHAnsi" w:cstheme="minorHAnsi"/>
                <w:color w:val="auto"/>
                <w:lang w:val="fr-CA"/>
              </w:rPr>
              <w:t>’</w:t>
            </w:r>
            <w:r w:rsidRPr="00FB4F24">
              <w:rPr>
                <w:rFonts w:asciiTheme="minorHAnsi" w:hAnsiTheme="minorHAnsi" w:cstheme="minorHAnsi"/>
                <w:color w:val="auto"/>
                <w:lang w:val="fr-CA"/>
              </w:rPr>
              <w:t xml:space="preserve">entité responsable a documenté un ou plusieurs </w:t>
            </w:r>
            <w:r w:rsidRPr="00FB4F24">
              <w:rPr>
                <w:rFonts w:asciiTheme="minorHAnsi" w:hAnsiTheme="minorHAnsi" w:cstheme="minorHAnsi"/>
                <w:color w:val="auto"/>
                <w:lang w:val="fr-CA"/>
              </w:rPr>
              <w:t>processus pour</w:t>
            </w:r>
            <w:r w:rsidR="005734B4">
              <w:rPr>
                <w:rFonts w:asciiTheme="minorHAnsi" w:hAnsiTheme="minorHAnsi" w:cstheme="minorHAnsi"/>
                <w:color w:val="auto"/>
                <w:lang w:val="fr-CA"/>
              </w:rPr>
              <w:t xml:space="preserve"> :</w:t>
            </w:r>
          </w:p>
          <w:p w14:paraId="75EA6BCD" w14:textId="4CCBE7C4" w:rsidR="00F175E4" w:rsidRPr="00FB4F24" w:rsidRDefault="00F175E4" w:rsidP="001130B4">
            <w:pPr>
              <w:pStyle w:val="Paragraphedeliste"/>
              <w:widowControl w:val="0"/>
              <w:numPr>
                <w:ilvl w:val="0"/>
                <w:numId w:val="41"/>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effectuer une analyse de vulnérabilité active dans un environnement d’essai, ou effectuer une évaluation de vulnérabilité active dans un environnement de production où l’essai est réalisé d’une manière qui réduit au minimum les effets adverses, en simulant la configuration de référence du </w:t>
            </w:r>
            <w:r w:rsidRPr="00FB4F24">
              <w:rPr>
                <w:rFonts w:asciiTheme="minorHAnsi" w:hAnsiTheme="minorHAnsi" w:cstheme="minorHAnsi"/>
                <w:i/>
                <w:lang w:val="fr-CA"/>
              </w:rPr>
              <w:t>système électronique BES</w:t>
            </w:r>
            <w:r w:rsidRPr="00FB4F24">
              <w:rPr>
                <w:rFonts w:asciiTheme="minorHAnsi" w:hAnsiTheme="minorHAnsi" w:cstheme="minorHAnsi"/>
                <w:lang w:val="fr-CA"/>
              </w:rPr>
              <w:t xml:space="preserve"> dans un environnement de production</w:t>
            </w:r>
            <w:r w:rsidR="00676105">
              <w:rPr>
                <w:rFonts w:asciiTheme="minorHAnsi" w:hAnsiTheme="minorHAnsi" w:cstheme="minorHAnsi"/>
                <w:lang w:val="fr-CA"/>
              </w:rPr>
              <w:t xml:space="preserve"> </w:t>
            </w:r>
            <w:r w:rsidRPr="00FB4F24">
              <w:rPr>
                <w:rFonts w:asciiTheme="minorHAnsi" w:hAnsiTheme="minorHAnsi" w:cstheme="minorHAnsi"/>
                <w:lang w:val="fr-CA"/>
              </w:rPr>
              <w:t>; et</w:t>
            </w:r>
          </w:p>
          <w:p w14:paraId="3D368DB6" w14:textId="77777777" w:rsidR="00F175E4" w:rsidRPr="00FB4F24" w:rsidRDefault="00F175E4" w:rsidP="001130B4">
            <w:pPr>
              <w:pStyle w:val="Paragraphedeliste"/>
              <w:widowControl w:val="0"/>
              <w:numPr>
                <w:ilvl w:val="0"/>
                <w:numId w:val="41"/>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documenter les résultats des essais et, si un environnement d’essai a été utilisé, les différences entre celui-ci et l’environnement de production, y compris la description des mesures visant à tenir compte des différences de fonctionnement entre les environnements d’essai et de production.</w:t>
            </w:r>
          </w:p>
        </w:tc>
      </w:tr>
      <w:tr w:rsidR="00F175E4" w:rsidRPr="00A80D54" w14:paraId="341A8416" w14:textId="77777777" w:rsidTr="00F175E4">
        <w:tc>
          <w:tcPr>
            <w:tcW w:w="378" w:type="dxa"/>
          </w:tcPr>
          <w:p w14:paraId="743018FC"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743B82F0" w14:textId="44A550A1" w:rsidR="00F175E4" w:rsidRPr="00FB4F24" w:rsidRDefault="00F175E4"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Pour chaque système visé, une analyse de vulnérabilité active était-elle techniquement </w:t>
            </w:r>
            <w:r w:rsidR="00EC3A6E" w:rsidRPr="00FB4F24">
              <w:rPr>
                <w:rFonts w:asciiTheme="minorHAnsi" w:hAnsiTheme="minorHAnsi" w:cstheme="minorHAnsi"/>
                <w:lang w:val="fr-CA"/>
              </w:rPr>
              <w:t>faisable</w:t>
            </w:r>
            <w:r w:rsidRPr="00FB4F24">
              <w:rPr>
                <w:rFonts w:asciiTheme="minorHAnsi" w:hAnsiTheme="minorHAnsi" w:cstheme="minorHAnsi"/>
                <w:lang w:val="fr-CA"/>
              </w:rPr>
              <w:t xml:space="preserve">? </w:t>
            </w:r>
          </w:p>
          <w:p w14:paraId="2A1B3A15" w14:textId="7FB20AB4" w:rsidR="00F175E4" w:rsidRPr="00FB4F24" w:rsidRDefault="00F175E4" w:rsidP="001130B4">
            <w:pPr>
              <w:pStyle w:val="Paragraphedeliste"/>
              <w:widowControl w:val="0"/>
              <w:numPr>
                <w:ilvl w:val="0"/>
                <w:numId w:val="42"/>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Si oui, vérifier </w:t>
            </w:r>
            <w:r w:rsidRPr="00FB4F24">
              <w:rPr>
                <w:rFonts w:asciiTheme="minorHAnsi" w:hAnsiTheme="minorHAnsi" w:cstheme="minorHAnsi"/>
                <w:lang w:val="fr-CA"/>
              </w:rPr>
              <w:t>que</w:t>
            </w:r>
            <w:r w:rsidR="005734B4">
              <w:rPr>
                <w:rFonts w:asciiTheme="minorHAnsi" w:hAnsiTheme="minorHAnsi" w:cstheme="minorHAnsi"/>
                <w:lang w:val="fr-CA"/>
              </w:rPr>
              <w:t xml:space="preserve"> :</w:t>
            </w:r>
          </w:p>
          <w:p w14:paraId="71900C12" w14:textId="458730EE" w:rsidR="00F175E4" w:rsidRPr="00FB4F24" w:rsidRDefault="00F175E4" w:rsidP="001130B4">
            <w:pPr>
              <w:pStyle w:val="Paragraphedeliste"/>
              <w:widowControl w:val="0"/>
              <w:numPr>
                <w:ilvl w:val="1"/>
                <w:numId w:val="42"/>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Une analyse de vulnérabilité </w:t>
            </w:r>
            <w:r w:rsidRPr="00FB4F24">
              <w:rPr>
                <w:rFonts w:asciiTheme="minorHAnsi" w:hAnsiTheme="minorHAnsi" w:cstheme="minorHAnsi"/>
                <w:lang w:val="fr-CA"/>
              </w:rPr>
              <w:t>active a été réalisée au moins une fois tous les 36 mois civils, conformément à 3.2.1</w:t>
            </w:r>
            <w:r w:rsidR="00676105">
              <w:rPr>
                <w:rFonts w:asciiTheme="minorHAnsi" w:hAnsiTheme="minorHAnsi" w:cstheme="minorHAnsi"/>
                <w:lang w:val="fr-CA"/>
              </w:rPr>
              <w:t xml:space="preserve"> </w:t>
            </w:r>
            <w:r w:rsidRPr="00FB4F24">
              <w:rPr>
                <w:rFonts w:asciiTheme="minorHAnsi" w:hAnsiTheme="minorHAnsi" w:cstheme="minorHAnsi"/>
                <w:lang w:val="fr-CA"/>
              </w:rPr>
              <w:t>; et</w:t>
            </w:r>
          </w:p>
          <w:p w14:paraId="3E2C0394" w14:textId="77777777" w:rsidR="00F175E4" w:rsidRPr="00FB4F24" w:rsidRDefault="00F175E4" w:rsidP="001130B4">
            <w:pPr>
              <w:pStyle w:val="Paragraphedeliste"/>
              <w:widowControl w:val="0"/>
              <w:numPr>
                <w:ilvl w:val="1"/>
                <w:numId w:val="42"/>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 Les résultats des tests sont documentés, conformément au 3.2.2.</w:t>
            </w:r>
          </w:p>
          <w:p w14:paraId="3992141E" w14:textId="0F3934D0" w:rsidR="00F175E4" w:rsidRPr="00FB4F24" w:rsidRDefault="00F175E4" w:rsidP="001130B4">
            <w:pPr>
              <w:pStyle w:val="Paragraphedeliste"/>
              <w:widowControl w:val="0"/>
              <w:numPr>
                <w:ilvl w:val="0"/>
                <w:numId w:val="42"/>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Si non, vérifier que les mesures compensatoi</w:t>
            </w:r>
            <w:r w:rsidR="00EC3A6E" w:rsidRPr="00FB4F24">
              <w:rPr>
                <w:rFonts w:asciiTheme="minorHAnsi" w:hAnsiTheme="minorHAnsi" w:cstheme="minorHAnsi"/>
                <w:lang w:val="fr-CA"/>
              </w:rPr>
              <w:t>r</w:t>
            </w:r>
            <w:r w:rsidRPr="00FB4F24">
              <w:rPr>
                <w:rFonts w:asciiTheme="minorHAnsi" w:hAnsiTheme="minorHAnsi" w:cstheme="minorHAnsi"/>
                <w:lang w:val="fr-CA"/>
              </w:rPr>
              <w:t xml:space="preserve">es identifiées </w:t>
            </w:r>
            <w:r w:rsidR="00EC3A6E" w:rsidRPr="00FB4F24">
              <w:rPr>
                <w:rFonts w:asciiTheme="minorHAnsi" w:hAnsiTheme="minorHAnsi" w:cstheme="minorHAnsi"/>
                <w:lang w:val="fr-CA"/>
              </w:rPr>
              <w:t>à la « </w:t>
            </w:r>
            <w:r w:rsidRPr="00FB4F24">
              <w:rPr>
                <w:rFonts w:asciiTheme="minorHAnsi" w:hAnsiTheme="minorHAnsi" w:cstheme="minorHAnsi"/>
                <w:lang w:val="fr-CA"/>
              </w:rPr>
              <w:t>TFE</w:t>
            </w:r>
            <w:r w:rsidR="00EC3A6E" w:rsidRPr="00FB4F24">
              <w:rPr>
                <w:rFonts w:asciiTheme="minorHAnsi" w:hAnsiTheme="minorHAnsi" w:cstheme="minorHAnsi"/>
                <w:lang w:val="fr-CA"/>
              </w:rPr>
              <w:t> »</w:t>
            </w:r>
            <w:r w:rsidRPr="00FB4F24">
              <w:rPr>
                <w:rFonts w:asciiTheme="minorHAnsi" w:hAnsiTheme="minorHAnsi" w:cstheme="minorHAnsi"/>
                <w:lang w:val="fr-CA"/>
              </w:rPr>
              <w:t xml:space="preserve"> ont </w:t>
            </w:r>
            <w:r w:rsidR="00EC3A6E" w:rsidRPr="00FB4F24">
              <w:rPr>
                <w:rFonts w:asciiTheme="minorHAnsi" w:hAnsiTheme="minorHAnsi" w:cstheme="minorHAnsi"/>
                <w:lang w:val="fr-CA"/>
              </w:rPr>
              <w:t xml:space="preserve">été </w:t>
            </w:r>
            <w:r w:rsidRPr="00FB4F24">
              <w:rPr>
                <w:rFonts w:asciiTheme="minorHAnsi" w:hAnsiTheme="minorHAnsi" w:cstheme="minorHAnsi"/>
                <w:lang w:val="fr-CA"/>
              </w:rPr>
              <w:t>mises en œuvre.</w:t>
            </w:r>
          </w:p>
        </w:tc>
      </w:tr>
    </w:tbl>
    <w:p w14:paraId="784A1AE1"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4DF6103D" w14:textId="024D31E0" w:rsidR="00F175E4" w:rsidRPr="00FB4F24" w:rsidRDefault="00F175E4" w:rsidP="00F175E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 xml:space="preserve">Notes des </w:t>
      </w:r>
      <w:r w:rsidRPr="00FB4F24">
        <w:rPr>
          <w:rFonts w:asciiTheme="minorHAnsi" w:hAnsiTheme="minorHAnsi" w:cstheme="minorHAnsi"/>
          <w:b/>
          <w:bCs/>
          <w:sz w:val="24"/>
          <w:szCs w:val="24"/>
          <w:lang w:val="fr-CA"/>
        </w:rPr>
        <w:t>auditeurs</w:t>
      </w:r>
      <w:r w:rsidR="005734B4">
        <w:rPr>
          <w:rFonts w:asciiTheme="minorHAnsi" w:hAnsiTheme="minorHAnsi" w:cstheme="minorHAnsi"/>
          <w:b/>
          <w:bCs/>
          <w:sz w:val="24"/>
          <w:szCs w:val="24"/>
          <w:lang w:val="fr-CA"/>
        </w:rPr>
        <w:t xml:space="preserve"> :</w:t>
      </w:r>
    </w:p>
    <w:p w14:paraId="0889879A"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1F23DFE9"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3E51B3A1"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5F64F3FD"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3EF11C35"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lang w:val="fr-CA"/>
        </w:rPr>
      </w:pPr>
      <w:r w:rsidRPr="00FB4F24">
        <w:rPr>
          <w:rFonts w:asciiTheme="minorHAnsi" w:hAnsiTheme="minorHAnsi" w:cstheme="minorHAnsi"/>
          <w:b/>
          <w:lang w:val="fr-CA"/>
        </w:rPr>
        <w:br w:type="page"/>
      </w:r>
    </w:p>
    <w:p w14:paraId="42D3FB4A"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lastRenderedPageBreak/>
        <w:t>E3 Alinéa 3.3</w:t>
      </w:r>
    </w:p>
    <w:p w14:paraId="595C1E26" w14:textId="77777777" w:rsidR="00F175E4" w:rsidRPr="00FB4F24" w:rsidRDefault="00F175E4" w:rsidP="00F175E4">
      <w:pPr>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F175E4" w:rsidRPr="00A80D54" w14:paraId="3ED55A6D"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DFD7098" w14:textId="1DBF7E03"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E3 (CIP-010-</w:t>
            </w:r>
            <w:r w:rsidR="00A528F3">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 Analyses de vulnérabilité</w:t>
            </w:r>
          </w:p>
        </w:tc>
      </w:tr>
      <w:tr w:rsidR="00F175E4" w:rsidRPr="00FB4F24" w14:paraId="717FAF32" w14:textId="77777777" w:rsidTr="00F175E4">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9FACDF5"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45BBF8FC"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574BB23D"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0E01AE12"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5106B35D" w14:textId="77777777" w:rsidTr="00F175E4">
        <w:trPr>
          <w:cantSplit/>
          <w:jc w:val="center"/>
        </w:trPr>
        <w:tc>
          <w:tcPr>
            <w:tcW w:w="883" w:type="dxa"/>
            <w:tcBorders>
              <w:top w:val="single" w:sz="4" w:space="0" w:color="auto"/>
              <w:left w:val="single" w:sz="4" w:space="0" w:color="auto"/>
              <w:bottom w:val="single" w:sz="4" w:space="0" w:color="auto"/>
              <w:right w:val="single" w:sz="4" w:space="0" w:color="auto"/>
            </w:tcBorders>
          </w:tcPr>
          <w:p w14:paraId="4A70F604" w14:textId="77777777" w:rsidR="00F175E4" w:rsidRPr="00FB4F24" w:rsidRDefault="00F175E4" w:rsidP="00EC3A6E">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3.3</w:t>
            </w:r>
          </w:p>
        </w:tc>
        <w:tc>
          <w:tcPr>
            <w:tcW w:w="3207" w:type="dxa"/>
            <w:tcBorders>
              <w:top w:val="single" w:sz="4" w:space="0" w:color="auto"/>
              <w:left w:val="single" w:sz="4" w:space="0" w:color="auto"/>
              <w:bottom w:val="single" w:sz="4" w:space="0" w:color="auto"/>
              <w:right w:val="single" w:sz="4" w:space="0" w:color="auto"/>
            </w:tcBorders>
          </w:tcPr>
          <w:p w14:paraId="6A9AE42C" w14:textId="77777777" w:rsidR="00F175E4" w:rsidRPr="00FB4F24" w:rsidRDefault="00F175E4" w:rsidP="00EC3A6E">
            <w:pPr>
              <w:pStyle w:val="TableParagraph"/>
              <w:ind w:left="0" w:right="13"/>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 et :</w:t>
            </w:r>
          </w:p>
          <w:p w14:paraId="53305B54" w14:textId="58B471D4" w:rsidR="00F175E4" w:rsidRPr="00FB4F24" w:rsidRDefault="00F175E4" w:rsidP="001130B4">
            <w:pPr>
              <w:pStyle w:val="TableParagraph"/>
              <w:numPr>
                <w:ilvl w:val="0"/>
                <w:numId w:val="43"/>
              </w:numPr>
              <w:tabs>
                <w:tab w:val="left" w:pos="829"/>
              </w:tabs>
              <w:spacing w:before="117"/>
              <w:ind w:hanging="36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005734B4" w:rsidRPr="00FB4F24">
              <w:rPr>
                <w:rFonts w:asciiTheme="minorHAnsi" w:hAnsiTheme="minorHAnsi" w:cstheme="minorHAnsi"/>
                <w:sz w:val="24"/>
                <w:szCs w:val="24"/>
              </w:rPr>
              <w:t>associés</w:t>
            </w:r>
            <w:proofErr w:type="spellEnd"/>
            <w:r w:rsidR="005734B4">
              <w:rPr>
                <w:rFonts w:asciiTheme="minorHAnsi" w:hAnsiTheme="minorHAnsi" w:cstheme="minorHAnsi"/>
                <w:sz w:val="24"/>
                <w:szCs w:val="24"/>
              </w:rPr>
              <w:t> </w:t>
            </w:r>
            <w:r w:rsidRPr="00FB4F24">
              <w:rPr>
                <w:rFonts w:asciiTheme="minorHAnsi" w:hAnsiTheme="minorHAnsi" w:cstheme="minorHAnsi"/>
                <w:sz w:val="24"/>
                <w:szCs w:val="24"/>
              </w:rPr>
              <w:t>;</w:t>
            </w:r>
            <w:r w:rsidR="005207AB">
              <w:rPr>
                <w:rFonts w:asciiTheme="minorHAnsi" w:hAnsiTheme="minorHAnsi" w:cstheme="minorHAnsi"/>
                <w:sz w:val="24"/>
                <w:szCs w:val="24"/>
              </w:rPr>
              <w:t xml:space="preserve"> </w:t>
            </w:r>
            <w:r w:rsidR="005207AB" w:rsidRPr="00575560">
              <w:rPr>
                <w:rFonts w:asciiTheme="minorHAnsi" w:hAnsiTheme="minorHAnsi" w:cstheme="minorHAnsi"/>
                <w:sz w:val="24"/>
                <w:szCs w:val="24"/>
              </w:rPr>
              <w:t>et</w:t>
            </w:r>
          </w:p>
          <w:p w14:paraId="012C7C36" w14:textId="77777777" w:rsidR="00F175E4" w:rsidRPr="00FB4F24" w:rsidRDefault="00F175E4" w:rsidP="001130B4">
            <w:pPr>
              <w:pStyle w:val="TableParagraph"/>
              <w:numPr>
                <w:ilvl w:val="0"/>
                <w:numId w:val="43"/>
              </w:numPr>
              <w:tabs>
                <w:tab w:val="left" w:pos="829"/>
              </w:tabs>
              <w:spacing w:before="117"/>
              <w:ind w:hanging="36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22A5DD2A" w14:textId="77777777" w:rsidR="00F175E4" w:rsidRPr="00FB4F24" w:rsidRDefault="00F175E4" w:rsidP="00EC3A6E">
            <w:pPr>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 xml:space="preserve">Avant d’ajouter un nouvel </w:t>
            </w:r>
            <w:r w:rsidRPr="00FB4F24">
              <w:rPr>
                <w:rFonts w:asciiTheme="minorHAnsi" w:hAnsiTheme="minorHAnsi" w:cstheme="minorHAnsi"/>
                <w:i/>
                <w:sz w:val="24"/>
                <w:szCs w:val="24"/>
                <w:lang w:val="fr-CA"/>
              </w:rPr>
              <w:t xml:space="preserve">actif électronique </w:t>
            </w:r>
            <w:r w:rsidRPr="00FB4F24">
              <w:rPr>
                <w:rFonts w:asciiTheme="minorHAnsi" w:hAnsiTheme="minorHAnsi" w:cstheme="minorHAnsi"/>
                <w:sz w:val="24"/>
                <w:szCs w:val="24"/>
                <w:lang w:val="fr-CA"/>
              </w:rPr>
              <w:t xml:space="preserve">visé à un environnement de production, effectuer une analyse </w:t>
            </w:r>
            <w:r w:rsidRPr="00FB4F24">
              <w:rPr>
                <w:rFonts w:asciiTheme="minorHAnsi" w:hAnsiTheme="minorHAnsi" w:cstheme="minorHAnsi"/>
                <w:spacing w:val="-4"/>
                <w:sz w:val="24"/>
                <w:szCs w:val="24"/>
                <w:lang w:val="fr-CA"/>
              </w:rPr>
              <w:t xml:space="preserve">de </w:t>
            </w:r>
            <w:r w:rsidRPr="00FB4F24">
              <w:rPr>
                <w:rFonts w:asciiTheme="minorHAnsi" w:hAnsiTheme="minorHAnsi" w:cstheme="minorHAnsi"/>
                <w:sz w:val="24"/>
                <w:szCs w:val="24"/>
                <w:lang w:val="fr-CA"/>
              </w:rPr>
              <w:t xml:space="preserve">vulnérabilité active du nouvel </w:t>
            </w:r>
            <w:r w:rsidRPr="00FB4F24">
              <w:rPr>
                <w:rFonts w:asciiTheme="minorHAnsi" w:hAnsiTheme="minorHAnsi" w:cstheme="minorHAnsi"/>
                <w:i/>
                <w:sz w:val="24"/>
                <w:szCs w:val="24"/>
                <w:lang w:val="fr-CA"/>
              </w:rPr>
              <w:t>actif électronique</w:t>
            </w:r>
            <w:r w:rsidRPr="00FB4F24">
              <w:rPr>
                <w:rFonts w:asciiTheme="minorHAnsi" w:hAnsiTheme="minorHAnsi" w:cstheme="minorHAnsi"/>
                <w:sz w:val="24"/>
                <w:szCs w:val="24"/>
                <w:lang w:val="fr-CA"/>
              </w:rPr>
              <w:t xml:space="preserve">, sauf dans des </w:t>
            </w:r>
            <w:r w:rsidRPr="00FB4F24">
              <w:rPr>
                <w:rFonts w:asciiTheme="minorHAnsi" w:hAnsiTheme="minorHAnsi" w:cstheme="minorHAnsi"/>
                <w:i/>
                <w:sz w:val="24"/>
                <w:szCs w:val="24"/>
                <w:lang w:val="fr-CA"/>
              </w:rPr>
              <w:t xml:space="preserve">circonstances CIP exceptionnelles </w:t>
            </w:r>
            <w:r w:rsidRPr="00FB4F24">
              <w:rPr>
                <w:rFonts w:asciiTheme="minorHAnsi" w:hAnsiTheme="minorHAnsi" w:cstheme="minorHAnsi"/>
                <w:sz w:val="24"/>
                <w:szCs w:val="24"/>
                <w:lang w:val="fr-CA"/>
              </w:rPr>
              <w:t xml:space="preserve">ou pour un remplacement d’un </w:t>
            </w:r>
            <w:r w:rsidRPr="00FB4F24">
              <w:rPr>
                <w:rFonts w:asciiTheme="minorHAnsi" w:hAnsiTheme="minorHAnsi" w:cstheme="minorHAnsi"/>
                <w:i/>
                <w:sz w:val="24"/>
                <w:szCs w:val="24"/>
                <w:lang w:val="fr-CA"/>
              </w:rPr>
              <w:t xml:space="preserve">actif électronique </w:t>
            </w:r>
            <w:r w:rsidRPr="00FB4F24">
              <w:rPr>
                <w:rFonts w:asciiTheme="minorHAnsi" w:hAnsiTheme="minorHAnsi" w:cstheme="minorHAnsi"/>
                <w:sz w:val="24"/>
                <w:szCs w:val="24"/>
                <w:lang w:val="fr-CA"/>
              </w:rPr>
              <w:t>existant par un équivalent dont la configuration de référence simule celle de l’</w:t>
            </w:r>
            <w:r w:rsidRPr="00FB4F24">
              <w:rPr>
                <w:rFonts w:asciiTheme="minorHAnsi" w:hAnsiTheme="minorHAnsi" w:cstheme="minorHAnsi"/>
                <w:i/>
                <w:sz w:val="24"/>
                <w:szCs w:val="24"/>
                <w:lang w:val="fr-CA"/>
              </w:rPr>
              <w:t xml:space="preserve">actif électronique </w:t>
            </w:r>
            <w:r w:rsidRPr="00FB4F24">
              <w:rPr>
                <w:rFonts w:asciiTheme="minorHAnsi" w:hAnsiTheme="minorHAnsi" w:cstheme="minorHAnsi"/>
                <w:sz w:val="24"/>
                <w:szCs w:val="24"/>
                <w:lang w:val="fr-CA"/>
              </w:rPr>
              <w:t xml:space="preserve">remplacé ou d’un autre </w:t>
            </w:r>
            <w:r w:rsidRPr="00FB4F24">
              <w:rPr>
                <w:rFonts w:asciiTheme="minorHAnsi" w:hAnsiTheme="minorHAnsi" w:cstheme="minorHAnsi"/>
                <w:i/>
                <w:sz w:val="24"/>
                <w:szCs w:val="24"/>
                <w:lang w:val="fr-CA"/>
              </w:rPr>
              <w:t>actif électronique</w:t>
            </w:r>
            <w:r w:rsidRPr="00FB4F24">
              <w:rPr>
                <w:rFonts w:asciiTheme="minorHAnsi" w:hAnsiTheme="minorHAnsi" w:cstheme="minorHAnsi"/>
                <w:i/>
                <w:spacing w:val="-5"/>
                <w:sz w:val="24"/>
                <w:szCs w:val="24"/>
                <w:lang w:val="fr-CA"/>
              </w:rPr>
              <w:t xml:space="preserve"> </w:t>
            </w:r>
            <w:r w:rsidRPr="00FB4F24">
              <w:rPr>
                <w:rFonts w:asciiTheme="minorHAnsi" w:hAnsiTheme="minorHAnsi" w:cstheme="minorHAnsi"/>
                <w:sz w:val="24"/>
                <w:szCs w:val="24"/>
                <w:lang w:val="fr-CA"/>
              </w:rPr>
              <w:t>existant.</w:t>
            </w:r>
          </w:p>
        </w:tc>
        <w:tc>
          <w:tcPr>
            <w:tcW w:w="3698" w:type="dxa"/>
            <w:tcBorders>
              <w:top w:val="single" w:sz="4" w:space="0" w:color="auto"/>
              <w:left w:val="single" w:sz="4" w:space="0" w:color="auto"/>
              <w:bottom w:val="single" w:sz="4" w:space="0" w:color="auto"/>
              <w:right w:val="single" w:sz="4" w:space="0" w:color="auto"/>
            </w:tcBorders>
          </w:tcPr>
          <w:p w14:paraId="50225AEA" w14:textId="77777777" w:rsidR="00F175E4" w:rsidRPr="00FB4F24" w:rsidRDefault="00F175E4" w:rsidP="00EC3A6E">
            <w:pPr>
              <w:spacing w:after="240"/>
              <w:jc w:val="both"/>
              <w:rPr>
                <w:rFonts w:asciiTheme="minorHAnsi" w:eastAsia="ヒラギノ角ゴ Pro W3" w:hAnsiTheme="minorHAnsi" w:cstheme="minorHAnsi"/>
                <w:sz w:val="24"/>
                <w:szCs w:val="24"/>
                <w:lang w:val="fr-FR"/>
              </w:rPr>
            </w:pPr>
            <w:r w:rsidRPr="00FB4F24">
              <w:rPr>
                <w:rFonts w:asciiTheme="minorHAnsi" w:hAnsiTheme="minorHAnsi" w:cstheme="minorHAnsi"/>
                <w:sz w:val="24"/>
                <w:szCs w:val="24"/>
                <w:lang w:val="fr-CA"/>
              </w:rPr>
              <w:t xml:space="preserve">Exemples non limitatifs de pièces justificatives : document indiquant la date de l’analyse (effectuée avant la mise en service du nouvel </w:t>
            </w:r>
            <w:r w:rsidRPr="00FB4F24">
              <w:rPr>
                <w:rFonts w:asciiTheme="minorHAnsi" w:hAnsiTheme="minorHAnsi" w:cstheme="minorHAnsi"/>
                <w:i/>
                <w:sz w:val="24"/>
                <w:szCs w:val="24"/>
                <w:lang w:val="fr-CA"/>
              </w:rPr>
              <w:t>actif électronique</w:t>
            </w:r>
            <w:r w:rsidRPr="00FB4F24">
              <w:rPr>
                <w:rFonts w:asciiTheme="minorHAnsi" w:hAnsiTheme="minorHAnsi" w:cstheme="minorHAnsi"/>
                <w:sz w:val="24"/>
                <w:szCs w:val="24"/>
                <w:lang w:val="fr-CA"/>
              </w:rPr>
              <w:t>) et le résultat produit par les outils utilisés pour l’analyse.</w:t>
            </w:r>
          </w:p>
        </w:tc>
      </w:tr>
    </w:tbl>
    <w:p w14:paraId="54ABA916" w14:textId="77777777" w:rsidR="00452735" w:rsidRPr="00FB4F24" w:rsidRDefault="00452735" w:rsidP="00452735">
      <w:pPr>
        <w:jc w:val="both"/>
        <w:rPr>
          <w:rFonts w:asciiTheme="minorHAnsi" w:hAnsiTheme="minorHAnsi" w:cstheme="minorHAnsi"/>
          <w:b/>
          <w:color w:val="000000"/>
          <w:sz w:val="24"/>
          <w:szCs w:val="24"/>
          <w:lang w:val="fr-CA"/>
        </w:rPr>
      </w:pPr>
    </w:p>
    <w:p w14:paraId="58829A6A" w14:textId="495DAB0F" w:rsidR="00452735" w:rsidRPr="00FB4F24" w:rsidRDefault="00452735" w:rsidP="00452735">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w:t>
      </w:r>
      <w:r w:rsidRPr="00FB4F24">
        <w:rPr>
          <w:rFonts w:asciiTheme="minorHAnsi" w:hAnsiTheme="minorHAnsi" w:cstheme="minorHAnsi"/>
          <w:b/>
          <w:color w:val="000000"/>
          <w:sz w:val="24"/>
          <w:szCs w:val="24"/>
          <w:lang w:val="fr-CA"/>
        </w:rPr>
        <w:t xml:space="preserve">l’entité visée </w:t>
      </w:r>
      <w:r w:rsidRPr="00FB4F24">
        <w:rPr>
          <w:rFonts w:asciiTheme="minorHAnsi" w:hAnsiTheme="minorHAnsi" w:cstheme="minorHAnsi"/>
          <w:b/>
          <w:color w:val="FF0000"/>
          <w:sz w:val="24"/>
          <w:szCs w:val="24"/>
          <w:lang w:val="fr-CA"/>
        </w:rPr>
        <w:t>(Requise)</w:t>
      </w:r>
      <w:r w:rsidR="005734B4">
        <w:rPr>
          <w:rFonts w:asciiTheme="minorHAnsi" w:hAnsiTheme="minorHAnsi" w:cstheme="minorHAnsi"/>
          <w:b/>
          <w:color w:val="000000"/>
          <w:sz w:val="24"/>
          <w:szCs w:val="24"/>
          <w:lang w:val="fr-CA"/>
        </w:rPr>
        <w:t xml:space="preserve"> :</w:t>
      </w:r>
    </w:p>
    <w:p w14:paraId="256AC427" w14:textId="29783C30" w:rsidR="00452735" w:rsidRPr="00FB4F24" w:rsidRDefault="00452735" w:rsidP="00452735">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5734B4">
        <w:rPr>
          <w:rFonts w:asciiTheme="minorHAnsi" w:hAnsiTheme="minorHAnsi" w:cstheme="minorHAnsi"/>
          <w:b/>
          <w:bCs/>
          <w:color w:val="000000"/>
          <w:sz w:val="24"/>
          <w:szCs w:val="24"/>
          <w:lang w:val="fr-CA"/>
        </w:rPr>
        <w:t xml:space="preserve"> :</w:t>
      </w:r>
    </w:p>
    <w:p w14:paraId="0BF3D860" w14:textId="77777777" w:rsidR="00452735" w:rsidRPr="00FB4F24" w:rsidRDefault="00452735" w:rsidP="00452735">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4C083F0" w14:textId="77777777" w:rsidR="00452735" w:rsidRPr="00FB4F24" w:rsidRDefault="00452735" w:rsidP="00452735">
      <w:pPr>
        <w:widowControl w:val="0"/>
        <w:shd w:val="clear" w:color="auto" w:fill="CDFFCD"/>
        <w:jc w:val="both"/>
        <w:rPr>
          <w:rFonts w:asciiTheme="minorHAnsi" w:hAnsiTheme="minorHAnsi" w:cstheme="minorHAnsi"/>
          <w:bCs/>
          <w:sz w:val="22"/>
          <w:szCs w:val="22"/>
          <w:lang w:val="fr-CA"/>
        </w:rPr>
      </w:pPr>
    </w:p>
    <w:p w14:paraId="08925659" w14:textId="77777777" w:rsidR="00452735" w:rsidRPr="00FB4F24" w:rsidRDefault="00452735" w:rsidP="00452735">
      <w:pPr>
        <w:widowControl w:val="0"/>
        <w:shd w:val="clear" w:color="auto" w:fill="CDFFCD"/>
        <w:jc w:val="both"/>
        <w:rPr>
          <w:rFonts w:asciiTheme="minorHAnsi" w:hAnsiTheme="minorHAnsi" w:cstheme="minorHAnsi"/>
          <w:bCs/>
          <w:sz w:val="22"/>
          <w:szCs w:val="22"/>
          <w:lang w:val="fr-CA"/>
        </w:rPr>
      </w:pPr>
    </w:p>
    <w:p w14:paraId="710744BC" w14:textId="77777777" w:rsidR="00452735" w:rsidRPr="00FB4F24" w:rsidRDefault="00452735" w:rsidP="00452735">
      <w:pPr>
        <w:pStyle w:val="RqtSection"/>
        <w:jc w:val="both"/>
        <w:rPr>
          <w:rFonts w:asciiTheme="minorHAnsi" w:hAnsiTheme="minorHAnsi" w:cstheme="minorHAnsi"/>
          <w:highlight w:val="yellow"/>
          <w:lang w:val="fr-CA"/>
        </w:rPr>
      </w:pPr>
    </w:p>
    <w:p w14:paraId="3EE4C72C" w14:textId="4C4C986B" w:rsidR="00452735" w:rsidRPr="00FB4F24" w:rsidRDefault="00452735" w:rsidP="00452735">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t xml:space="preserve">Pièces justificatives de l’entité visée </w:t>
      </w:r>
      <w:r w:rsidRPr="00FB4F24">
        <w:rPr>
          <w:rFonts w:asciiTheme="minorHAnsi" w:hAnsiTheme="minorHAnsi" w:cstheme="minorHAnsi"/>
          <w:b/>
          <w:color w:val="FF0000"/>
          <w:sz w:val="24"/>
          <w:szCs w:val="24"/>
          <w:lang w:val="fr-CA"/>
        </w:rPr>
        <w:t>(</w:t>
      </w:r>
      <w:r w:rsidRPr="00FB4F24">
        <w:rPr>
          <w:rFonts w:asciiTheme="minorHAnsi" w:hAnsiTheme="minorHAnsi" w:cstheme="minorHAnsi"/>
          <w:b/>
          <w:color w:val="FF0000"/>
          <w:sz w:val="24"/>
          <w:szCs w:val="24"/>
          <w:lang w:val="fr-CA"/>
        </w:rPr>
        <w:t>Requise)</w:t>
      </w:r>
      <w:r w:rsidR="005734B4">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452735" w:rsidRPr="00A80D54" w14:paraId="17D26234" w14:textId="77777777" w:rsidTr="00070173">
        <w:tc>
          <w:tcPr>
            <w:tcW w:w="10750" w:type="dxa"/>
            <w:gridSpan w:val="6"/>
            <w:shd w:val="clear" w:color="auto" w:fill="DCDCFF"/>
            <w:vAlign w:val="bottom"/>
          </w:tcPr>
          <w:p w14:paraId="69B9CBF5" w14:textId="77777777" w:rsidR="00452735" w:rsidRPr="00FB4F24" w:rsidRDefault="00452735"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452735" w:rsidRPr="00A80D54" w14:paraId="1C168F07" w14:textId="77777777" w:rsidTr="00070173">
        <w:tc>
          <w:tcPr>
            <w:tcW w:w="2275" w:type="dxa"/>
            <w:shd w:val="clear" w:color="auto" w:fill="DCDCFF"/>
            <w:vAlign w:val="bottom"/>
          </w:tcPr>
          <w:p w14:paraId="7D0E2374" w14:textId="77777777" w:rsidR="00452735" w:rsidRPr="00FB4F24" w:rsidRDefault="0045273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22730CAF" w14:textId="77777777" w:rsidR="00452735" w:rsidRPr="00FB4F24" w:rsidRDefault="0045273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32BA4CA6" w14:textId="77777777" w:rsidR="00452735" w:rsidRPr="00FB4F24" w:rsidRDefault="0045273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301B4330" w14:textId="77777777" w:rsidR="00452735" w:rsidRPr="00FB4F24" w:rsidRDefault="0045273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20ED5BD6" w14:textId="77777777" w:rsidR="00452735" w:rsidRPr="00FB4F24" w:rsidRDefault="0045273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4CE8DA96" w14:textId="77777777" w:rsidR="00452735" w:rsidRPr="00FB4F24" w:rsidRDefault="00452735"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452735" w:rsidRPr="00A80D54" w14:paraId="65D7C875" w14:textId="77777777" w:rsidTr="00070173">
        <w:tc>
          <w:tcPr>
            <w:tcW w:w="2275" w:type="dxa"/>
            <w:shd w:val="clear" w:color="auto" w:fill="CDFFCD"/>
          </w:tcPr>
          <w:p w14:paraId="2879AD8D"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F03C1ED"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2E339AC8"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CC5C3E6"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9F90ED9"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02BB4878"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r>
      <w:tr w:rsidR="00452735" w:rsidRPr="00A80D54" w14:paraId="60B4E427" w14:textId="77777777" w:rsidTr="00070173">
        <w:tc>
          <w:tcPr>
            <w:tcW w:w="2275" w:type="dxa"/>
            <w:shd w:val="clear" w:color="auto" w:fill="CDFFCD"/>
          </w:tcPr>
          <w:p w14:paraId="2232186F"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6E02254"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0F91DFB6"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6A4011DF"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6FA802A"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4313912B"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r>
      <w:tr w:rsidR="00452735" w:rsidRPr="00A80D54" w14:paraId="4CDCEB13" w14:textId="77777777" w:rsidTr="00070173">
        <w:tc>
          <w:tcPr>
            <w:tcW w:w="2275" w:type="dxa"/>
            <w:shd w:val="clear" w:color="auto" w:fill="CDFFCD"/>
          </w:tcPr>
          <w:p w14:paraId="16A19B97" w14:textId="77777777" w:rsidR="00452735" w:rsidRPr="00FB4F24" w:rsidRDefault="00452735"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50DAA727" w14:textId="77777777" w:rsidR="00452735" w:rsidRPr="00FB4F24" w:rsidRDefault="00452735"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6F4B5EF4" w14:textId="77777777" w:rsidR="00452735" w:rsidRPr="00FB4F24" w:rsidRDefault="00452735"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3986A409" w14:textId="77777777" w:rsidR="00452735" w:rsidRPr="00FB4F24" w:rsidRDefault="00452735"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7D4FCE99" w14:textId="77777777" w:rsidR="00452735" w:rsidRPr="00FB4F24" w:rsidRDefault="00452735"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79B5C1E8" w14:textId="77777777" w:rsidR="00452735" w:rsidRPr="00FB4F24" w:rsidRDefault="00452735" w:rsidP="00070173">
            <w:pPr>
              <w:autoSpaceDE/>
              <w:autoSpaceDN/>
              <w:adjustRightInd/>
              <w:jc w:val="both"/>
              <w:rPr>
                <w:rFonts w:asciiTheme="minorHAnsi" w:hAnsiTheme="minorHAnsi" w:cstheme="minorHAnsi"/>
                <w:sz w:val="22"/>
                <w:szCs w:val="22"/>
                <w:lang w:val="fr-CA"/>
              </w:rPr>
            </w:pPr>
          </w:p>
        </w:tc>
      </w:tr>
    </w:tbl>
    <w:p w14:paraId="5233133D" w14:textId="77777777" w:rsidR="00452735" w:rsidRPr="00FB4F24" w:rsidRDefault="00452735" w:rsidP="00452735">
      <w:pPr>
        <w:widowControl w:val="0"/>
        <w:jc w:val="both"/>
        <w:rPr>
          <w:rFonts w:asciiTheme="minorHAnsi" w:hAnsiTheme="minorHAnsi" w:cstheme="minorHAnsi"/>
          <w:color w:val="000000"/>
          <w:sz w:val="24"/>
          <w:szCs w:val="24"/>
          <w:lang w:val="fr-CA"/>
        </w:rPr>
      </w:pPr>
    </w:p>
    <w:p w14:paraId="0C75F51D" w14:textId="0F85F9E5" w:rsidR="00452735" w:rsidRPr="00FB4F24" w:rsidRDefault="00452735" w:rsidP="00452735">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 xml:space="preserve">Cette section doit être </w:t>
      </w:r>
      <w:r w:rsidRPr="00FB4F24">
        <w:rPr>
          <w:rFonts w:asciiTheme="minorHAnsi" w:hAnsiTheme="minorHAnsi" w:cstheme="minorHAnsi"/>
          <w:b/>
          <w:iCs/>
          <w:color w:val="FF0000"/>
          <w:sz w:val="24"/>
          <w:szCs w:val="24"/>
          <w:lang w:val="fr-CA"/>
        </w:rPr>
        <w:t>complétée par le NPCC</w:t>
      </w:r>
      <w:r w:rsidRPr="00FB4F24">
        <w:rPr>
          <w:rFonts w:asciiTheme="minorHAnsi" w:hAnsiTheme="minorHAnsi" w:cstheme="minorHAnsi"/>
          <w:b/>
          <w:bCs/>
          <w:color w:val="FF0000"/>
          <w:sz w:val="24"/>
          <w:szCs w:val="24"/>
          <w:lang w:val="fr-CA"/>
        </w:rPr>
        <w:t>)</w:t>
      </w:r>
      <w:r w:rsidR="005734B4">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452735" w:rsidRPr="00A80D54" w14:paraId="2099485E" w14:textId="77777777" w:rsidTr="00070173">
        <w:tc>
          <w:tcPr>
            <w:tcW w:w="11016" w:type="dxa"/>
            <w:shd w:val="clear" w:color="auto" w:fill="auto"/>
          </w:tcPr>
          <w:p w14:paraId="244906DE" w14:textId="77777777" w:rsidR="00452735" w:rsidRPr="00FB4F24" w:rsidRDefault="00452735" w:rsidP="00070173">
            <w:pPr>
              <w:widowControl w:val="0"/>
              <w:jc w:val="both"/>
              <w:rPr>
                <w:rFonts w:asciiTheme="minorHAnsi" w:hAnsiTheme="minorHAnsi" w:cstheme="minorHAnsi"/>
                <w:sz w:val="22"/>
                <w:szCs w:val="22"/>
                <w:lang w:val="fr-CA"/>
              </w:rPr>
            </w:pPr>
          </w:p>
        </w:tc>
      </w:tr>
      <w:tr w:rsidR="00452735" w:rsidRPr="00A80D54" w14:paraId="6CCC2408" w14:textId="77777777" w:rsidTr="00070173">
        <w:tc>
          <w:tcPr>
            <w:tcW w:w="11016" w:type="dxa"/>
            <w:shd w:val="clear" w:color="auto" w:fill="auto"/>
          </w:tcPr>
          <w:p w14:paraId="337A1032" w14:textId="77777777" w:rsidR="00452735" w:rsidRPr="00FB4F24" w:rsidRDefault="00452735" w:rsidP="00070173">
            <w:pPr>
              <w:widowControl w:val="0"/>
              <w:jc w:val="both"/>
              <w:rPr>
                <w:rFonts w:asciiTheme="minorHAnsi" w:hAnsiTheme="minorHAnsi" w:cstheme="minorHAnsi"/>
                <w:sz w:val="22"/>
                <w:szCs w:val="22"/>
                <w:lang w:val="fr-CA"/>
              </w:rPr>
            </w:pPr>
          </w:p>
        </w:tc>
      </w:tr>
      <w:tr w:rsidR="00452735" w:rsidRPr="00A80D54" w14:paraId="04D3C688" w14:textId="77777777" w:rsidTr="00070173">
        <w:tc>
          <w:tcPr>
            <w:tcW w:w="11016" w:type="dxa"/>
            <w:shd w:val="clear" w:color="auto" w:fill="auto"/>
          </w:tcPr>
          <w:p w14:paraId="6E8F26E3" w14:textId="77777777" w:rsidR="00452735" w:rsidRPr="00FB4F24" w:rsidRDefault="00452735" w:rsidP="00070173">
            <w:pPr>
              <w:widowControl w:val="0"/>
              <w:jc w:val="both"/>
              <w:rPr>
                <w:rFonts w:asciiTheme="minorHAnsi" w:hAnsiTheme="minorHAnsi" w:cstheme="minorHAnsi"/>
                <w:sz w:val="22"/>
                <w:szCs w:val="22"/>
                <w:lang w:val="fr-CA"/>
              </w:rPr>
            </w:pPr>
          </w:p>
        </w:tc>
      </w:tr>
    </w:tbl>
    <w:p w14:paraId="7D2CBC54" w14:textId="77777777" w:rsidR="001130B4" w:rsidRPr="00FB4F24" w:rsidRDefault="001130B4" w:rsidP="00F175E4">
      <w:pPr>
        <w:widowControl w:val="0"/>
        <w:spacing w:line="266" w:lineRule="exact"/>
        <w:outlineLvl w:val="1"/>
        <w:rPr>
          <w:rFonts w:asciiTheme="minorHAnsi" w:hAnsiTheme="minorHAnsi" w:cstheme="minorHAnsi"/>
          <w:b/>
          <w:bCs/>
          <w:sz w:val="24"/>
          <w:szCs w:val="24"/>
          <w:lang w:val="fr-CA"/>
        </w:rPr>
      </w:pPr>
    </w:p>
    <w:p w14:paraId="7597F3D0" w14:textId="77777777" w:rsidR="004146C4" w:rsidRDefault="004146C4" w:rsidP="00F175E4">
      <w:pPr>
        <w:widowControl w:val="0"/>
        <w:spacing w:line="266" w:lineRule="exact"/>
        <w:outlineLvl w:val="1"/>
        <w:rPr>
          <w:rFonts w:asciiTheme="minorHAnsi" w:hAnsiTheme="minorHAnsi" w:cstheme="minorHAnsi"/>
          <w:b/>
          <w:bCs/>
          <w:sz w:val="24"/>
          <w:szCs w:val="24"/>
          <w:lang w:val="fr-CA"/>
        </w:rPr>
      </w:pPr>
    </w:p>
    <w:p w14:paraId="54A0A52A" w14:textId="77777777" w:rsidR="004146C4" w:rsidRDefault="004146C4" w:rsidP="00F175E4">
      <w:pPr>
        <w:widowControl w:val="0"/>
        <w:spacing w:line="266" w:lineRule="exact"/>
        <w:outlineLvl w:val="1"/>
        <w:rPr>
          <w:rFonts w:asciiTheme="minorHAnsi" w:hAnsiTheme="minorHAnsi" w:cstheme="minorHAnsi"/>
          <w:b/>
          <w:bCs/>
          <w:sz w:val="24"/>
          <w:szCs w:val="24"/>
          <w:lang w:val="fr-CA"/>
        </w:rPr>
      </w:pPr>
    </w:p>
    <w:p w14:paraId="23E40FEB" w14:textId="61715A43"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lastRenderedPageBreak/>
        <w:t>Démarche d’évaluation de la conformité spécifique à la norme CIP-010-</w:t>
      </w:r>
      <w:r w:rsidR="00657BAD">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E3, alinéa 3.3</w:t>
      </w:r>
    </w:p>
    <w:p w14:paraId="7F436290"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175E4" w:rsidRPr="00A80D54" w14:paraId="4975357C" w14:textId="77777777" w:rsidTr="00F175E4">
        <w:tc>
          <w:tcPr>
            <w:tcW w:w="378" w:type="dxa"/>
          </w:tcPr>
          <w:p w14:paraId="5729375B"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633D8070" w14:textId="42FB2DE3" w:rsidR="00F175E4" w:rsidRPr="00FB4F24" w:rsidRDefault="00F175E4" w:rsidP="00F175E4">
            <w:pPr>
              <w:widowControl w:val="0"/>
              <w:tabs>
                <w:tab w:val="left" w:pos="0"/>
                <w:tab w:val="left" w:pos="900"/>
                <w:tab w:val="left" w:pos="6360"/>
              </w:tabs>
              <w:jc w:val="both"/>
              <w:rPr>
                <w:rFonts w:asciiTheme="minorHAnsi" w:hAnsiTheme="minorHAnsi" w:cstheme="minorHAnsi"/>
                <w:color w:val="auto"/>
                <w:highlight w:val="cyan"/>
                <w:lang w:val="fr-CA"/>
              </w:rPr>
            </w:pPr>
            <w:r w:rsidRPr="00FB4F24">
              <w:rPr>
                <w:rFonts w:asciiTheme="minorHAnsi" w:hAnsiTheme="minorHAnsi" w:cstheme="minorHAnsi"/>
                <w:color w:val="auto"/>
                <w:lang w:val="fr-CA"/>
              </w:rPr>
              <w:t>Vérifier que l</w:t>
            </w:r>
            <w:r w:rsidR="00E33C1E" w:rsidRPr="00FB4F24">
              <w:rPr>
                <w:rFonts w:asciiTheme="minorHAnsi" w:hAnsiTheme="minorHAnsi" w:cstheme="minorHAnsi"/>
                <w:color w:val="auto"/>
                <w:lang w:val="fr-CA"/>
              </w:rPr>
              <w:t>’</w:t>
            </w:r>
            <w:r w:rsidRPr="00FB4F24">
              <w:rPr>
                <w:rFonts w:asciiTheme="minorHAnsi" w:hAnsiTheme="minorHAnsi" w:cstheme="minorHAnsi"/>
                <w:color w:val="auto"/>
                <w:lang w:val="fr-CA"/>
              </w:rPr>
              <w:t>entité responsable</w:t>
            </w:r>
            <w:r w:rsidRPr="00FB4F24">
              <w:rPr>
                <w:rFonts w:asciiTheme="minorHAnsi" w:hAnsiTheme="minorHAnsi" w:cstheme="minorHAnsi"/>
                <w:i/>
                <w:color w:val="auto"/>
                <w:lang w:val="fr-CA"/>
              </w:rPr>
              <w:t xml:space="preserve"> </w:t>
            </w:r>
            <w:r w:rsidRPr="00FB4F24">
              <w:rPr>
                <w:rFonts w:asciiTheme="minorHAnsi" w:hAnsiTheme="minorHAnsi" w:cstheme="minorHAnsi"/>
                <w:color w:val="auto"/>
                <w:lang w:val="fr-CA"/>
              </w:rPr>
              <w:t xml:space="preserve">a documenté un ou plusieurs processus pour </w:t>
            </w:r>
            <w:r w:rsidRPr="00FB4F24">
              <w:rPr>
                <w:rFonts w:asciiTheme="minorHAnsi" w:hAnsiTheme="minorHAnsi" w:cstheme="minorHAnsi"/>
                <w:lang w:val="fr-CA"/>
              </w:rPr>
              <w:t xml:space="preserve">effectuer une analyse </w:t>
            </w:r>
            <w:r w:rsidRPr="00FB4F24">
              <w:rPr>
                <w:rFonts w:asciiTheme="minorHAnsi" w:hAnsiTheme="minorHAnsi" w:cstheme="minorHAnsi"/>
                <w:spacing w:val="-4"/>
                <w:lang w:val="fr-CA"/>
              </w:rPr>
              <w:t xml:space="preserve">de </w:t>
            </w:r>
            <w:r w:rsidRPr="00FB4F24">
              <w:rPr>
                <w:rFonts w:asciiTheme="minorHAnsi" w:hAnsiTheme="minorHAnsi" w:cstheme="minorHAnsi"/>
                <w:lang w:val="fr-CA"/>
              </w:rPr>
              <w:t xml:space="preserve">vulnérabilité active du nouvel </w:t>
            </w:r>
            <w:r w:rsidRPr="00FB4F24">
              <w:rPr>
                <w:rFonts w:asciiTheme="minorHAnsi" w:hAnsiTheme="minorHAnsi" w:cstheme="minorHAnsi"/>
                <w:i/>
                <w:lang w:val="fr-CA"/>
              </w:rPr>
              <w:t>actif électronique</w:t>
            </w:r>
            <w:r w:rsidRPr="00FB4F24">
              <w:rPr>
                <w:rFonts w:asciiTheme="minorHAnsi" w:hAnsiTheme="minorHAnsi" w:cstheme="minorHAnsi"/>
                <w:color w:val="auto"/>
                <w:lang w:val="fr-CA"/>
              </w:rPr>
              <w:t xml:space="preserve"> av</w:t>
            </w:r>
            <w:r w:rsidRPr="00FB4F24">
              <w:rPr>
                <w:rFonts w:asciiTheme="minorHAnsi" w:hAnsiTheme="minorHAnsi" w:cstheme="minorHAnsi"/>
                <w:lang w:val="fr-CA"/>
              </w:rPr>
              <w:t xml:space="preserve">ant d’ajouter un nouvel </w:t>
            </w:r>
            <w:r w:rsidRPr="00FB4F24">
              <w:rPr>
                <w:rFonts w:asciiTheme="minorHAnsi" w:hAnsiTheme="minorHAnsi" w:cstheme="minorHAnsi"/>
                <w:i/>
                <w:lang w:val="fr-CA"/>
              </w:rPr>
              <w:t xml:space="preserve">actif électronique </w:t>
            </w:r>
            <w:r w:rsidRPr="00FB4F24">
              <w:rPr>
                <w:rFonts w:asciiTheme="minorHAnsi" w:hAnsiTheme="minorHAnsi" w:cstheme="minorHAnsi"/>
                <w:lang w:val="fr-CA"/>
              </w:rPr>
              <w:t xml:space="preserve">visé à un environnement de production, sauf dans des </w:t>
            </w:r>
            <w:r w:rsidRPr="00FB4F24">
              <w:rPr>
                <w:rFonts w:asciiTheme="minorHAnsi" w:hAnsiTheme="minorHAnsi" w:cstheme="minorHAnsi"/>
                <w:i/>
                <w:lang w:val="fr-CA"/>
              </w:rPr>
              <w:t xml:space="preserve">circonstances CIP exceptionnelles </w:t>
            </w:r>
            <w:r w:rsidRPr="00FB4F24">
              <w:rPr>
                <w:rFonts w:asciiTheme="minorHAnsi" w:hAnsiTheme="minorHAnsi" w:cstheme="minorHAnsi"/>
                <w:lang w:val="fr-CA"/>
              </w:rPr>
              <w:t xml:space="preserve">ou pour un remplacement d’un </w:t>
            </w:r>
            <w:r w:rsidRPr="00FB4F24">
              <w:rPr>
                <w:rFonts w:asciiTheme="minorHAnsi" w:hAnsiTheme="minorHAnsi" w:cstheme="minorHAnsi"/>
                <w:i/>
                <w:lang w:val="fr-CA"/>
              </w:rPr>
              <w:t xml:space="preserve">actif électronique </w:t>
            </w:r>
            <w:r w:rsidRPr="00FB4F24">
              <w:rPr>
                <w:rFonts w:asciiTheme="minorHAnsi" w:hAnsiTheme="minorHAnsi" w:cstheme="minorHAnsi"/>
                <w:lang w:val="fr-CA"/>
              </w:rPr>
              <w:t>existant par un équivalent dont la configuration de référence simule celle de l’</w:t>
            </w:r>
            <w:r w:rsidRPr="00FB4F24">
              <w:rPr>
                <w:rFonts w:asciiTheme="minorHAnsi" w:hAnsiTheme="minorHAnsi" w:cstheme="minorHAnsi"/>
                <w:i/>
                <w:lang w:val="fr-CA"/>
              </w:rPr>
              <w:t xml:space="preserve">actif électronique </w:t>
            </w:r>
            <w:r w:rsidRPr="00FB4F24">
              <w:rPr>
                <w:rFonts w:asciiTheme="minorHAnsi" w:hAnsiTheme="minorHAnsi" w:cstheme="minorHAnsi"/>
                <w:lang w:val="fr-CA"/>
              </w:rPr>
              <w:t xml:space="preserve">remplacé ou d’un autre </w:t>
            </w:r>
            <w:r w:rsidRPr="00FB4F24">
              <w:rPr>
                <w:rFonts w:asciiTheme="minorHAnsi" w:hAnsiTheme="minorHAnsi" w:cstheme="minorHAnsi"/>
                <w:i/>
                <w:lang w:val="fr-CA"/>
              </w:rPr>
              <w:t>actif électronique</w:t>
            </w:r>
            <w:r w:rsidRPr="00FB4F24">
              <w:rPr>
                <w:rFonts w:asciiTheme="minorHAnsi" w:hAnsiTheme="minorHAnsi" w:cstheme="minorHAnsi"/>
                <w:i/>
                <w:spacing w:val="-5"/>
                <w:lang w:val="fr-CA"/>
              </w:rPr>
              <w:t xml:space="preserve"> </w:t>
            </w:r>
            <w:r w:rsidRPr="00FB4F24">
              <w:rPr>
                <w:rFonts w:asciiTheme="minorHAnsi" w:hAnsiTheme="minorHAnsi" w:cstheme="minorHAnsi"/>
                <w:lang w:val="fr-CA"/>
              </w:rPr>
              <w:t>existant.</w:t>
            </w:r>
          </w:p>
        </w:tc>
      </w:tr>
      <w:tr w:rsidR="00F175E4" w:rsidRPr="00A80D54" w14:paraId="5420A389" w14:textId="77777777" w:rsidTr="00F175E4">
        <w:tc>
          <w:tcPr>
            <w:tcW w:w="378" w:type="dxa"/>
          </w:tcPr>
          <w:p w14:paraId="3091A5FF"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5E99FA35" w14:textId="24FDD208"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 xml:space="preserve">Pour chaque système visé, un nouvel </w:t>
            </w:r>
            <w:r w:rsidRPr="00FB4F24">
              <w:rPr>
                <w:rFonts w:asciiTheme="minorHAnsi" w:hAnsiTheme="minorHAnsi" w:cstheme="minorHAnsi"/>
                <w:i/>
                <w:lang w:val="fr-CA"/>
              </w:rPr>
              <w:t xml:space="preserve">actif électronique </w:t>
            </w:r>
            <w:r w:rsidRPr="00FB4F24">
              <w:rPr>
                <w:rFonts w:asciiTheme="minorHAnsi" w:hAnsiTheme="minorHAnsi" w:cstheme="minorHAnsi"/>
                <w:lang w:val="fr-CA"/>
              </w:rPr>
              <w:t xml:space="preserve">a-t-il été ajouté à un environnement de production? Si oui, vérifier qu'une analyse de vulnérabilité active du nouvel </w:t>
            </w:r>
            <w:r w:rsidRPr="00FB4F24">
              <w:rPr>
                <w:rFonts w:asciiTheme="minorHAnsi" w:hAnsiTheme="minorHAnsi" w:cstheme="minorHAnsi"/>
                <w:i/>
                <w:lang w:val="fr-CA"/>
              </w:rPr>
              <w:t>actif électronique</w:t>
            </w:r>
            <w:r w:rsidRPr="00FB4F24">
              <w:rPr>
                <w:rFonts w:asciiTheme="minorHAnsi" w:hAnsiTheme="minorHAnsi" w:cstheme="minorHAnsi"/>
                <w:lang w:val="fr-CA"/>
              </w:rPr>
              <w:t xml:space="preserve"> a été effectuée avant de l</w:t>
            </w:r>
            <w:r w:rsidR="001F5A12" w:rsidRPr="00FB4F24">
              <w:rPr>
                <w:rFonts w:asciiTheme="minorHAnsi" w:hAnsiTheme="minorHAnsi" w:cstheme="minorHAnsi"/>
                <w:lang w:val="fr-CA"/>
              </w:rPr>
              <w:t>’</w:t>
            </w:r>
            <w:r w:rsidRPr="00FB4F24">
              <w:rPr>
                <w:rFonts w:asciiTheme="minorHAnsi" w:hAnsiTheme="minorHAnsi" w:cstheme="minorHAnsi"/>
                <w:lang w:val="fr-CA"/>
              </w:rPr>
              <w:t xml:space="preserve">ajouter à un environnement de production, sauf dans des </w:t>
            </w:r>
            <w:r w:rsidRPr="00FB4F24">
              <w:rPr>
                <w:rFonts w:asciiTheme="minorHAnsi" w:hAnsiTheme="minorHAnsi" w:cstheme="minorHAnsi"/>
                <w:i/>
                <w:lang w:val="fr-CA"/>
              </w:rPr>
              <w:t xml:space="preserve">circonstances CIP exceptionnelles </w:t>
            </w:r>
            <w:r w:rsidRPr="00FB4F24">
              <w:rPr>
                <w:rFonts w:asciiTheme="minorHAnsi" w:hAnsiTheme="minorHAnsi" w:cstheme="minorHAnsi"/>
                <w:lang w:val="fr-CA"/>
              </w:rPr>
              <w:t xml:space="preserve">ou pour un remplacement d’un </w:t>
            </w:r>
            <w:r w:rsidRPr="00FB4F24">
              <w:rPr>
                <w:rFonts w:asciiTheme="minorHAnsi" w:hAnsiTheme="minorHAnsi" w:cstheme="minorHAnsi"/>
                <w:i/>
                <w:lang w:val="fr-CA"/>
              </w:rPr>
              <w:t xml:space="preserve">actif électronique </w:t>
            </w:r>
            <w:r w:rsidRPr="00FB4F24">
              <w:rPr>
                <w:rFonts w:asciiTheme="minorHAnsi" w:hAnsiTheme="minorHAnsi" w:cstheme="minorHAnsi"/>
                <w:lang w:val="fr-CA"/>
              </w:rPr>
              <w:t>existant par un équivalent dont la configuration de référence simule celle de l’</w:t>
            </w:r>
            <w:r w:rsidRPr="00FB4F24">
              <w:rPr>
                <w:rFonts w:asciiTheme="minorHAnsi" w:hAnsiTheme="minorHAnsi" w:cstheme="minorHAnsi"/>
                <w:i/>
                <w:lang w:val="fr-CA"/>
              </w:rPr>
              <w:t xml:space="preserve">actif électronique </w:t>
            </w:r>
            <w:r w:rsidRPr="00FB4F24">
              <w:rPr>
                <w:rFonts w:asciiTheme="minorHAnsi" w:hAnsiTheme="minorHAnsi" w:cstheme="minorHAnsi"/>
                <w:lang w:val="fr-CA"/>
              </w:rPr>
              <w:t xml:space="preserve">remplacé ou d’un autre </w:t>
            </w:r>
            <w:r w:rsidRPr="00FB4F24">
              <w:rPr>
                <w:rFonts w:asciiTheme="minorHAnsi" w:hAnsiTheme="minorHAnsi" w:cstheme="minorHAnsi"/>
                <w:i/>
                <w:lang w:val="fr-CA"/>
              </w:rPr>
              <w:t>actif électronique</w:t>
            </w:r>
            <w:r w:rsidRPr="00FB4F24">
              <w:rPr>
                <w:rFonts w:asciiTheme="minorHAnsi" w:hAnsiTheme="minorHAnsi" w:cstheme="minorHAnsi"/>
                <w:i/>
                <w:spacing w:val="-5"/>
                <w:lang w:val="fr-CA"/>
              </w:rPr>
              <w:t xml:space="preserve"> </w:t>
            </w:r>
            <w:r w:rsidRPr="00FB4F24">
              <w:rPr>
                <w:rFonts w:asciiTheme="minorHAnsi" w:hAnsiTheme="minorHAnsi" w:cstheme="minorHAnsi"/>
                <w:lang w:val="fr-CA"/>
              </w:rPr>
              <w:t>existant.</w:t>
            </w:r>
          </w:p>
        </w:tc>
      </w:tr>
      <w:tr w:rsidR="00F175E4" w:rsidRPr="00A80D54" w14:paraId="2BF5FE83" w14:textId="77777777" w:rsidTr="00F175E4">
        <w:tc>
          <w:tcPr>
            <w:tcW w:w="378" w:type="dxa"/>
          </w:tcPr>
          <w:p w14:paraId="032EA846"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2FFA2F51" w14:textId="5309A265" w:rsidR="00F175E4" w:rsidRPr="00FB4F24" w:rsidRDefault="00F175E4" w:rsidP="00F175E4">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 xml:space="preserve">Si l’entité responsable a répondu à des </w:t>
            </w:r>
            <w:r w:rsidRPr="00FB4F24">
              <w:rPr>
                <w:rFonts w:asciiTheme="minorHAnsi" w:hAnsiTheme="minorHAnsi" w:cstheme="minorHAnsi"/>
                <w:i/>
                <w:iCs/>
                <w:spacing w:val="-1"/>
                <w:lang w:val="fr-CA"/>
              </w:rPr>
              <w:t>circonstances</w:t>
            </w:r>
            <w:r w:rsidRPr="00FB4F24">
              <w:rPr>
                <w:rFonts w:asciiTheme="minorHAnsi" w:hAnsiTheme="minorHAnsi" w:cstheme="minorHAnsi"/>
                <w:i/>
                <w:iCs/>
                <w:spacing w:val="-2"/>
                <w:lang w:val="fr-CA"/>
              </w:rPr>
              <w:t xml:space="preserve"> </w:t>
            </w:r>
            <w:r w:rsidRPr="00FB4F24">
              <w:rPr>
                <w:rFonts w:asciiTheme="minorHAnsi" w:hAnsiTheme="minorHAnsi" w:cstheme="minorHAnsi"/>
                <w:i/>
                <w:iCs/>
                <w:spacing w:val="-1"/>
                <w:lang w:val="fr-CA"/>
              </w:rPr>
              <w:t>CIP</w:t>
            </w:r>
            <w:r w:rsidRPr="00FB4F24">
              <w:rPr>
                <w:rFonts w:asciiTheme="minorHAnsi" w:hAnsiTheme="minorHAnsi" w:cstheme="minorHAnsi"/>
                <w:i/>
                <w:iCs/>
                <w:spacing w:val="-3"/>
                <w:lang w:val="fr-CA"/>
              </w:rPr>
              <w:t xml:space="preserve"> </w:t>
            </w:r>
            <w:r w:rsidRPr="00FB4F24">
              <w:rPr>
                <w:rFonts w:asciiTheme="minorHAnsi" w:hAnsiTheme="minorHAnsi" w:cstheme="minorHAnsi"/>
                <w:i/>
                <w:iCs/>
                <w:spacing w:val="-1"/>
                <w:lang w:val="fr-CA"/>
              </w:rPr>
              <w:t>exceptionnelles</w:t>
            </w:r>
            <w:r w:rsidRPr="00FB4F24">
              <w:rPr>
                <w:rFonts w:asciiTheme="minorHAnsi" w:hAnsiTheme="minorHAnsi" w:cstheme="minorHAnsi"/>
                <w:lang w:val="fr-CA"/>
              </w:rPr>
              <w:t>, vérifie</w:t>
            </w:r>
            <w:r w:rsidR="00E90152" w:rsidRPr="00FB4F24">
              <w:rPr>
                <w:rFonts w:asciiTheme="minorHAnsi" w:hAnsiTheme="minorHAnsi" w:cstheme="minorHAnsi"/>
                <w:lang w:val="fr-CA"/>
              </w:rPr>
              <w:t>r</w:t>
            </w:r>
            <w:r w:rsidRPr="00FB4F24">
              <w:rPr>
                <w:rFonts w:asciiTheme="minorHAnsi" w:hAnsiTheme="minorHAnsi" w:cstheme="minorHAnsi"/>
                <w:lang w:val="fr-CA"/>
              </w:rPr>
              <w:t xml:space="preserve"> qu’elle a respecté toute politique de cybersécurité applicable</w:t>
            </w:r>
            <w:r w:rsidRPr="00FB4F24">
              <w:rPr>
                <w:rFonts w:asciiTheme="minorHAnsi" w:eastAsia="ヒラギノ角ゴ Pro W3" w:hAnsiTheme="minorHAnsi" w:cstheme="minorHAnsi"/>
                <w:lang w:val="fr-CA"/>
              </w:rPr>
              <w:t>.</w:t>
            </w:r>
          </w:p>
        </w:tc>
      </w:tr>
      <w:tr w:rsidR="00F175E4" w:rsidRPr="00A80D54" w14:paraId="3787694F" w14:textId="77777777" w:rsidTr="00F175E4">
        <w:tc>
          <w:tcPr>
            <w:tcW w:w="11016" w:type="dxa"/>
            <w:gridSpan w:val="2"/>
            <w:tcBorders>
              <w:bottom w:val="single" w:sz="4" w:space="0" w:color="auto"/>
            </w:tcBorders>
            <w:shd w:val="clear" w:color="auto" w:fill="DCDCFF"/>
          </w:tcPr>
          <w:p w14:paraId="1731A808" w14:textId="1B2C67D9" w:rsidR="00F175E4" w:rsidRPr="00FB4F24" w:rsidRDefault="00F175E4" w:rsidP="00F175E4">
            <w:pPr>
              <w:widowControl w:val="0"/>
              <w:tabs>
                <w:tab w:val="left" w:pos="0"/>
                <w:tab w:val="left" w:pos="900"/>
                <w:tab w:val="left" w:pos="6360"/>
              </w:tabs>
              <w:jc w:val="both"/>
              <w:rPr>
                <w:rFonts w:asciiTheme="minorHAnsi" w:hAnsiTheme="minorHAnsi" w:cstheme="minorHAnsi"/>
                <w:b/>
                <w:bCs/>
                <w:lang w:val="fr-CA"/>
              </w:rPr>
            </w:pPr>
            <w:r w:rsidRPr="00FB4F24">
              <w:rPr>
                <w:rFonts w:asciiTheme="minorHAnsi" w:hAnsiTheme="minorHAnsi" w:cstheme="minorHAnsi"/>
                <w:b/>
                <w:bCs/>
                <w:lang w:val="fr-CA"/>
              </w:rPr>
              <w:t>Notes pour l’auditeur</w:t>
            </w:r>
            <w:r w:rsidR="005734B4">
              <w:rPr>
                <w:rFonts w:asciiTheme="minorHAnsi" w:hAnsiTheme="minorHAnsi" w:cstheme="minorHAnsi"/>
                <w:b/>
                <w:bCs/>
                <w:lang w:val="fr-CA"/>
              </w:rPr>
              <w:t xml:space="preserve"> :</w:t>
            </w:r>
            <w:r w:rsidRPr="00FB4F24">
              <w:rPr>
                <w:rFonts w:asciiTheme="minorHAnsi" w:hAnsiTheme="minorHAnsi" w:cstheme="minorHAnsi"/>
                <w:b/>
                <w:bCs/>
                <w:lang w:val="fr-CA"/>
              </w:rPr>
              <w:t xml:space="preserve"> </w:t>
            </w:r>
          </w:p>
          <w:p w14:paraId="6707F679" w14:textId="5485E4B8" w:rsidR="00F175E4" w:rsidRPr="00FB4F24" w:rsidRDefault="00F175E4" w:rsidP="00F175E4">
            <w:pPr>
              <w:widowControl w:val="0"/>
              <w:tabs>
                <w:tab w:val="left" w:pos="0"/>
                <w:tab w:val="left" w:pos="900"/>
                <w:tab w:val="left" w:pos="6360"/>
              </w:tabs>
              <w:jc w:val="both"/>
              <w:rPr>
                <w:rFonts w:asciiTheme="minorHAnsi" w:hAnsiTheme="minorHAnsi" w:cstheme="minorHAnsi"/>
                <w:bCs/>
                <w:highlight w:val="cyan"/>
                <w:lang w:val="fr-CA"/>
              </w:rPr>
            </w:pPr>
            <w:r w:rsidRPr="00FB4F24">
              <w:rPr>
                <w:rFonts w:asciiTheme="minorHAnsi" w:hAnsiTheme="minorHAnsi" w:cstheme="minorHAnsi"/>
                <w:color w:val="222222"/>
                <w:lang w:val="fr-FR"/>
              </w:rPr>
              <w:t>L</w:t>
            </w:r>
            <w:r w:rsidR="001F518E" w:rsidRPr="00FB4F24">
              <w:rPr>
                <w:rFonts w:asciiTheme="minorHAnsi" w:hAnsiTheme="minorHAnsi" w:cstheme="minorHAnsi"/>
                <w:color w:val="222222"/>
                <w:lang w:val="fr-FR"/>
              </w:rPr>
              <w:t>’</w:t>
            </w:r>
            <w:r w:rsidRPr="00FB4F24">
              <w:rPr>
                <w:rFonts w:asciiTheme="minorHAnsi" w:hAnsiTheme="minorHAnsi" w:cstheme="minorHAnsi"/>
                <w:color w:val="222222"/>
                <w:lang w:val="fr-FR"/>
              </w:rPr>
              <w:t xml:space="preserve">entité responsable peut faire référence à un ensemble distinct de documents afin de démontrer sa conformité à toutes les exigences touchées par des </w:t>
            </w:r>
            <w:r w:rsidRPr="00FB4F24">
              <w:rPr>
                <w:rFonts w:asciiTheme="minorHAnsi" w:hAnsiTheme="minorHAnsi" w:cstheme="minorHAnsi"/>
                <w:i/>
                <w:iCs/>
                <w:spacing w:val="-1"/>
                <w:lang w:val="fr-CA"/>
              </w:rPr>
              <w:t>circonstances</w:t>
            </w:r>
            <w:r w:rsidRPr="00FB4F24">
              <w:rPr>
                <w:rFonts w:asciiTheme="minorHAnsi" w:hAnsiTheme="minorHAnsi" w:cstheme="minorHAnsi"/>
                <w:i/>
                <w:iCs/>
                <w:spacing w:val="-2"/>
                <w:lang w:val="fr-CA"/>
              </w:rPr>
              <w:t xml:space="preserve"> </w:t>
            </w:r>
            <w:r w:rsidRPr="00FB4F24">
              <w:rPr>
                <w:rFonts w:asciiTheme="minorHAnsi" w:hAnsiTheme="minorHAnsi" w:cstheme="minorHAnsi"/>
                <w:i/>
                <w:iCs/>
                <w:spacing w:val="-1"/>
                <w:lang w:val="fr-CA"/>
              </w:rPr>
              <w:t>CIP</w:t>
            </w:r>
            <w:r w:rsidRPr="00FB4F24">
              <w:rPr>
                <w:rFonts w:asciiTheme="minorHAnsi" w:hAnsiTheme="minorHAnsi" w:cstheme="minorHAnsi"/>
                <w:i/>
                <w:iCs/>
                <w:spacing w:val="-3"/>
                <w:lang w:val="fr-CA"/>
              </w:rPr>
              <w:t xml:space="preserve"> </w:t>
            </w:r>
            <w:r w:rsidRPr="00FB4F24">
              <w:rPr>
                <w:rFonts w:asciiTheme="minorHAnsi" w:hAnsiTheme="minorHAnsi" w:cstheme="minorHAnsi"/>
                <w:i/>
                <w:iCs/>
                <w:spacing w:val="-1"/>
                <w:lang w:val="fr-CA"/>
              </w:rPr>
              <w:t>exceptionnelles</w:t>
            </w:r>
            <w:r w:rsidRPr="00FB4F24">
              <w:rPr>
                <w:rFonts w:asciiTheme="minorHAnsi" w:hAnsiTheme="minorHAnsi" w:cstheme="minorHAnsi"/>
                <w:color w:val="222222"/>
                <w:lang w:val="fr-FR"/>
              </w:rPr>
              <w:t>.</w:t>
            </w:r>
          </w:p>
        </w:tc>
      </w:tr>
    </w:tbl>
    <w:p w14:paraId="60DFBE02"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0289496B" w14:textId="1198B884" w:rsidR="00F175E4" w:rsidRPr="00FB4F24" w:rsidRDefault="00F175E4" w:rsidP="00F175E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Notes des auditeurs</w:t>
      </w:r>
      <w:r w:rsidR="005734B4">
        <w:rPr>
          <w:rFonts w:asciiTheme="minorHAnsi" w:hAnsiTheme="minorHAnsi" w:cstheme="minorHAnsi"/>
          <w:b/>
          <w:bCs/>
          <w:sz w:val="24"/>
          <w:szCs w:val="24"/>
          <w:lang w:val="fr-CA"/>
        </w:rPr>
        <w:t xml:space="preserve"> :</w:t>
      </w:r>
    </w:p>
    <w:p w14:paraId="0683D7A2"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0AF41781"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51366570"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2EDE4EA8"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217C5C20"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lang w:val="fr-CA"/>
        </w:rPr>
      </w:pPr>
      <w:r w:rsidRPr="00FB4F24">
        <w:rPr>
          <w:rFonts w:asciiTheme="minorHAnsi" w:hAnsiTheme="minorHAnsi" w:cstheme="minorHAnsi"/>
          <w:b/>
          <w:lang w:val="fr-CA"/>
        </w:rPr>
        <w:br w:type="page"/>
      </w:r>
    </w:p>
    <w:p w14:paraId="3AE6E9FA" w14:textId="77777777" w:rsidR="00F175E4" w:rsidRPr="00FB4F24" w:rsidRDefault="00F175E4" w:rsidP="00F175E4">
      <w:pPr>
        <w:autoSpaceDE/>
        <w:autoSpaceDN/>
        <w:adjustRightInd/>
        <w:jc w:val="both"/>
        <w:outlineLvl w:val="0"/>
        <w:rPr>
          <w:rFonts w:asciiTheme="minorHAnsi" w:hAnsiTheme="minorHAnsi" w:cstheme="minorHAnsi"/>
          <w:b/>
          <w:sz w:val="24"/>
          <w:szCs w:val="24"/>
          <w:u w:val="single"/>
          <w:lang w:val="fr-CA"/>
        </w:rPr>
      </w:pPr>
      <w:r w:rsidRPr="00FB4F24">
        <w:rPr>
          <w:rFonts w:asciiTheme="minorHAnsi" w:hAnsiTheme="minorHAnsi" w:cstheme="minorHAnsi"/>
          <w:b/>
          <w:sz w:val="24"/>
          <w:szCs w:val="24"/>
          <w:u w:val="single"/>
          <w:lang w:val="fr-CA"/>
        </w:rPr>
        <w:lastRenderedPageBreak/>
        <w:t>E3 Alinéa 3.4</w:t>
      </w:r>
    </w:p>
    <w:p w14:paraId="47AAF80F" w14:textId="77777777" w:rsidR="00F175E4" w:rsidRPr="00FB4F24" w:rsidRDefault="00F175E4" w:rsidP="00F175E4">
      <w:pPr>
        <w:rPr>
          <w:rFonts w:asciiTheme="minorHAnsi" w:hAnsiTheme="minorHAnsi" w:cstheme="minorHAnsi"/>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F175E4" w:rsidRPr="00A80D54" w14:paraId="31517011" w14:textId="77777777" w:rsidTr="00F175E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4FB21EF" w14:textId="75DB4392"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Tableau E3 (CIP-010-</w:t>
            </w:r>
            <w:r w:rsidR="009C447F">
              <w:rPr>
                <w:rFonts w:asciiTheme="minorHAnsi" w:hAnsiTheme="minorHAnsi" w:cstheme="minorHAnsi"/>
                <w:b/>
                <w:color w:val="FFFFFF"/>
                <w:sz w:val="24"/>
                <w:szCs w:val="24"/>
                <w:lang w:val="fr-FR"/>
              </w:rPr>
              <w:t>4</w:t>
            </w:r>
            <w:r w:rsidRPr="00FB4F24">
              <w:rPr>
                <w:rFonts w:asciiTheme="minorHAnsi" w:hAnsiTheme="minorHAnsi" w:cstheme="minorHAnsi"/>
                <w:b/>
                <w:color w:val="FFFFFF"/>
                <w:sz w:val="24"/>
                <w:szCs w:val="24"/>
                <w:lang w:val="fr-FR"/>
              </w:rPr>
              <w:t>) – Analyses de vulnérabilité</w:t>
            </w:r>
          </w:p>
        </w:tc>
      </w:tr>
      <w:tr w:rsidR="00F175E4" w:rsidRPr="00FB4F24" w14:paraId="443B18CF" w14:textId="77777777" w:rsidTr="00F175E4">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C451664"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2178C87B"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31AFDB78"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42835AB1" w14:textId="77777777" w:rsidR="00F175E4" w:rsidRPr="00FB4F24" w:rsidRDefault="00F175E4" w:rsidP="00F175E4">
            <w:pPr>
              <w:autoSpaceDE/>
              <w:autoSpaceDN/>
              <w:adjustRightInd/>
              <w:spacing w:before="60" w:after="60"/>
              <w:jc w:val="center"/>
              <w:rPr>
                <w:rFonts w:asciiTheme="minorHAnsi" w:hAnsiTheme="minorHAnsi" w:cstheme="minorHAnsi"/>
                <w:b/>
                <w:color w:val="FFFFFF"/>
                <w:sz w:val="24"/>
                <w:szCs w:val="24"/>
                <w:lang w:val="fr-FR"/>
              </w:rPr>
            </w:pPr>
            <w:r w:rsidRPr="00FB4F24">
              <w:rPr>
                <w:rFonts w:asciiTheme="minorHAnsi" w:hAnsiTheme="minorHAnsi" w:cstheme="minorHAnsi"/>
                <w:b/>
                <w:color w:val="FFFFFF"/>
                <w:sz w:val="24"/>
                <w:szCs w:val="24"/>
                <w:lang w:val="fr-FR"/>
              </w:rPr>
              <w:t>Mesures</w:t>
            </w:r>
          </w:p>
        </w:tc>
      </w:tr>
      <w:tr w:rsidR="00F175E4" w:rsidRPr="00A80D54" w14:paraId="7FE8E5EB" w14:textId="77777777" w:rsidTr="00F175E4">
        <w:trPr>
          <w:cantSplit/>
          <w:jc w:val="center"/>
        </w:trPr>
        <w:tc>
          <w:tcPr>
            <w:tcW w:w="883" w:type="dxa"/>
            <w:tcBorders>
              <w:top w:val="single" w:sz="4" w:space="0" w:color="auto"/>
              <w:left w:val="single" w:sz="4" w:space="0" w:color="auto"/>
              <w:bottom w:val="single" w:sz="4" w:space="0" w:color="auto"/>
              <w:right w:val="single" w:sz="4" w:space="0" w:color="auto"/>
            </w:tcBorders>
          </w:tcPr>
          <w:p w14:paraId="2A33953E" w14:textId="77777777" w:rsidR="00F175E4" w:rsidRPr="00FB4F24" w:rsidRDefault="00F175E4" w:rsidP="00F175E4">
            <w:pPr>
              <w:autoSpaceDE/>
              <w:autoSpaceDN/>
              <w:adjustRightInd/>
              <w:spacing w:before="120"/>
              <w:jc w:val="both"/>
              <w:rPr>
                <w:rFonts w:asciiTheme="minorHAnsi" w:eastAsia="ヒラギノ角ゴ Pro W3" w:hAnsiTheme="minorHAnsi" w:cstheme="minorHAnsi"/>
                <w:sz w:val="24"/>
                <w:szCs w:val="24"/>
                <w:lang w:val="fr-FR"/>
              </w:rPr>
            </w:pPr>
            <w:r w:rsidRPr="00FB4F24">
              <w:rPr>
                <w:rFonts w:asciiTheme="minorHAnsi" w:eastAsia="ヒラギノ角ゴ Pro W3" w:hAnsiTheme="minorHAnsi" w:cstheme="minorHAnsi"/>
                <w:sz w:val="24"/>
                <w:szCs w:val="24"/>
                <w:lang w:val="fr-FR"/>
              </w:rPr>
              <w:t>3.4</w:t>
            </w:r>
          </w:p>
        </w:tc>
        <w:tc>
          <w:tcPr>
            <w:tcW w:w="3207" w:type="dxa"/>
            <w:tcBorders>
              <w:top w:val="single" w:sz="4" w:space="0" w:color="auto"/>
              <w:left w:val="single" w:sz="4" w:space="0" w:color="auto"/>
              <w:bottom w:val="single" w:sz="4" w:space="0" w:color="auto"/>
              <w:right w:val="single" w:sz="4" w:space="0" w:color="auto"/>
            </w:tcBorders>
          </w:tcPr>
          <w:p w14:paraId="17F12F69" w14:textId="77777777" w:rsidR="00F175E4" w:rsidRPr="00FB4F24" w:rsidRDefault="00F175E4" w:rsidP="00BB09B3">
            <w:pPr>
              <w:pStyle w:val="TableParagraph"/>
              <w:ind w:left="-3" w:right="13"/>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élevé et :</w:t>
            </w:r>
          </w:p>
          <w:p w14:paraId="1AB4985A" w14:textId="77777777" w:rsidR="00F175E4" w:rsidRPr="00FB4F24" w:rsidRDefault="00F175E4" w:rsidP="001130B4">
            <w:pPr>
              <w:pStyle w:val="TableParagraph"/>
              <w:numPr>
                <w:ilvl w:val="0"/>
                <w:numId w:val="45"/>
              </w:numPr>
              <w:tabs>
                <w:tab w:val="left" w:pos="829"/>
              </w:tabs>
              <w:spacing w:before="117"/>
              <w:ind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1D4579EE" w14:textId="77777777" w:rsidR="00F175E4" w:rsidRPr="00FB4F24" w:rsidRDefault="00F175E4" w:rsidP="001130B4">
            <w:pPr>
              <w:pStyle w:val="TableParagraph"/>
              <w:numPr>
                <w:ilvl w:val="0"/>
                <w:numId w:val="45"/>
              </w:numPr>
              <w:tabs>
                <w:tab w:val="left" w:pos="829"/>
              </w:tabs>
              <w:spacing w:before="39"/>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0D637302" w14:textId="77777777" w:rsidR="00F175E4" w:rsidRPr="00FB4F24" w:rsidRDefault="00F175E4" w:rsidP="001130B4">
            <w:pPr>
              <w:pStyle w:val="TableParagraph"/>
              <w:numPr>
                <w:ilvl w:val="0"/>
                <w:numId w:val="45"/>
              </w:numPr>
              <w:tabs>
                <w:tab w:val="left" w:pos="828"/>
              </w:tabs>
              <w:spacing w:before="41"/>
              <w:ind w:left="827"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p w14:paraId="3B3FDB82" w14:textId="77777777" w:rsidR="00F175E4" w:rsidRPr="00FB4F24" w:rsidRDefault="00F175E4" w:rsidP="00BB09B3">
            <w:pPr>
              <w:pStyle w:val="TableParagraph"/>
              <w:spacing w:before="161"/>
              <w:ind w:left="-3" w:right="13"/>
              <w:jc w:val="both"/>
              <w:rPr>
                <w:rFonts w:asciiTheme="minorHAnsi" w:hAnsiTheme="minorHAnsi" w:cstheme="minorHAnsi"/>
                <w:sz w:val="24"/>
                <w:szCs w:val="24"/>
                <w:lang w:val="fr-CA"/>
              </w:rPr>
            </w:pP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à impact moyen et :</w:t>
            </w:r>
          </w:p>
          <w:p w14:paraId="1BD4E485" w14:textId="77777777" w:rsidR="00F175E4" w:rsidRPr="00FB4F24" w:rsidRDefault="00F175E4" w:rsidP="001130B4">
            <w:pPr>
              <w:pStyle w:val="TableParagraph"/>
              <w:numPr>
                <w:ilvl w:val="0"/>
                <w:numId w:val="44"/>
              </w:numPr>
              <w:tabs>
                <w:tab w:val="left" w:pos="829"/>
              </w:tabs>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EACMS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pacing w:val="-6"/>
                <w:sz w:val="24"/>
                <w:szCs w:val="24"/>
              </w:rPr>
              <w:t xml:space="preserve"> </w:t>
            </w:r>
            <w:r w:rsidRPr="00FB4F24">
              <w:rPr>
                <w:rFonts w:asciiTheme="minorHAnsi" w:hAnsiTheme="minorHAnsi" w:cstheme="minorHAnsi"/>
                <w:sz w:val="24"/>
                <w:szCs w:val="24"/>
              </w:rPr>
              <w:t>;</w:t>
            </w:r>
          </w:p>
          <w:p w14:paraId="514F7112" w14:textId="77777777" w:rsidR="00F175E4" w:rsidRPr="00FB4F24" w:rsidRDefault="00F175E4" w:rsidP="001130B4">
            <w:pPr>
              <w:pStyle w:val="TableParagraph"/>
              <w:numPr>
                <w:ilvl w:val="0"/>
                <w:numId w:val="44"/>
              </w:numPr>
              <w:tabs>
                <w:tab w:val="left" w:pos="828"/>
              </w:tabs>
              <w:spacing w:before="39"/>
              <w:ind w:left="827"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 xml:space="preserve">PACS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 xml:space="preserve"> ;</w:t>
            </w:r>
            <w:r w:rsidRPr="00FB4F24">
              <w:rPr>
                <w:rFonts w:asciiTheme="minorHAnsi" w:hAnsiTheme="minorHAnsi" w:cstheme="minorHAnsi"/>
                <w:spacing w:val="-5"/>
                <w:sz w:val="24"/>
                <w:szCs w:val="24"/>
              </w:rPr>
              <w:t xml:space="preserve"> </w:t>
            </w:r>
            <w:r w:rsidRPr="00FB4F24">
              <w:rPr>
                <w:rFonts w:asciiTheme="minorHAnsi" w:hAnsiTheme="minorHAnsi" w:cstheme="minorHAnsi"/>
                <w:sz w:val="24"/>
                <w:szCs w:val="24"/>
              </w:rPr>
              <w:t>et</w:t>
            </w:r>
          </w:p>
          <w:p w14:paraId="6FB1A690" w14:textId="77777777" w:rsidR="00F175E4" w:rsidRPr="00FB4F24" w:rsidRDefault="00F175E4" w:rsidP="001130B4">
            <w:pPr>
              <w:pStyle w:val="TableParagraph"/>
              <w:numPr>
                <w:ilvl w:val="0"/>
                <w:numId w:val="44"/>
              </w:numPr>
              <w:tabs>
                <w:tab w:val="left" w:pos="828"/>
              </w:tabs>
              <w:spacing w:before="39"/>
              <w:ind w:left="827" w:hanging="360"/>
              <w:jc w:val="both"/>
              <w:rPr>
                <w:rFonts w:asciiTheme="minorHAnsi" w:hAnsiTheme="minorHAnsi" w:cstheme="minorHAnsi"/>
                <w:sz w:val="24"/>
                <w:szCs w:val="24"/>
              </w:rPr>
            </w:pPr>
            <w:r w:rsidRPr="00FB4F24">
              <w:rPr>
                <w:rFonts w:asciiTheme="minorHAnsi" w:hAnsiTheme="minorHAnsi" w:cstheme="minorHAnsi"/>
                <w:sz w:val="24"/>
                <w:szCs w:val="24"/>
              </w:rPr>
              <w:t xml:space="preserve">les </w:t>
            </w:r>
            <w:r w:rsidRPr="00FB4F24">
              <w:rPr>
                <w:rFonts w:asciiTheme="minorHAnsi" w:hAnsiTheme="minorHAnsi" w:cstheme="minorHAnsi"/>
                <w:i/>
                <w:sz w:val="24"/>
                <w:szCs w:val="24"/>
              </w:rPr>
              <w:t>PCA</w:t>
            </w:r>
            <w:r w:rsidRPr="00FB4F24">
              <w:rPr>
                <w:rFonts w:asciiTheme="minorHAnsi" w:hAnsiTheme="minorHAnsi" w:cstheme="minorHAnsi"/>
                <w:i/>
                <w:spacing w:val="-3"/>
                <w:sz w:val="24"/>
                <w:szCs w:val="24"/>
              </w:rPr>
              <w:t xml:space="preserve"> </w:t>
            </w:r>
            <w:proofErr w:type="spellStart"/>
            <w:r w:rsidRPr="00FB4F24">
              <w:rPr>
                <w:rFonts w:asciiTheme="minorHAnsi" w:hAnsiTheme="minorHAnsi" w:cstheme="minorHAnsi"/>
                <w:sz w:val="24"/>
                <w:szCs w:val="24"/>
              </w:rPr>
              <w:t>associés</w:t>
            </w:r>
            <w:proofErr w:type="spellEnd"/>
            <w:r w:rsidRPr="00FB4F24">
              <w:rPr>
                <w:rFonts w:asciiTheme="minorHAnsi" w:hAnsiTheme="minorHAnsi" w:cstheme="minorHAnsi"/>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0D4FD927" w14:textId="77777777" w:rsidR="00F175E4" w:rsidRPr="00FB4F24" w:rsidRDefault="00F175E4" w:rsidP="00BB09B3">
            <w:pPr>
              <w:pStyle w:val="TableParagraph"/>
              <w:ind w:left="0"/>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Documenter les résultats des analyses effectuées conformément aux alinéas 3.1, 3.2 et 3.3 ainsi que le plan d’action visant à corriger ou à atténuer les vulnérabilités constatées lors des analyses, en précisant la date prévue d’achèvement du plan d’action et l’état d’exécution de toute mesure de correction ou d’atténuation.</w:t>
            </w:r>
          </w:p>
        </w:tc>
        <w:tc>
          <w:tcPr>
            <w:tcW w:w="3698" w:type="dxa"/>
            <w:tcBorders>
              <w:top w:val="single" w:sz="4" w:space="0" w:color="auto"/>
              <w:left w:val="single" w:sz="4" w:space="0" w:color="auto"/>
              <w:bottom w:val="single" w:sz="4" w:space="0" w:color="auto"/>
              <w:right w:val="single" w:sz="4" w:space="0" w:color="auto"/>
            </w:tcBorders>
          </w:tcPr>
          <w:p w14:paraId="4B4A63F1" w14:textId="77777777" w:rsidR="00F175E4" w:rsidRPr="00FB4F24" w:rsidRDefault="00F175E4" w:rsidP="00BB09B3">
            <w:pPr>
              <w:jc w:val="both"/>
              <w:rPr>
                <w:rFonts w:asciiTheme="minorHAnsi" w:eastAsia="ヒラギノ角ゴ Pro W3" w:hAnsiTheme="minorHAnsi" w:cstheme="minorHAnsi"/>
                <w:sz w:val="24"/>
                <w:szCs w:val="24"/>
                <w:lang w:val="fr-CA"/>
              </w:rPr>
            </w:pPr>
            <w:r w:rsidRPr="00FB4F24">
              <w:rPr>
                <w:rFonts w:asciiTheme="minorHAnsi" w:hAnsiTheme="minorHAnsi" w:cstheme="minorHAnsi"/>
                <w:sz w:val="24"/>
                <w:szCs w:val="24"/>
                <w:lang w:val="fr-CA"/>
              </w:rPr>
              <w:t>Exemples non limitatifs de pièces justificatives : document donnant les résultats de l’examen ou de l’analyse, liste des mesures à prendre, dates proposées d’achèvement du plan d’action et dossier de l’état d’exécution des mesures à prendre (procès-verbaux de réunion d’étape, mises à jour dans un système d’ordres de travail, suivi des mesures au moyen d’une feuille de calcul, etc.).</w:t>
            </w:r>
          </w:p>
        </w:tc>
      </w:tr>
    </w:tbl>
    <w:p w14:paraId="747209B5" w14:textId="77777777" w:rsidR="00C850FB" w:rsidRPr="00FB4F24" w:rsidRDefault="00C850FB" w:rsidP="00C850FB">
      <w:pPr>
        <w:jc w:val="both"/>
        <w:rPr>
          <w:rFonts w:asciiTheme="minorHAnsi" w:hAnsiTheme="minorHAnsi" w:cstheme="minorHAnsi"/>
          <w:b/>
          <w:color w:val="000000"/>
          <w:sz w:val="24"/>
          <w:szCs w:val="24"/>
          <w:lang w:val="fr-CA"/>
        </w:rPr>
      </w:pPr>
    </w:p>
    <w:p w14:paraId="55EB4D6D" w14:textId="3CDC9F66" w:rsidR="00C850FB" w:rsidRPr="00FB4F24" w:rsidRDefault="00C850FB" w:rsidP="00C850FB">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(Requise)</w:t>
      </w:r>
      <w:r w:rsidR="005734B4">
        <w:rPr>
          <w:rFonts w:asciiTheme="minorHAnsi" w:hAnsiTheme="minorHAnsi" w:cstheme="minorHAnsi"/>
          <w:b/>
          <w:color w:val="000000"/>
          <w:sz w:val="24"/>
          <w:szCs w:val="24"/>
          <w:lang w:val="fr-CA"/>
        </w:rPr>
        <w:t xml:space="preserve"> :</w:t>
      </w:r>
    </w:p>
    <w:p w14:paraId="3F06455C" w14:textId="76DBEE48" w:rsidR="00C850FB" w:rsidRPr="00FB4F24" w:rsidRDefault="00C850FB" w:rsidP="00C850FB">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5734B4">
        <w:rPr>
          <w:rFonts w:asciiTheme="minorHAnsi" w:hAnsiTheme="minorHAnsi" w:cstheme="minorHAnsi"/>
          <w:b/>
          <w:bCs/>
          <w:color w:val="000000"/>
          <w:sz w:val="24"/>
          <w:szCs w:val="24"/>
          <w:lang w:val="fr-CA"/>
        </w:rPr>
        <w:t xml:space="preserve"> :</w:t>
      </w:r>
    </w:p>
    <w:p w14:paraId="6E9FB070" w14:textId="77777777" w:rsidR="00C850FB" w:rsidRPr="00FB4F24" w:rsidRDefault="00C850FB" w:rsidP="00C850FB">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7F40A69B" w14:textId="77777777" w:rsidR="00C850FB" w:rsidRPr="00FB4F24" w:rsidRDefault="00C850FB" w:rsidP="00C850FB">
      <w:pPr>
        <w:widowControl w:val="0"/>
        <w:shd w:val="clear" w:color="auto" w:fill="CDFFCD"/>
        <w:jc w:val="both"/>
        <w:rPr>
          <w:rFonts w:asciiTheme="minorHAnsi" w:hAnsiTheme="minorHAnsi" w:cstheme="minorHAnsi"/>
          <w:bCs/>
          <w:sz w:val="22"/>
          <w:szCs w:val="22"/>
          <w:lang w:val="fr-CA"/>
        </w:rPr>
      </w:pPr>
    </w:p>
    <w:p w14:paraId="6E447421" w14:textId="77777777" w:rsidR="00C850FB" w:rsidRPr="00FB4F24" w:rsidRDefault="00C850FB" w:rsidP="00C850FB">
      <w:pPr>
        <w:widowControl w:val="0"/>
        <w:shd w:val="clear" w:color="auto" w:fill="CDFFCD"/>
        <w:jc w:val="both"/>
        <w:rPr>
          <w:rFonts w:asciiTheme="minorHAnsi" w:hAnsiTheme="minorHAnsi" w:cstheme="minorHAnsi"/>
          <w:bCs/>
          <w:sz w:val="22"/>
          <w:szCs w:val="22"/>
          <w:lang w:val="fr-CA"/>
        </w:rPr>
      </w:pPr>
    </w:p>
    <w:p w14:paraId="5327FE83" w14:textId="77777777" w:rsidR="00C850FB" w:rsidRPr="00FB4F24" w:rsidRDefault="00C850FB" w:rsidP="00C850FB">
      <w:pPr>
        <w:pStyle w:val="RqtSection"/>
        <w:jc w:val="both"/>
        <w:rPr>
          <w:rFonts w:asciiTheme="minorHAnsi" w:hAnsiTheme="minorHAnsi" w:cstheme="minorHAnsi"/>
          <w:highlight w:val="yellow"/>
          <w:lang w:val="fr-CA"/>
        </w:rPr>
      </w:pPr>
    </w:p>
    <w:p w14:paraId="405BD06A" w14:textId="1E683F72" w:rsidR="00C850FB" w:rsidRPr="00FB4F24" w:rsidRDefault="00C850FB" w:rsidP="00C850FB">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t xml:space="preserve">Pièces justificatives de l’entité visée </w:t>
      </w:r>
      <w:r w:rsidRPr="00FB4F24">
        <w:rPr>
          <w:rFonts w:asciiTheme="minorHAnsi" w:hAnsiTheme="minorHAnsi" w:cstheme="minorHAnsi"/>
          <w:b/>
          <w:color w:val="FF0000"/>
          <w:sz w:val="24"/>
          <w:szCs w:val="24"/>
          <w:lang w:val="fr-CA"/>
        </w:rPr>
        <w:t>(</w:t>
      </w:r>
      <w:r w:rsidRPr="00FB4F24">
        <w:rPr>
          <w:rFonts w:asciiTheme="minorHAnsi" w:hAnsiTheme="minorHAnsi" w:cstheme="minorHAnsi"/>
          <w:b/>
          <w:color w:val="FF0000"/>
          <w:sz w:val="24"/>
          <w:szCs w:val="24"/>
          <w:lang w:val="fr-CA"/>
        </w:rPr>
        <w:t>Requise)</w:t>
      </w:r>
      <w:r w:rsidR="005734B4">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C850FB" w:rsidRPr="00A80D54" w14:paraId="39C25C60" w14:textId="77777777" w:rsidTr="00070173">
        <w:tc>
          <w:tcPr>
            <w:tcW w:w="10750" w:type="dxa"/>
            <w:gridSpan w:val="6"/>
            <w:shd w:val="clear" w:color="auto" w:fill="DCDCFF"/>
            <w:vAlign w:val="bottom"/>
          </w:tcPr>
          <w:p w14:paraId="1D5750C5" w14:textId="77777777" w:rsidR="00C850FB" w:rsidRPr="00FB4F24" w:rsidRDefault="00C850FB"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C850FB" w:rsidRPr="00A80D54" w14:paraId="03A3FE0B" w14:textId="77777777" w:rsidTr="00070173">
        <w:tc>
          <w:tcPr>
            <w:tcW w:w="2275" w:type="dxa"/>
            <w:shd w:val="clear" w:color="auto" w:fill="DCDCFF"/>
            <w:vAlign w:val="bottom"/>
          </w:tcPr>
          <w:p w14:paraId="705E9B4D"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7878BD4C"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4B031534"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50514AD3"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59B05FCF"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5E587C43"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C850FB" w:rsidRPr="00A80D54" w14:paraId="1D8C7048" w14:textId="77777777" w:rsidTr="00070173">
        <w:tc>
          <w:tcPr>
            <w:tcW w:w="2275" w:type="dxa"/>
            <w:shd w:val="clear" w:color="auto" w:fill="CDFFCD"/>
          </w:tcPr>
          <w:p w14:paraId="4555AE75"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3129CC5"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C14D202"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45C98985"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5FAD885C"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F55117B"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r>
      <w:tr w:rsidR="00C850FB" w:rsidRPr="00A80D54" w14:paraId="5170E2DB" w14:textId="77777777" w:rsidTr="00070173">
        <w:tc>
          <w:tcPr>
            <w:tcW w:w="2275" w:type="dxa"/>
            <w:shd w:val="clear" w:color="auto" w:fill="CDFFCD"/>
          </w:tcPr>
          <w:p w14:paraId="2FBC3068"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199CCBD"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64504906"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70E4743"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9D0DE9B"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5CF8D785"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r>
      <w:tr w:rsidR="00C850FB" w:rsidRPr="00A80D54" w14:paraId="34AE4B5D" w14:textId="77777777" w:rsidTr="00070173">
        <w:tc>
          <w:tcPr>
            <w:tcW w:w="2275" w:type="dxa"/>
            <w:shd w:val="clear" w:color="auto" w:fill="CDFFCD"/>
          </w:tcPr>
          <w:p w14:paraId="72BBC7B8"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8E9C7B8"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2B9FAAA6"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27625CC0"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038CFF4E"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532B06BC"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r>
    </w:tbl>
    <w:p w14:paraId="1D8E0C4C" w14:textId="77777777" w:rsidR="00C850FB" w:rsidRPr="00FB4F24" w:rsidRDefault="00C850FB" w:rsidP="00C850FB">
      <w:pPr>
        <w:widowControl w:val="0"/>
        <w:jc w:val="both"/>
        <w:rPr>
          <w:rFonts w:asciiTheme="minorHAnsi" w:hAnsiTheme="minorHAnsi" w:cstheme="minorHAnsi"/>
          <w:color w:val="000000"/>
          <w:sz w:val="24"/>
          <w:szCs w:val="24"/>
          <w:lang w:val="fr-CA"/>
        </w:rPr>
      </w:pPr>
    </w:p>
    <w:p w14:paraId="6D7A8D75" w14:textId="64A64E12" w:rsidR="00C850FB" w:rsidRPr="00FB4F24" w:rsidRDefault="00C850FB" w:rsidP="00C850FB">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 xml:space="preserve">Cette section </w:t>
      </w:r>
      <w:r w:rsidRPr="00FB4F24">
        <w:rPr>
          <w:rFonts w:asciiTheme="minorHAnsi" w:hAnsiTheme="minorHAnsi" w:cstheme="minorHAnsi"/>
          <w:b/>
          <w:iCs/>
          <w:color w:val="FF0000"/>
          <w:sz w:val="24"/>
          <w:szCs w:val="24"/>
          <w:lang w:val="fr-CA"/>
        </w:rPr>
        <w:t>doit être complétée par le NPCC</w:t>
      </w:r>
      <w:r w:rsidRPr="00FB4F24">
        <w:rPr>
          <w:rFonts w:asciiTheme="minorHAnsi" w:hAnsiTheme="minorHAnsi" w:cstheme="minorHAnsi"/>
          <w:b/>
          <w:bCs/>
          <w:color w:val="FF0000"/>
          <w:sz w:val="24"/>
          <w:szCs w:val="24"/>
          <w:lang w:val="fr-CA"/>
        </w:rPr>
        <w:t>)</w:t>
      </w:r>
      <w:r w:rsidR="005734B4">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C850FB" w:rsidRPr="00A80D54" w14:paraId="1E2BC0D0" w14:textId="77777777" w:rsidTr="00070173">
        <w:tc>
          <w:tcPr>
            <w:tcW w:w="11016" w:type="dxa"/>
            <w:shd w:val="clear" w:color="auto" w:fill="auto"/>
          </w:tcPr>
          <w:p w14:paraId="1191B725" w14:textId="77777777" w:rsidR="00C850FB" w:rsidRPr="00FB4F24" w:rsidRDefault="00C850FB" w:rsidP="00070173">
            <w:pPr>
              <w:widowControl w:val="0"/>
              <w:jc w:val="both"/>
              <w:rPr>
                <w:rFonts w:asciiTheme="minorHAnsi" w:hAnsiTheme="minorHAnsi" w:cstheme="minorHAnsi"/>
                <w:sz w:val="22"/>
                <w:szCs w:val="22"/>
                <w:lang w:val="fr-CA"/>
              </w:rPr>
            </w:pPr>
          </w:p>
        </w:tc>
      </w:tr>
      <w:tr w:rsidR="00C850FB" w:rsidRPr="00A80D54" w14:paraId="3D0F1354" w14:textId="77777777" w:rsidTr="00070173">
        <w:tc>
          <w:tcPr>
            <w:tcW w:w="11016" w:type="dxa"/>
            <w:shd w:val="clear" w:color="auto" w:fill="auto"/>
          </w:tcPr>
          <w:p w14:paraId="0F90B226" w14:textId="77777777" w:rsidR="00C850FB" w:rsidRPr="00FB4F24" w:rsidRDefault="00C850FB" w:rsidP="00070173">
            <w:pPr>
              <w:widowControl w:val="0"/>
              <w:jc w:val="both"/>
              <w:rPr>
                <w:rFonts w:asciiTheme="minorHAnsi" w:hAnsiTheme="minorHAnsi" w:cstheme="minorHAnsi"/>
                <w:sz w:val="22"/>
                <w:szCs w:val="22"/>
                <w:lang w:val="fr-CA"/>
              </w:rPr>
            </w:pPr>
          </w:p>
        </w:tc>
      </w:tr>
      <w:tr w:rsidR="00C850FB" w:rsidRPr="00A80D54" w14:paraId="76820A7F" w14:textId="77777777" w:rsidTr="00070173">
        <w:tc>
          <w:tcPr>
            <w:tcW w:w="11016" w:type="dxa"/>
            <w:shd w:val="clear" w:color="auto" w:fill="auto"/>
          </w:tcPr>
          <w:p w14:paraId="066547D9" w14:textId="77777777" w:rsidR="00C850FB" w:rsidRPr="00FB4F24" w:rsidRDefault="00C850FB" w:rsidP="00070173">
            <w:pPr>
              <w:widowControl w:val="0"/>
              <w:jc w:val="both"/>
              <w:rPr>
                <w:rFonts w:asciiTheme="minorHAnsi" w:hAnsiTheme="minorHAnsi" w:cstheme="minorHAnsi"/>
                <w:sz w:val="22"/>
                <w:szCs w:val="22"/>
                <w:lang w:val="fr-CA"/>
              </w:rPr>
            </w:pPr>
          </w:p>
        </w:tc>
      </w:tr>
    </w:tbl>
    <w:p w14:paraId="1E55EE23"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619D7693" w14:textId="6A00CF29"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Démarche d’évaluation de la conformité spécifique à la norme CIP-010-</w:t>
      </w:r>
      <w:r w:rsidR="00657BAD">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E3, alinéa 3.4</w:t>
      </w:r>
    </w:p>
    <w:p w14:paraId="70DAD8A4" w14:textId="77777777" w:rsidR="00F175E4" w:rsidRPr="00FB4F24" w:rsidRDefault="00F175E4" w:rsidP="00F175E4">
      <w:pPr>
        <w:tabs>
          <w:tab w:val="left" w:pos="1080"/>
        </w:tabs>
        <w:rPr>
          <w:rFonts w:asciiTheme="minorHAnsi" w:hAnsiTheme="minorHAnsi" w:cstheme="minorHAnsi"/>
          <w:b/>
          <w:i/>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F175E4" w:rsidRPr="00A80D54" w14:paraId="56067C6B" w14:textId="77777777" w:rsidTr="00F175E4">
        <w:tc>
          <w:tcPr>
            <w:tcW w:w="378" w:type="dxa"/>
          </w:tcPr>
          <w:p w14:paraId="16B5F35B"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5D45B390" w14:textId="77777777" w:rsidR="00F175E4" w:rsidRPr="00FB4F24" w:rsidRDefault="00F175E4" w:rsidP="00C20FC1">
            <w:pPr>
              <w:pStyle w:val="TableParagraph"/>
              <w:ind w:left="0" w:right="60"/>
              <w:jc w:val="both"/>
              <w:rPr>
                <w:rFonts w:asciiTheme="minorHAnsi" w:hAnsiTheme="minorHAnsi" w:cstheme="minorHAnsi"/>
                <w:sz w:val="24"/>
                <w:szCs w:val="24"/>
                <w:highlight w:val="cyan"/>
                <w:lang w:val="fr-CA"/>
              </w:rPr>
            </w:pPr>
            <w:r w:rsidRPr="00FB4F24">
              <w:rPr>
                <w:rFonts w:asciiTheme="minorHAnsi" w:hAnsiTheme="minorHAnsi" w:cstheme="minorHAnsi"/>
                <w:color w:val="auto"/>
                <w:sz w:val="24"/>
                <w:szCs w:val="24"/>
                <w:lang w:val="fr-CA"/>
              </w:rPr>
              <w:t xml:space="preserve">Vérifier que l’entité responsable a documenté un ou plusieurs processus afin de documenter </w:t>
            </w:r>
            <w:r w:rsidRPr="00FB4F24">
              <w:rPr>
                <w:rFonts w:asciiTheme="minorHAnsi" w:hAnsiTheme="minorHAnsi" w:cstheme="minorHAnsi"/>
                <w:sz w:val="24"/>
                <w:szCs w:val="24"/>
                <w:lang w:val="fr-CA"/>
              </w:rPr>
              <w:t>les résultats des analyses effectuées conformément aux alinéas 3.1, 3.2 et 3.3 ainsi que le plan d’action visant à corriger ou à atténuer les vulnérabilités constatées lors des analyses, en précisant la date prévue d’achèvement du plan d’action et l’état d’exécution de toute mesure de correction ou d’atténuation.</w:t>
            </w:r>
          </w:p>
        </w:tc>
      </w:tr>
      <w:tr w:rsidR="00F175E4" w:rsidRPr="00A80D54" w14:paraId="32E36108" w14:textId="77777777" w:rsidTr="00F175E4">
        <w:tc>
          <w:tcPr>
            <w:tcW w:w="378" w:type="dxa"/>
          </w:tcPr>
          <w:p w14:paraId="51DFFE4B"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192B72E4" w14:textId="77777777" w:rsidR="00F175E4" w:rsidRPr="00FB4F24" w:rsidRDefault="00F175E4" w:rsidP="00C20FC1">
            <w:pPr>
              <w:widowControl w:val="0"/>
              <w:tabs>
                <w:tab w:val="left" w:pos="0"/>
                <w:tab w:val="left" w:pos="900"/>
                <w:tab w:val="left" w:pos="6360"/>
              </w:tabs>
              <w:jc w:val="both"/>
              <w:rPr>
                <w:rFonts w:asciiTheme="minorHAnsi" w:hAnsiTheme="minorHAnsi" w:cstheme="minorHAnsi"/>
                <w:highlight w:val="cyan"/>
                <w:lang w:val="fr-CA"/>
              </w:rPr>
            </w:pPr>
            <w:r w:rsidRPr="00FB4F24">
              <w:rPr>
                <w:rFonts w:asciiTheme="minorHAnsi" w:hAnsiTheme="minorHAnsi" w:cstheme="minorHAnsi"/>
                <w:lang w:val="fr-CA"/>
              </w:rPr>
              <w:t>Pour chaque système visé, vérifier que les résultats de chaque analyse effectuée conformément aux alinéas 3.1, 3.2 et 3.3 ont été documentés.</w:t>
            </w:r>
          </w:p>
        </w:tc>
      </w:tr>
      <w:tr w:rsidR="00F175E4" w:rsidRPr="00A80D54" w14:paraId="673687A5" w14:textId="77777777" w:rsidTr="00F175E4">
        <w:tc>
          <w:tcPr>
            <w:tcW w:w="378" w:type="dxa"/>
          </w:tcPr>
          <w:p w14:paraId="580E3F54" w14:textId="77777777" w:rsidR="00F175E4" w:rsidRPr="00FB4F24" w:rsidRDefault="00F175E4" w:rsidP="00F175E4">
            <w:pPr>
              <w:widowControl w:val="0"/>
              <w:tabs>
                <w:tab w:val="left" w:pos="0"/>
                <w:tab w:val="left" w:pos="900"/>
                <w:tab w:val="left" w:pos="6360"/>
              </w:tabs>
              <w:rPr>
                <w:rFonts w:asciiTheme="minorHAnsi" w:hAnsiTheme="minorHAnsi" w:cstheme="minorHAnsi"/>
                <w:bCs/>
                <w:lang w:val="fr-CA"/>
              </w:rPr>
            </w:pPr>
          </w:p>
        </w:tc>
        <w:tc>
          <w:tcPr>
            <w:tcW w:w="10638" w:type="dxa"/>
            <w:tcBorders>
              <w:bottom w:val="single" w:sz="4" w:space="0" w:color="auto"/>
            </w:tcBorders>
            <w:shd w:val="clear" w:color="auto" w:fill="DCDCFF"/>
          </w:tcPr>
          <w:p w14:paraId="35A06809" w14:textId="77777777" w:rsidR="00F175E4" w:rsidRPr="00FB4F24" w:rsidRDefault="00F175E4"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Pour chaque analyse de chaque système visé effectuée conformément aux alinéas 3.1, 3.2 et 3.3, est-ce que des vulnérabilités ont été constatées?</w:t>
            </w:r>
          </w:p>
          <w:p w14:paraId="65C3F809" w14:textId="7C7255DB" w:rsidR="00F175E4" w:rsidRPr="00FB4F24" w:rsidRDefault="00F175E4" w:rsidP="00F175E4">
            <w:pPr>
              <w:widowControl w:val="0"/>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 xml:space="preserve">Si oui, vérifier les éléments </w:t>
            </w:r>
            <w:r w:rsidRPr="00FB4F24">
              <w:rPr>
                <w:rFonts w:asciiTheme="minorHAnsi" w:hAnsiTheme="minorHAnsi" w:cstheme="minorHAnsi"/>
                <w:lang w:val="fr-CA"/>
              </w:rPr>
              <w:t>suivants </w:t>
            </w:r>
            <w:r w:rsidR="005734B4">
              <w:rPr>
                <w:rFonts w:asciiTheme="minorHAnsi" w:hAnsiTheme="minorHAnsi" w:cstheme="minorHAnsi"/>
                <w:lang w:val="fr-CA"/>
              </w:rPr>
              <w:t>:</w:t>
            </w:r>
          </w:p>
          <w:p w14:paraId="2A0F5826" w14:textId="2D069E08" w:rsidR="00F175E4" w:rsidRPr="00FB4F24" w:rsidRDefault="00F175E4" w:rsidP="001130B4">
            <w:pPr>
              <w:pStyle w:val="Paragraphedeliste"/>
              <w:widowControl w:val="0"/>
              <w:numPr>
                <w:ilvl w:val="0"/>
                <w:numId w:val="47"/>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un plan d’action visant à corriger ou à atténuer les vulnérabilités constatées a été élaboré ou modifié</w:t>
            </w:r>
            <w:r w:rsidR="00BA259F">
              <w:rPr>
                <w:rFonts w:asciiTheme="minorHAnsi" w:hAnsiTheme="minorHAnsi" w:cstheme="minorHAnsi"/>
                <w:lang w:val="fr-CA"/>
              </w:rPr>
              <w:t xml:space="preserve"> </w:t>
            </w:r>
            <w:r w:rsidRPr="00FB4F24">
              <w:rPr>
                <w:rFonts w:asciiTheme="minorHAnsi" w:hAnsiTheme="minorHAnsi" w:cstheme="minorHAnsi"/>
                <w:lang w:val="fr-CA"/>
              </w:rPr>
              <w:t>;</w:t>
            </w:r>
          </w:p>
          <w:p w14:paraId="29B56C58" w14:textId="71E96B1A" w:rsidR="00F175E4" w:rsidRPr="00FB4F24" w:rsidRDefault="00F175E4" w:rsidP="001130B4">
            <w:pPr>
              <w:pStyle w:val="Paragraphedeliste"/>
              <w:widowControl w:val="0"/>
              <w:numPr>
                <w:ilvl w:val="0"/>
                <w:numId w:val="47"/>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le plan d’action comporte une date prévue d’achèvement</w:t>
            </w:r>
            <w:r w:rsidR="00BA259F">
              <w:rPr>
                <w:rFonts w:asciiTheme="minorHAnsi" w:hAnsiTheme="minorHAnsi" w:cstheme="minorHAnsi"/>
                <w:lang w:val="fr-CA"/>
              </w:rPr>
              <w:t xml:space="preserve"> </w:t>
            </w:r>
            <w:r w:rsidRPr="00FB4F24">
              <w:rPr>
                <w:rFonts w:asciiTheme="minorHAnsi" w:hAnsiTheme="minorHAnsi" w:cstheme="minorHAnsi"/>
                <w:lang w:val="fr-CA"/>
              </w:rPr>
              <w:t>;</w:t>
            </w:r>
          </w:p>
          <w:p w14:paraId="300A2AD6" w14:textId="6E6CF56C" w:rsidR="00F175E4" w:rsidRPr="00FB4F24" w:rsidRDefault="00F175E4" w:rsidP="001130B4">
            <w:pPr>
              <w:pStyle w:val="Paragraphedeliste"/>
              <w:widowControl w:val="0"/>
              <w:numPr>
                <w:ilvl w:val="0"/>
                <w:numId w:val="47"/>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le plan d’action comporte l’état d’exécution de toute mesure de correction ou d’atténuation</w:t>
            </w:r>
            <w:r w:rsidR="00676105">
              <w:rPr>
                <w:rFonts w:asciiTheme="minorHAnsi" w:hAnsiTheme="minorHAnsi" w:cstheme="minorHAnsi"/>
                <w:lang w:val="fr-CA"/>
              </w:rPr>
              <w:t xml:space="preserve"> </w:t>
            </w:r>
            <w:r w:rsidRPr="00FB4F24">
              <w:rPr>
                <w:rFonts w:asciiTheme="minorHAnsi" w:hAnsiTheme="minorHAnsi" w:cstheme="minorHAnsi"/>
                <w:lang w:val="fr-CA"/>
              </w:rPr>
              <w:t>;</w:t>
            </w:r>
          </w:p>
          <w:p w14:paraId="111A166E" w14:textId="22BEA840" w:rsidR="00F175E4" w:rsidRPr="00FB4F24" w:rsidRDefault="00F175E4" w:rsidP="001130B4">
            <w:pPr>
              <w:pStyle w:val="Paragraphedeliste"/>
              <w:widowControl w:val="0"/>
              <w:numPr>
                <w:ilvl w:val="0"/>
                <w:numId w:val="47"/>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l’état du plan d’action, si la date prévue d’achèvement est dépassée</w:t>
            </w:r>
            <w:r w:rsidR="00BA259F">
              <w:rPr>
                <w:rFonts w:asciiTheme="minorHAnsi" w:hAnsiTheme="minorHAnsi" w:cstheme="minorHAnsi"/>
                <w:lang w:val="fr-CA"/>
              </w:rPr>
              <w:t xml:space="preserve"> </w:t>
            </w:r>
            <w:r w:rsidRPr="00FB4F24">
              <w:rPr>
                <w:rFonts w:asciiTheme="minorHAnsi" w:hAnsiTheme="minorHAnsi" w:cstheme="minorHAnsi"/>
                <w:lang w:val="fr-CA"/>
              </w:rPr>
              <w:t>; et</w:t>
            </w:r>
          </w:p>
          <w:p w14:paraId="30DB46C4" w14:textId="77777777" w:rsidR="00F175E4" w:rsidRPr="00FB4F24" w:rsidRDefault="00F175E4" w:rsidP="007173D0">
            <w:pPr>
              <w:pStyle w:val="Paragraphedeliste"/>
              <w:widowControl w:val="0"/>
              <w:numPr>
                <w:ilvl w:val="0"/>
                <w:numId w:val="47"/>
              </w:numPr>
              <w:tabs>
                <w:tab w:val="left" w:pos="0"/>
                <w:tab w:val="left" w:pos="900"/>
                <w:tab w:val="left" w:pos="6360"/>
              </w:tabs>
              <w:jc w:val="both"/>
              <w:rPr>
                <w:rFonts w:asciiTheme="minorHAnsi" w:hAnsiTheme="minorHAnsi" w:cstheme="minorHAnsi"/>
                <w:lang w:val="fr-CA"/>
              </w:rPr>
            </w:pPr>
            <w:r w:rsidRPr="00FB4F24">
              <w:rPr>
                <w:rFonts w:asciiTheme="minorHAnsi" w:hAnsiTheme="minorHAnsi" w:cstheme="minorHAnsi"/>
                <w:lang w:val="fr-CA"/>
              </w:rPr>
              <w:t>l’achèvement du plan d’action, si le plan d’action est complété.</w:t>
            </w:r>
          </w:p>
        </w:tc>
      </w:tr>
    </w:tbl>
    <w:p w14:paraId="31FEB8DB" w14:textId="77777777" w:rsidR="00F175E4" w:rsidRPr="00FB4F24" w:rsidRDefault="00F175E4" w:rsidP="00F175E4">
      <w:pPr>
        <w:widowControl w:val="0"/>
        <w:spacing w:line="266" w:lineRule="exact"/>
        <w:outlineLvl w:val="1"/>
        <w:rPr>
          <w:rFonts w:asciiTheme="minorHAnsi" w:hAnsiTheme="minorHAnsi" w:cstheme="minorHAnsi"/>
          <w:b/>
          <w:bCs/>
          <w:sz w:val="24"/>
          <w:szCs w:val="24"/>
          <w:lang w:val="fr-CA"/>
        </w:rPr>
      </w:pPr>
    </w:p>
    <w:p w14:paraId="14068353" w14:textId="7DE4E2A9" w:rsidR="00F175E4" w:rsidRPr="00FB4F24" w:rsidRDefault="00F175E4" w:rsidP="00F175E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 xml:space="preserve">Notes des </w:t>
      </w:r>
      <w:r w:rsidRPr="00FB4F24">
        <w:rPr>
          <w:rFonts w:asciiTheme="minorHAnsi" w:hAnsiTheme="minorHAnsi" w:cstheme="minorHAnsi"/>
          <w:b/>
          <w:bCs/>
          <w:sz w:val="24"/>
          <w:szCs w:val="24"/>
          <w:lang w:val="fr-CA"/>
        </w:rPr>
        <w:t>auditeurs</w:t>
      </w:r>
      <w:r w:rsidR="005734B4">
        <w:rPr>
          <w:rFonts w:asciiTheme="minorHAnsi" w:hAnsiTheme="minorHAnsi" w:cstheme="minorHAnsi"/>
          <w:b/>
          <w:bCs/>
          <w:sz w:val="24"/>
          <w:szCs w:val="24"/>
          <w:lang w:val="fr-CA"/>
        </w:rPr>
        <w:t xml:space="preserve"> :</w:t>
      </w:r>
    </w:p>
    <w:p w14:paraId="76C79C11"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62BB2C63"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41A2C7AD"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1CD31F67"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u w:val="single"/>
          <w:lang w:val="fr-CA"/>
        </w:rPr>
      </w:pPr>
    </w:p>
    <w:p w14:paraId="6A6866F1" w14:textId="77777777" w:rsidR="00F175E4" w:rsidRPr="00FB4F24" w:rsidRDefault="00F175E4" w:rsidP="00F175E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lang w:val="fr-CA"/>
        </w:rPr>
      </w:pPr>
      <w:r w:rsidRPr="00FB4F24">
        <w:rPr>
          <w:rFonts w:asciiTheme="minorHAnsi" w:hAnsiTheme="minorHAnsi" w:cstheme="minorHAnsi"/>
          <w:b/>
          <w:lang w:val="fr-CA"/>
        </w:rPr>
        <w:br w:type="page"/>
      </w:r>
    </w:p>
    <w:p w14:paraId="0FB54732" w14:textId="77777777" w:rsidR="001130B4" w:rsidRPr="00FB4F24" w:rsidRDefault="001130B4" w:rsidP="001130B4">
      <w:pPr>
        <w:autoSpaceDE/>
        <w:autoSpaceDN/>
        <w:adjustRightInd/>
        <w:outlineLvl w:val="0"/>
        <w:rPr>
          <w:rFonts w:asciiTheme="minorHAnsi" w:hAnsiTheme="minorHAnsi" w:cstheme="minorHAnsi"/>
          <w:b/>
          <w:sz w:val="24"/>
          <w:szCs w:val="22"/>
          <w:u w:val="single"/>
          <w:lang w:val="fr-CA"/>
        </w:rPr>
      </w:pPr>
      <w:r w:rsidRPr="00FB4F24">
        <w:rPr>
          <w:rFonts w:asciiTheme="minorHAnsi" w:hAnsiTheme="minorHAnsi" w:cstheme="minorHAnsi"/>
          <w:b/>
          <w:sz w:val="24"/>
          <w:szCs w:val="22"/>
          <w:u w:val="single"/>
          <w:lang w:val="fr-CA"/>
        </w:rPr>
        <w:lastRenderedPageBreak/>
        <w:t>E4 Documentation et preuve à l’appui</w:t>
      </w:r>
    </w:p>
    <w:p w14:paraId="38790316" w14:textId="77777777" w:rsidR="001130B4" w:rsidRPr="00FB4F24" w:rsidRDefault="001130B4" w:rsidP="001130B4">
      <w:pPr>
        <w:autoSpaceDE/>
        <w:autoSpaceDN/>
        <w:adjustRightInd/>
        <w:jc w:val="both"/>
        <w:outlineLvl w:val="0"/>
        <w:rPr>
          <w:rFonts w:asciiTheme="minorHAnsi" w:hAnsiTheme="minorHAnsi" w:cstheme="minorHAnsi"/>
          <w:b/>
          <w:sz w:val="24"/>
          <w:szCs w:val="22"/>
          <w:u w:val="single"/>
          <w:lang w:val="fr-CA"/>
        </w:rPr>
      </w:pPr>
    </w:p>
    <w:p w14:paraId="15782622" w14:textId="77777777" w:rsidR="001130B4" w:rsidRPr="00FB4F24" w:rsidRDefault="001130B4" w:rsidP="001130B4">
      <w:pPr>
        <w:pStyle w:val="Paragraphedeliste"/>
        <w:numPr>
          <w:ilvl w:val="0"/>
          <w:numId w:val="7"/>
        </w:numPr>
        <w:tabs>
          <w:tab w:val="left" w:pos="1055"/>
        </w:tabs>
        <w:spacing w:before="89"/>
        <w:ind w:right="27"/>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Chaque entité responsable, pour ses </w:t>
      </w:r>
      <w:r w:rsidRPr="00FB4F24">
        <w:rPr>
          <w:rFonts w:asciiTheme="minorHAnsi" w:hAnsiTheme="minorHAnsi" w:cstheme="minorHAnsi"/>
          <w:i/>
          <w:sz w:val="24"/>
          <w:szCs w:val="24"/>
          <w:lang w:val="fr-CA"/>
        </w:rPr>
        <w:t xml:space="preserve">systèmes électroniques BES </w:t>
      </w:r>
      <w:r w:rsidRPr="00FB4F24">
        <w:rPr>
          <w:rFonts w:asciiTheme="minorHAnsi" w:hAnsiTheme="minorHAnsi" w:cstheme="minorHAnsi"/>
          <w:sz w:val="24"/>
          <w:szCs w:val="24"/>
          <w:lang w:val="fr-CA"/>
        </w:rPr>
        <w:t xml:space="preserve">à impact moyen et élevé ainsi que les </w:t>
      </w:r>
      <w:r w:rsidRPr="00FB4F24">
        <w:rPr>
          <w:rFonts w:asciiTheme="minorHAnsi" w:hAnsiTheme="minorHAnsi" w:cstheme="minorHAnsi"/>
          <w:i/>
          <w:sz w:val="24"/>
          <w:szCs w:val="24"/>
          <w:lang w:val="fr-CA"/>
        </w:rPr>
        <w:t>actifs électroniques</w:t>
      </w:r>
      <w:r w:rsidRPr="00FB4F24">
        <w:rPr>
          <w:rFonts w:asciiTheme="minorHAnsi" w:hAnsiTheme="minorHAnsi" w:cstheme="minorHAnsi"/>
          <w:i/>
          <w:spacing w:val="-33"/>
          <w:sz w:val="24"/>
          <w:szCs w:val="24"/>
          <w:lang w:val="fr-CA"/>
        </w:rPr>
        <w:t xml:space="preserve"> </w:t>
      </w:r>
      <w:r w:rsidRPr="00FB4F24">
        <w:rPr>
          <w:rFonts w:asciiTheme="minorHAnsi" w:hAnsiTheme="minorHAnsi" w:cstheme="minorHAnsi"/>
          <w:i/>
          <w:sz w:val="24"/>
          <w:szCs w:val="24"/>
          <w:lang w:val="fr-CA"/>
        </w:rPr>
        <w:t xml:space="preserve">protégés </w:t>
      </w:r>
      <w:r w:rsidRPr="00FB4F24">
        <w:rPr>
          <w:rFonts w:asciiTheme="minorHAnsi" w:hAnsiTheme="minorHAnsi" w:cstheme="minorHAnsi"/>
          <w:sz w:val="24"/>
          <w:szCs w:val="24"/>
          <w:lang w:val="fr-CA"/>
        </w:rPr>
        <w:t xml:space="preserve">connexes, doit mettre en œuvre (sauf dans des </w:t>
      </w:r>
      <w:r w:rsidRPr="00FB4F24">
        <w:rPr>
          <w:rFonts w:asciiTheme="minorHAnsi" w:hAnsiTheme="minorHAnsi" w:cstheme="minorHAnsi"/>
          <w:i/>
          <w:sz w:val="24"/>
          <w:szCs w:val="24"/>
          <w:lang w:val="fr-CA"/>
        </w:rPr>
        <w:t>circonstances CIP</w:t>
      </w:r>
      <w:r w:rsidRPr="00FB4F24">
        <w:rPr>
          <w:rFonts w:asciiTheme="minorHAnsi" w:hAnsiTheme="minorHAnsi" w:cstheme="minorHAnsi"/>
          <w:sz w:val="24"/>
          <w:szCs w:val="24"/>
          <w:lang w:val="fr-CA"/>
        </w:rPr>
        <w:t xml:space="preserve"> </w:t>
      </w:r>
      <w:r w:rsidRPr="00FB4F24">
        <w:rPr>
          <w:rFonts w:asciiTheme="minorHAnsi" w:hAnsiTheme="minorHAnsi" w:cstheme="minorHAnsi"/>
          <w:i/>
          <w:sz w:val="24"/>
          <w:szCs w:val="24"/>
          <w:lang w:val="fr-CA"/>
        </w:rPr>
        <w:t>exceptionnelles</w:t>
      </w:r>
      <w:r w:rsidRPr="00FB4F24">
        <w:rPr>
          <w:rFonts w:asciiTheme="minorHAnsi" w:hAnsiTheme="minorHAnsi" w:cstheme="minorHAnsi"/>
          <w:sz w:val="24"/>
          <w:szCs w:val="24"/>
          <w:lang w:val="fr-CA"/>
        </w:rPr>
        <w:t xml:space="preserve">) un ou plusieurs plans documentés concernant les </w:t>
      </w:r>
      <w:r w:rsidRPr="00FB4F24">
        <w:rPr>
          <w:rFonts w:asciiTheme="minorHAnsi" w:hAnsiTheme="minorHAnsi" w:cstheme="minorHAnsi"/>
          <w:i/>
          <w:sz w:val="24"/>
          <w:szCs w:val="24"/>
          <w:lang w:val="fr-CA"/>
        </w:rPr>
        <w:t xml:space="preserve">actifs électroniques temporaires </w:t>
      </w:r>
      <w:r w:rsidRPr="00FB4F24">
        <w:rPr>
          <w:rFonts w:asciiTheme="minorHAnsi" w:hAnsiTheme="minorHAnsi" w:cstheme="minorHAnsi"/>
          <w:sz w:val="24"/>
          <w:szCs w:val="24"/>
          <w:lang w:val="fr-CA"/>
        </w:rPr>
        <w:t xml:space="preserve">et les </w:t>
      </w:r>
      <w:r w:rsidRPr="00FB4F24">
        <w:rPr>
          <w:rFonts w:asciiTheme="minorHAnsi" w:hAnsiTheme="minorHAnsi" w:cstheme="minorHAnsi"/>
          <w:i/>
          <w:sz w:val="24"/>
          <w:szCs w:val="24"/>
          <w:lang w:val="fr-CA"/>
        </w:rPr>
        <w:t xml:space="preserve">supports de stockage amovibles </w:t>
      </w:r>
      <w:r w:rsidRPr="00FB4F24">
        <w:rPr>
          <w:rFonts w:asciiTheme="minorHAnsi" w:hAnsiTheme="minorHAnsi" w:cstheme="minorHAnsi"/>
          <w:sz w:val="24"/>
          <w:szCs w:val="24"/>
          <w:lang w:val="fr-CA"/>
        </w:rPr>
        <w:t xml:space="preserve">; ces plans doivent être conformes aux sections de l’annexe 1. </w:t>
      </w:r>
      <w:r w:rsidRPr="00FB4F24">
        <w:rPr>
          <w:rFonts w:asciiTheme="minorHAnsi" w:hAnsiTheme="minorHAnsi" w:cstheme="minorHAnsi"/>
          <w:sz w:val="24"/>
          <w:szCs w:val="24"/>
          <w:lang w:val="fr-CA"/>
        </w:rPr>
        <w:br/>
      </w:r>
      <w:r w:rsidRPr="00FB4F24">
        <w:rPr>
          <w:rFonts w:asciiTheme="minorHAnsi" w:hAnsiTheme="minorHAnsi" w:cstheme="minorHAnsi"/>
          <w:i/>
          <w:sz w:val="24"/>
          <w:szCs w:val="24"/>
          <w:lang w:val="fr-CA"/>
        </w:rPr>
        <w:t>[Facteur de risque de non-conformité : moyen] [Horizon : planification à long terme et planification de l’exploitation]</w:t>
      </w:r>
    </w:p>
    <w:p w14:paraId="3D5B903D" w14:textId="77777777" w:rsidR="001130B4" w:rsidRPr="00FB4F24" w:rsidRDefault="001130B4" w:rsidP="001130B4">
      <w:pPr>
        <w:autoSpaceDE/>
        <w:autoSpaceDN/>
        <w:adjustRightInd/>
        <w:spacing w:after="60"/>
        <w:jc w:val="both"/>
        <w:outlineLvl w:val="0"/>
        <w:rPr>
          <w:rFonts w:asciiTheme="minorHAnsi" w:hAnsiTheme="minorHAnsi" w:cstheme="minorHAnsi"/>
          <w:sz w:val="24"/>
          <w:szCs w:val="24"/>
          <w:lang w:val="fr-CA"/>
        </w:rPr>
      </w:pPr>
    </w:p>
    <w:p w14:paraId="7CB93C3D" w14:textId="77777777" w:rsidR="001130B4" w:rsidRPr="00FB4F24" w:rsidRDefault="001130B4" w:rsidP="001130B4">
      <w:pPr>
        <w:pStyle w:val="Paragraphedeliste"/>
        <w:numPr>
          <w:ilvl w:val="0"/>
          <w:numId w:val="5"/>
        </w:numPr>
        <w:autoSpaceDE/>
        <w:autoSpaceDN/>
        <w:adjustRightInd/>
        <w:jc w:val="both"/>
        <w:outlineLvl w:val="0"/>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Les pièces justificatives doivent comprendre chacun des plans documentés qui concernent les </w:t>
      </w:r>
      <w:r w:rsidRPr="00FB4F24">
        <w:rPr>
          <w:rFonts w:asciiTheme="minorHAnsi" w:hAnsiTheme="minorHAnsi" w:cstheme="minorHAnsi"/>
          <w:i/>
          <w:sz w:val="24"/>
          <w:szCs w:val="24"/>
          <w:lang w:val="fr-CA"/>
        </w:rPr>
        <w:t xml:space="preserve">actifs électroniques temporaires </w:t>
      </w:r>
      <w:r w:rsidRPr="00FB4F24">
        <w:rPr>
          <w:rFonts w:asciiTheme="minorHAnsi" w:hAnsiTheme="minorHAnsi" w:cstheme="minorHAnsi"/>
          <w:sz w:val="24"/>
          <w:szCs w:val="24"/>
          <w:lang w:val="fr-CA"/>
        </w:rPr>
        <w:t xml:space="preserve">et les </w:t>
      </w:r>
      <w:r w:rsidRPr="00FB4F24">
        <w:rPr>
          <w:rFonts w:asciiTheme="minorHAnsi" w:hAnsiTheme="minorHAnsi" w:cstheme="minorHAnsi"/>
          <w:i/>
          <w:sz w:val="24"/>
          <w:szCs w:val="24"/>
          <w:lang w:val="fr-CA"/>
        </w:rPr>
        <w:t xml:space="preserve">supports de stockage amovibles </w:t>
      </w:r>
      <w:r w:rsidRPr="00FB4F24">
        <w:rPr>
          <w:rFonts w:asciiTheme="minorHAnsi" w:hAnsiTheme="minorHAnsi" w:cstheme="minorHAnsi"/>
          <w:sz w:val="24"/>
          <w:szCs w:val="24"/>
          <w:lang w:val="fr-CA"/>
        </w:rPr>
        <w:t>et qui, collectivement, couvrent toutes les sections applicables de l’annexe 1 ; d’autres pièces justificatives doivent attester la mise en œuvre de ces plans. D’autres exemples de pièces justificatives pour les différentes sections sont présentés à l’annexe 2. Si une entité responsable n’utilise pas d’</w:t>
      </w:r>
      <w:r w:rsidRPr="00FB4F24">
        <w:rPr>
          <w:rFonts w:asciiTheme="minorHAnsi" w:hAnsiTheme="minorHAnsi" w:cstheme="minorHAnsi"/>
          <w:i/>
          <w:sz w:val="24"/>
          <w:szCs w:val="24"/>
          <w:lang w:val="fr-CA"/>
        </w:rPr>
        <w:t xml:space="preserve">actifs électroniques temporaires </w:t>
      </w:r>
      <w:r w:rsidRPr="00FB4F24">
        <w:rPr>
          <w:rFonts w:asciiTheme="minorHAnsi" w:hAnsiTheme="minorHAnsi" w:cstheme="minorHAnsi"/>
          <w:sz w:val="24"/>
          <w:szCs w:val="24"/>
          <w:lang w:val="fr-CA"/>
        </w:rPr>
        <w:t xml:space="preserve">ni de </w:t>
      </w:r>
      <w:r w:rsidRPr="00FB4F24">
        <w:rPr>
          <w:rFonts w:asciiTheme="minorHAnsi" w:hAnsiTheme="minorHAnsi" w:cstheme="minorHAnsi"/>
          <w:i/>
          <w:sz w:val="24"/>
          <w:szCs w:val="24"/>
          <w:lang w:val="fr-CA"/>
        </w:rPr>
        <w:t>supports de stockage amovibles</w:t>
      </w:r>
      <w:r w:rsidRPr="00FB4F24">
        <w:rPr>
          <w:rFonts w:asciiTheme="minorHAnsi" w:hAnsiTheme="minorHAnsi" w:cstheme="minorHAnsi"/>
          <w:sz w:val="24"/>
          <w:szCs w:val="24"/>
          <w:lang w:val="fr-CA"/>
        </w:rPr>
        <w:t>, les pièces justificatives appropriées peuvent comprendre, sans limitation, une déclaration, une politique ou tout autre document</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affirmant</w:t>
      </w:r>
      <w:r w:rsidRPr="00FB4F24">
        <w:rPr>
          <w:rFonts w:asciiTheme="minorHAnsi" w:hAnsiTheme="minorHAnsi" w:cstheme="minorHAnsi"/>
          <w:spacing w:val="-4"/>
          <w:sz w:val="24"/>
          <w:szCs w:val="24"/>
          <w:lang w:val="fr-CA"/>
        </w:rPr>
        <w:t xml:space="preserve"> </w:t>
      </w:r>
      <w:r w:rsidRPr="00FB4F24">
        <w:rPr>
          <w:rFonts w:asciiTheme="minorHAnsi" w:hAnsiTheme="minorHAnsi" w:cstheme="minorHAnsi"/>
          <w:sz w:val="24"/>
          <w:szCs w:val="24"/>
          <w:lang w:val="fr-CA"/>
        </w:rPr>
        <w:t>que</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l’entité</w:t>
      </w:r>
      <w:r w:rsidRPr="00FB4F24">
        <w:rPr>
          <w:rFonts w:asciiTheme="minorHAnsi" w:hAnsiTheme="minorHAnsi" w:cstheme="minorHAnsi"/>
          <w:spacing w:val="-1"/>
          <w:sz w:val="24"/>
          <w:szCs w:val="24"/>
          <w:lang w:val="fr-CA"/>
        </w:rPr>
        <w:t xml:space="preserve"> </w:t>
      </w:r>
      <w:r w:rsidRPr="00FB4F24">
        <w:rPr>
          <w:rFonts w:asciiTheme="minorHAnsi" w:hAnsiTheme="minorHAnsi" w:cstheme="minorHAnsi"/>
          <w:sz w:val="24"/>
          <w:szCs w:val="24"/>
          <w:lang w:val="fr-CA"/>
        </w:rPr>
        <w:t>responsable</w:t>
      </w:r>
      <w:r w:rsidRPr="00FB4F24">
        <w:rPr>
          <w:rFonts w:asciiTheme="minorHAnsi" w:hAnsiTheme="minorHAnsi" w:cstheme="minorHAnsi"/>
          <w:spacing w:val="-1"/>
          <w:sz w:val="24"/>
          <w:szCs w:val="24"/>
          <w:lang w:val="fr-CA"/>
        </w:rPr>
        <w:t xml:space="preserve"> </w:t>
      </w:r>
      <w:r w:rsidRPr="00FB4F24">
        <w:rPr>
          <w:rFonts w:asciiTheme="minorHAnsi" w:hAnsiTheme="minorHAnsi" w:cstheme="minorHAnsi"/>
          <w:sz w:val="24"/>
          <w:szCs w:val="24"/>
          <w:lang w:val="fr-CA"/>
        </w:rPr>
        <w:t>n’utilise</w:t>
      </w:r>
      <w:r w:rsidRPr="00FB4F24">
        <w:rPr>
          <w:rFonts w:asciiTheme="minorHAnsi" w:hAnsiTheme="minorHAnsi" w:cstheme="minorHAnsi"/>
          <w:spacing w:val="-5"/>
          <w:sz w:val="24"/>
          <w:szCs w:val="24"/>
          <w:lang w:val="fr-CA"/>
        </w:rPr>
        <w:t xml:space="preserve"> </w:t>
      </w:r>
      <w:r w:rsidRPr="00FB4F24">
        <w:rPr>
          <w:rFonts w:asciiTheme="minorHAnsi" w:hAnsiTheme="minorHAnsi" w:cstheme="minorHAnsi"/>
          <w:sz w:val="24"/>
          <w:szCs w:val="24"/>
          <w:lang w:val="fr-CA"/>
        </w:rPr>
        <w:t>pas</w:t>
      </w:r>
      <w:r w:rsidRPr="00FB4F24">
        <w:rPr>
          <w:rFonts w:asciiTheme="minorHAnsi" w:hAnsiTheme="minorHAnsi" w:cstheme="minorHAnsi"/>
          <w:spacing w:val="-2"/>
          <w:sz w:val="24"/>
          <w:szCs w:val="24"/>
          <w:lang w:val="fr-CA"/>
        </w:rPr>
        <w:t xml:space="preserve"> </w:t>
      </w:r>
      <w:r w:rsidRPr="00FB4F24">
        <w:rPr>
          <w:rFonts w:asciiTheme="minorHAnsi" w:hAnsiTheme="minorHAnsi" w:cstheme="minorHAnsi"/>
          <w:sz w:val="24"/>
          <w:szCs w:val="24"/>
          <w:lang w:val="fr-CA"/>
        </w:rPr>
        <w:t>d’</w:t>
      </w:r>
      <w:r w:rsidRPr="00FB4F24">
        <w:rPr>
          <w:rFonts w:asciiTheme="minorHAnsi" w:hAnsiTheme="minorHAnsi" w:cstheme="minorHAnsi"/>
          <w:i/>
          <w:sz w:val="24"/>
          <w:szCs w:val="24"/>
          <w:lang w:val="fr-CA"/>
        </w:rPr>
        <w:t>actifs</w:t>
      </w:r>
      <w:r w:rsidRPr="00FB4F24">
        <w:rPr>
          <w:rFonts w:asciiTheme="minorHAnsi" w:hAnsiTheme="minorHAnsi" w:cstheme="minorHAnsi"/>
          <w:i/>
          <w:spacing w:val="-1"/>
          <w:sz w:val="24"/>
          <w:szCs w:val="24"/>
          <w:lang w:val="fr-CA"/>
        </w:rPr>
        <w:t xml:space="preserve"> </w:t>
      </w:r>
      <w:r w:rsidRPr="00FB4F24">
        <w:rPr>
          <w:rFonts w:asciiTheme="minorHAnsi" w:hAnsiTheme="minorHAnsi" w:cstheme="minorHAnsi"/>
          <w:i/>
          <w:sz w:val="24"/>
          <w:szCs w:val="24"/>
          <w:lang w:val="fr-CA"/>
        </w:rPr>
        <w:t>électroniques</w:t>
      </w:r>
      <w:r w:rsidRPr="00FB4F24">
        <w:rPr>
          <w:rFonts w:asciiTheme="minorHAnsi" w:hAnsiTheme="minorHAnsi" w:cstheme="minorHAnsi"/>
          <w:i/>
          <w:spacing w:val="-5"/>
          <w:sz w:val="24"/>
          <w:szCs w:val="24"/>
          <w:lang w:val="fr-CA"/>
        </w:rPr>
        <w:t xml:space="preserve"> </w:t>
      </w:r>
      <w:r w:rsidRPr="00FB4F24">
        <w:rPr>
          <w:rFonts w:asciiTheme="minorHAnsi" w:hAnsiTheme="minorHAnsi" w:cstheme="minorHAnsi"/>
          <w:i/>
          <w:sz w:val="24"/>
          <w:szCs w:val="24"/>
          <w:lang w:val="fr-CA"/>
        </w:rPr>
        <w:t>temporaires</w:t>
      </w:r>
      <w:r w:rsidRPr="00FB4F24">
        <w:rPr>
          <w:rFonts w:asciiTheme="minorHAnsi" w:hAnsiTheme="minorHAnsi" w:cstheme="minorHAnsi"/>
          <w:i/>
          <w:spacing w:val="-4"/>
          <w:sz w:val="24"/>
          <w:szCs w:val="24"/>
          <w:lang w:val="fr-CA"/>
        </w:rPr>
        <w:t xml:space="preserve"> </w:t>
      </w:r>
      <w:r w:rsidRPr="00FB4F24">
        <w:rPr>
          <w:rFonts w:asciiTheme="minorHAnsi" w:hAnsiTheme="minorHAnsi" w:cstheme="minorHAnsi"/>
          <w:sz w:val="24"/>
          <w:szCs w:val="24"/>
          <w:lang w:val="fr-CA"/>
        </w:rPr>
        <w:t>ou</w:t>
      </w:r>
      <w:r w:rsidRPr="00FB4F24">
        <w:rPr>
          <w:rFonts w:asciiTheme="minorHAnsi" w:hAnsiTheme="minorHAnsi" w:cstheme="minorHAnsi"/>
          <w:spacing w:val="-3"/>
          <w:sz w:val="24"/>
          <w:szCs w:val="24"/>
          <w:lang w:val="fr-CA"/>
        </w:rPr>
        <w:t xml:space="preserve"> </w:t>
      </w:r>
      <w:r w:rsidRPr="00FB4F24">
        <w:rPr>
          <w:rFonts w:asciiTheme="minorHAnsi" w:hAnsiTheme="minorHAnsi" w:cstheme="minorHAnsi"/>
          <w:sz w:val="24"/>
          <w:szCs w:val="24"/>
          <w:lang w:val="fr-CA"/>
        </w:rPr>
        <w:t>de</w:t>
      </w:r>
      <w:r w:rsidRPr="00FB4F24">
        <w:rPr>
          <w:rFonts w:asciiTheme="minorHAnsi" w:hAnsiTheme="minorHAnsi" w:cstheme="minorHAnsi"/>
          <w:spacing w:val="-6"/>
          <w:sz w:val="24"/>
          <w:szCs w:val="24"/>
          <w:lang w:val="fr-CA"/>
        </w:rPr>
        <w:t xml:space="preserve"> </w:t>
      </w:r>
      <w:r w:rsidRPr="00FB4F24">
        <w:rPr>
          <w:rFonts w:asciiTheme="minorHAnsi" w:hAnsiTheme="minorHAnsi" w:cstheme="minorHAnsi"/>
          <w:i/>
          <w:sz w:val="24"/>
          <w:szCs w:val="24"/>
          <w:lang w:val="fr-CA"/>
        </w:rPr>
        <w:t>supports</w:t>
      </w:r>
      <w:r w:rsidRPr="00FB4F24">
        <w:rPr>
          <w:rFonts w:asciiTheme="minorHAnsi" w:hAnsiTheme="minorHAnsi" w:cstheme="minorHAnsi"/>
          <w:i/>
          <w:spacing w:val="-5"/>
          <w:sz w:val="24"/>
          <w:szCs w:val="24"/>
          <w:lang w:val="fr-CA"/>
        </w:rPr>
        <w:t xml:space="preserve"> </w:t>
      </w:r>
      <w:r w:rsidRPr="00FB4F24">
        <w:rPr>
          <w:rFonts w:asciiTheme="minorHAnsi" w:hAnsiTheme="minorHAnsi" w:cstheme="minorHAnsi"/>
          <w:i/>
          <w:sz w:val="24"/>
          <w:szCs w:val="24"/>
          <w:lang w:val="fr-CA"/>
        </w:rPr>
        <w:t>de</w:t>
      </w:r>
      <w:r w:rsidRPr="00FB4F24">
        <w:rPr>
          <w:rFonts w:asciiTheme="minorHAnsi" w:hAnsiTheme="minorHAnsi" w:cstheme="minorHAnsi"/>
          <w:i/>
          <w:spacing w:val="-2"/>
          <w:sz w:val="24"/>
          <w:szCs w:val="24"/>
          <w:lang w:val="fr-CA"/>
        </w:rPr>
        <w:t xml:space="preserve"> </w:t>
      </w:r>
      <w:r w:rsidRPr="00FB4F24">
        <w:rPr>
          <w:rFonts w:asciiTheme="minorHAnsi" w:hAnsiTheme="minorHAnsi" w:cstheme="minorHAnsi"/>
          <w:i/>
          <w:sz w:val="24"/>
          <w:szCs w:val="24"/>
          <w:lang w:val="fr-CA"/>
        </w:rPr>
        <w:t>stockage</w:t>
      </w:r>
      <w:r w:rsidRPr="00FB4F24">
        <w:rPr>
          <w:rFonts w:asciiTheme="minorHAnsi" w:hAnsiTheme="minorHAnsi" w:cstheme="minorHAnsi"/>
          <w:i/>
          <w:spacing w:val="-2"/>
          <w:sz w:val="24"/>
          <w:szCs w:val="24"/>
          <w:lang w:val="fr-CA"/>
        </w:rPr>
        <w:t xml:space="preserve"> </w:t>
      </w:r>
      <w:r w:rsidRPr="00FB4F24">
        <w:rPr>
          <w:rFonts w:asciiTheme="minorHAnsi" w:hAnsiTheme="minorHAnsi" w:cstheme="minorHAnsi"/>
          <w:i/>
          <w:sz w:val="24"/>
          <w:szCs w:val="24"/>
          <w:lang w:val="fr-CA"/>
        </w:rPr>
        <w:t>amovibles.</w:t>
      </w:r>
    </w:p>
    <w:p w14:paraId="3384CD70" w14:textId="77777777" w:rsidR="00C850FB" w:rsidRPr="00FB4F24" w:rsidRDefault="00C850FB" w:rsidP="00C850FB">
      <w:pPr>
        <w:jc w:val="both"/>
        <w:rPr>
          <w:rFonts w:asciiTheme="minorHAnsi" w:hAnsiTheme="minorHAnsi" w:cstheme="minorHAnsi"/>
          <w:b/>
          <w:color w:val="000000"/>
          <w:sz w:val="24"/>
          <w:szCs w:val="24"/>
          <w:lang w:val="fr-CA"/>
        </w:rPr>
      </w:pPr>
    </w:p>
    <w:p w14:paraId="08CA09C6" w14:textId="1D139DE9" w:rsidR="00C850FB" w:rsidRPr="00FB4F24" w:rsidRDefault="00C850FB" w:rsidP="00C850FB">
      <w:pPr>
        <w:autoSpaceDE/>
        <w:autoSpaceDN/>
        <w:adjustRightInd/>
        <w:jc w:val="both"/>
        <w:outlineLvl w:val="0"/>
        <w:rPr>
          <w:rFonts w:asciiTheme="minorHAnsi" w:hAnsiTheme="minorHAnsi" w:cstheme="minorHAnsi"/>
          <w:b/>
          <w:color w:val="000000"/>
          <w:sz w:val="24"/>
          <w:szCs w:val="24"/>
          <w:lang w:val="fr-CA"/>
        </w:rPr>
      </w:pPr>
      <w:r w:rsidRPr="00FB4F24">
        <w:rPr>
          <w:rFonts w:asciiTheme="minorHAnsi" w:hAnsiTheme="minorHAnsi" w:cstheme="minorHAnsi"/>
          <w:b/>
          <w:color w:val="000000"/>
          <w:sz w:val="24"/>
          <w:szCs w:val="24"/>
          <w:lang w:val="fr-CA"/>
        </w:rPr>
        <w:t xml:space="preserve">Réponse de l’entité visée </w:t>
      </w:r>
      <w:r w:rsidRPr="00FB4F24">
        <w:rPr>
          <w:rFonts w:asciiTheme="minorHAnsi" w:hAnsiTheme="minorHAnsi" w:cstheme="minorHAnsi"/>
          <w:b/>
          <w:color w:val="FF0000"/>
          <w:sz w:val="24"/>
          <w:szCs w:val="24"/>
          <w:lang w:val="fr-CA"/>
        </w:rPr>
        <w:t>(</w:t>
      </w:r>
      <w:r w:rsidRPr="00FB4F24">
        <w:rPr>
          <w:rFonts w:asciiTheme="minorHAnsi" w:hAnsiTheme="minorHAnsi" w:cstheme="minorHAnsi"/>
          <w:b/>
          <w:color w:val="FF0000"/>
          <w:sz w:val="24"/>
          <w:szCs w:val="24"/>
          <w:lang w:val="fr-CA"/>
        </w:rPr>
        <w:t>Requise)</w:t>
      </w:r>
      <w:r w:rsidR="005734B4">
        <w:rPr>
          <w:rFonts w:asciiTheme="minorHAnsi" w:hAnsiTheme="minorHAnsi" w:cstheme="minorHAnsi"/>
          <w:b/>
          <w:color w:val="000000"/>
          <w:sz w:val="24"/>
          <w:szCs w:val="24"/>
          <w:lang w:val="fr-CA"/>
        </w:rPr>
        <w:t xml:space="preserve"> :</w:t>
      </w:r>
    </w:p>
    <w:p w14:paraId="49E59A5D" w14:textId="149DB7E8" w:rsidR="00C850FB" w:rsidRPr="00FB4F24" w:rsidRDefault="00C850FB" w:rsidP="00C850FB">
      <w:pPr>
        <w:widowControl w:val="0"/>
        <w:jc w:val="both"/>
        <w:rPr>
          <w:rFonts w:asciiTheme="minorHAnsi" w:hAnsiTheme="minorHAnsi" w:cstheme="minorHAnsi"/>
          <w:b/>
          <w:bCs/>
          <w:color w:val="000000"/>
          <w:sz w:val="24"/>
          <w:szCs w:val="24"/>
          <w:lang w:val="fr-CA"/>
        </w:rPr>
      </w:pPr>
      <w:r w:rsidRPr="00FB4F24">
        <w:rPr>
          <w:rFonts w:asciiTheme="minorHAnsi" w:hAnsiTheme="minorHAnsi" w:cstheme="minorHAnsi"/>
          <w:b/>
          <w:bCs/>
          <w:color w:val="000000"/>
          <w:sz w:val="24"/>
          <w:szCs w:val="24"/>
          <w:lang w:val="fr-CA"/>
        </w:rPr>
        <w:t>Description narrative de la conformité</w:t>
      </w:r>
      <w:r w:rsidR="005734B4">
        <w:rPr>
          <w:rFonts w:asciiTheme="minorHAnsi" w:hAnsiTheme="minorHAnsi" w:cstheme="minorHAnsi"/>
          <w:b/>
          <w:bCs/>
          <w:color w:val="000000"/>
          <w:sz w:val="24"/>
          <w:szCs w:val="24"/>
          <w:lang w:val="fr-CA"/>
        </w:rPr>
        <w:t xml:space="preserve"> :</w:t>
      </w:r>
    </w:p>
    <w:p w14:paraId="085FCCC9" w14:textId="77777777" w:rsidR="00C850FB" w:rsidRPr="00FB4F24" w:rsidRDefault="00C850FB" w:rsidP="00C850FB">
      <w:pPr>
        <w:widowControl w:val="0"/>
        <w:jc w:val="both"/>
        <w:rPr>
          <w:rFonts w:asciiTheme="minorHAnsi" w:eastAsia="Calibri" w:hAnsiTheme="minorHAnsi" w:cstheme="minorHAnsi"/>
          <w:color w:val="000000"/>
          <w:sz w:val="24"/>
          <w:szCs w:val="24"/>
          <w:lang w:val="fr-CA"/>
        </w:rPr>
      </w:pPr>
      <w:r w:rsidRPr="00FB4F24">
        <w:rPr>
          <w:rFonts w:asciiTheme="minorHAnsi" w:eastAsia="Calibri" w:hAnsiTheme="minorHAnsi" w:cstheme="minorHAnsi"/>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5E3FFD2E" w14:textId="77777777" w:rsidR="00C850FB" w:rsidRPr="00FB4F24" w:rsidRDefault="00C850FB" w:rsidP="00C850FB">
      <w:pPr>
        <w:widowControl w:val="0"/>
        <w:shd w:val="clear" w:color="auto" w:fill="CDFFCD"/>
        <w:jc w:val="both"/>
        <w:rPr>
          <w:rFonts w:asciiTheme="minorHAnsi" w:hAnsiTheme="minorHAnsi" w:cstheme="minorHAnsi"/>
          <w:bCs/>
          <w:sz w:val="22"/>
          <w:szCs w:val="22"/>
          <w:lang w:val="fr-CA"/>
        </w:rPr>
      </w:pPr>
    </w:p>
    <w:p w14:paraId="57E0B676" w14:textId="77777777" w:rsidR="00C850FB" w:rsidRPr="00FB4F24" w:rsidRDefault="00C850FB" w:rsidP="00C850FB">
      <w:pPr>
        <w:widowControl w:val="0"/>
        <w:shd w:val="clear" w:color="auto" w:fill="CDFFCD"/>
        <w:jc w:val="both"/>
        <w:rPr>
          <w:rFonts w:asciiTheme="minorHAnsi" w:hAnsiTheme="minorHAnsi" w:cstheme="minorHAnsi"/>
          <w:bCs/>
          <w:sz w:val="22"/>
          <w:szCs w:val="22"/>
          <w:lang w:val="fr-CA"/>
        </w:rPr>
      </w:pPr>
    </w:p>
    <w:p w14:paraId="62C4A428" w14:textId="77777777" w:rsidR="00C850FB" w:rsidRPr="00FB4F24" w:rsidRDefault="00C850FB" w:rsidP="00C850FB">
      <w:pPr>
        <w:pStyle w:val="RqtSection"/>
        <w:jc w:val="both"/>
        <w:rPr>
          <w:rFonts w:asciiTheme="minorHAnsi" w:hAnsiTheme="minorHAnsi" w:cstheme="minorHAnsi"/>
          <w:highlight w:val="yellow"/>
          <w:lang w:val="fr-CA"/>
        </w:rPr>
      </w:pPr>
    </w:p>
    <w:p w14:paraId="2CDA83D3" w14:textId="121700C4" w:rsidR="00C850FB" w:rsidRPr="00FB4F24" w:rsidRDefault="00C850FB" w:rsidP="00C850FB">
      <w:pPr>
        <w:keepNext/>
        <w:widowControl w:val="0"/>
        <w:spacing w:line="266" w:lineRule="exact"/>
        <w:jc w:val="both"/>
        <w:outlineLvl w:val="1"/>
        <w:rPr>
          <w:rFonts w:asciiTheme="minorHAnsi" w:hAnsiTheme="minorHAnsi" w:cstheme="minorHAnsi"/>
          <w:b/>
          <w:bCs/>
          <w:i/>
          <w:iCs/>
          <w:sz w:val="24"/>
          <w:szCs w:val="24"/>
          <w:lang w:val="fr-CA"/>
        </w:rPr>
      </w:pPr>
      <w:r w:rsidRPr="00FB4F24">
        <w:rPr>
          <w:rFonts w:asciiTheme="minorHAnsi" w:hAnsiTheme="minorHAnsi" w:cstheme="minorHAnsi"/>
          <w:b/>
          <w:color w:val="000000"/>
          <w:sz w:val="24"/>
          <w:szCs w:val="24"/>
          <w:lang w:val="fr-CA"/>
        </w:rPr>
        <w:t xml:space="preserve">Pièces justificatives de l’entité </w:t>
      </w:r>
      <w:r w:rsidRPr="00FB4F24">
        <w:rPr>
          <w:rFonts w:asciiTheme="minorHAnsi" w:hAnsiTheme="minorHAnsi" w:cstheme="minorHAnsi"/>
          <w:b/>
          <w:color w:val="000000"/>
          <w:sz w:val="24"/>
          <w:szCs w:val="24"/>
          <w:lang w:val="fr-CA"/>
        </w:rPr>
        <w:t xml:space="preserve">visée </w:t>
      </w:r>
      <w:r w:rsidRPr="00FB4F24">
        <w:rPr>
          <w:rFonts w:asciiTheme="minorHAnsi" w:hAnsiTheme="minorHAnsi" w:cstheme="minorHAnsi"/>
          <w:b/>
          <w:color w:val="FF0000"/>
          <w:sz w:val="24"/>
          <w:szCs w:val="24"/>
          <w:lang w:val="fr-CA"/>
        </w:rPr>
        <w:t>(Requise)</w:t>
      </w:r>
      <w:r w:rsidR="005734B4">
        <w:rPr>
          <w:rFonts w:asciiTheme="minorHAnsi" w:hAnsiTheme="minorHAnsi" w:cstheme="minorHAnsi"/>
          <w:b/>
          <w:bCs/>
          <w:sz w:val="24"/>
          <w:szCs w:val="24"/>
          <w:lang w:val="fr-CA"/>
        </w:rPr>
        <w:t xml:space="preserve"> :</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C850FB" w:rsidRPr="00A80D54" w14:paraId="594E3E3D" w14:textId="77777777" w:rsidTr="00070173">
        <w:tc>
          <w:tcPr>
            <w:tcW w:w="10750" w:type="dxa"/>
            <w:gridSpan w:val="6"/>
            <w:shd w:val="clear" w:color="auto" w:fill="DCDCFF"/>
            <w:vAlign w:val="bottom"/>
          </w:tcPr>
          <w:p w14:paraId="560001B4" w14:textId="77777777" w:rsidR="00C850FB" w:rsidRPr="00FB4F24" w:rsidRDefault="00C850FB" w:rsidP="00070173">
            <w:pPr>
              <w:keepNext/>
              <w:tabs>
                <w:tab w:val="left" w:pos="0"/>
              </w:tabs>
              <w:autoSpaceDE/>
              <w:autoSpaceDN/>
              <w:adjustRightInd/>
              <w:jc w:val="both"/>
              <w:rPr>
                <w:rFonts w:asciiTheme="minorHAnsi" w:hAnsiTheme="minorHAnsi" w:cstheme="minorHAnsi"/>
                <w:b/>
                <w:bCs/>
                <w:lang w:val="fr-CA"/>
              </w:rPr>
            </w:pPr>
            <w:r w:rsidRPr="00FB4F24">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C850FB" w:rsidRPr="00A80D54" w14:paraId="332FBEDF" w14:textId="77777777" w:rsidTr="00070173">
        <w:tc>
          <w:tcPr>
            <w:tcW w:w="2275" w:type="dxa"/>
            <w:shd w:val="clear" w:color="auto" w:fill="DCDCFF"/>
            <w:vAlign w:val="bottom"/>
          </w:tcPr>
          <w:p w14:paraId="29B6A0EC"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Nom du dossier</w:t>
            </w:r>
          </w:p>
        </w:tc>
        <w:tc>
          <w:tcPr>
            <w:tcW w:w="2032" w:type="dxa"/>
            <w:shd w:val="clear" w:color="auto" w:fill="DCDCFF"/>
            <w:vAlign w:val="bottom"/>
          </w:tcPr>
          <w:p w14:paraId="5E4853C0"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Titre du document</w:t>
            </w:r>
          </w:p>
        </w:tc>
        <w:tc>
          <w:tcPr>
            <w:tcW w:w="1129" w:type="dxa"/>
            <w:shd w:val="clear" w:color="auto" w:fill="DCDCFF"/>
            <w:vAlign w:val="bottom"/>
          </w:tcPr>
          <w:p w14:paraId="17C1DAAC"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Révision ou Version</w:t>
            </w:r>
          </w:p>
        </w:tc>
        <w:tc>
          <w:tcPr>
            <w:tcW w:w="1253" w:type="dxa"/>
            <w:shd w:val="clear" w:color="auto" w:fill="DCDCFF"/>
            <w:vAlign w:val="bottom"/>
          </w:tcPr>
          <w:p w14:paraId="02EEBDDF"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Date du document</w:t>
            </w:r>
          </w:p>
        </w:tc>
        <w:tc>
          <w:tcPr>
            <w:tcW w:w="1363" w:type="dxa"/>
            <w:shd w:val="clear" w:color="auto" w:fill="DCDCFF"/>
            <w:vAlign w:val="bottom"/>
          </w:tcPr>
          <w:p w14:paraId="1BF6CF22"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Page(s) ou section(s) pertinentes</w:t>
            </w:r>
          </w:p>
        </w:tc>
        <w:tc>
          <w:tcPr>
            <w:tcW w:w="2698" w:type="dxa"/>
            <w:shd w:val="clear" w:color="auto" w:fill="DCDCFF"/>
            <w:vAlign w:val="bottom"/>
          </w:tcPr>
          <w:p w14:paraId="66750AE4" w14:textId="77777777" w:rsidR="00C850FB" w:rsidRPr="00FB4F24" w:rsidRDefault="00C850FB" w:rsidP="00070173">
            <w:pPr>
              <w:keepNext/>
              <w:tabs>
                <w:tab w:val="left" w:pos="0"/>
              </w:tabs>
              <w:autoSpaceDE/>
              <w:autoSpaceDN/>
              <w:adjustRightInd/>
              <w:jc w:val="center"/>
              <w:rPr>
                <w:rFonts w:asciiTheme="minorHAnsi" w:hAnsiTheme="minorHAnsi" w:cstheme="minorHAnsi"/>
                <w:b/>
                <w:bCs/>
                <w:lang w:val="fr-CA"/>
              </w:rPr>
            </w:pPr>
            <w:r w:rsidRPr="00FB4F24">
              <w:rPr>
                <w:rFonts w:asciiTheme="minorHAnsi" w:hAnsiTheme="minorHAnsi" w:cstheme="minorHAnsi"/>
                <w:b/>
                <w:bCs/>
                <w:lang w:val="fr-CA"/>
              </w:rPr>
              <w:t>Description de l’applicabilité du document</w:t>
            </w:r>
          </w:p>
        </w:tc>
      </w:tr>
      <w:tr w:rsidR="00C850FB" w:rsidRPr="00A80D54" w14:paraId="2E8ECC99" w14:textId="77777777" w:rsidTr="00070173">
        <w:tc>
          <w:tcPr>
            <w:tcW w:w="2275" w:type="dxa"/>
            <w:shd w:val="clear" w:color="auto" w:fill="CDFFCD"/>
          </w:tcPr>
          <w:p w14:paraId="49BA3605"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7B742D3"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C8B4670"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2619E97E"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4B1F4018"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08EAB0D7"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r>
      <w:tr w:rsidR="00C850FB" w:rsidRPr="00A80D54" w14:paraId="44AC1302" w14:textId="77777777" w:rsidTr="00070173">
        <w:tc>
          <w:tcPr>
            <w:tcW w:w="2275" w:type="dxa"/>
            <w:shd w:val="clear" w:color="auto" w:fill="CDFFCD"/>
          </w:tcPr>
          <w:p w14:paraId="374BCEAB"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2443BBA"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3EB444F5"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24C6448C"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654064A8"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2626AE7"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r>
      <w:tr w:rsidR="00C850FB" w:rsidRPr="00A80D54" w14:paraId="50C12B68" w14:textId="77777777" w:rsidTr="00070173">
        <w:tc>
          <w:tcPr>
            <w:tcW w:w="2275" w:type="dxa"/>
            <w:shd w:val="clear" w:color="auto" w:fill="CDFFCD"/>
          </w:tcPr>
          <w:p w14:paraId="18620D91" w14:textId="77777777" w:rsidR="00C850FB" w:rsidRPr="00FB4F24" w:rsidRDefault="00C850FB" w:rsidP="00070173">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4AF455A"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530440B8"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533C76E"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0E76B914"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7BA7003D" w14:textId="77777777" w:rsidR="00C850FB" w:rsidRPr="00FB4F24" w:rsidRDefault="00C850FB" w:rsidP="00070173">
            <w:pPr>
              <w:autoSpaceDE/>
              <w:autoSpaceDN/>
              <w:adjustRightInd/>
              <w:jc w:val="both"/>
              <w:rPr>
                <w:rFonts w:asciiTheme="minorHAnsi" w:hAnsiTheme="minorHAnsi" w:cstheme="minorHAnsi"/>
                <w:sz w:val="22"/>
                <w:szCs w:val="22"/>
                <w:lang w:val="fr-CA"/>
              </w:rPr>
            </w:pPr>
          </w:p>
        </w:tc>
      </w:tr>
    </w:tbl>
    <w:p w14:paraId="1DAB0961" w14:textId="77777777" w:rsidR="00C850FB" w:rsidRPr="00FB4F24" w:rsidRDefault="00C850FB" w:rsidP="00C850FB">
      <w:pPr>
        <w:widowControl w:val="0"/>
        <w:jc w:val="both"/>
        <w:rPr>
          <w:rFonts w:asciiTheme="minorHAnsi" w:hAnsiTheme="minorHAnsi" w:cstheme="minorHAnsi"/>
          <w:color w:val="000000"/>
          <w:sz w:val="24"/>
          <w:szCs w:val="24"/>
          <w:lang w:val="fr-CA"/>
        </w:rPr>
      </w:pPr>
    </w:p>
    <w:p w14:paraId="4593847D" w14:textId="7773B57E" w:rsidR="00C850FB" w:rsidRPr="00FB4F24" w:rsidRDefault="00C850FB" w:rsidP="00C850FB">
      <w:pPr>
        <w:widowControl w:val="0"/>
        <w:spacing w:line="266" w:lineRule="exact"/>
        <w:jc w:val="both"/>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 xml:space="preserve">Pièces justificatives passées en revue par l’équipe d’audit </w:t>
      </w:r>
      <w:r w:rsidRPr="00FB4F24">
        <w:rPr>
          <w:rFonts w:asciiTheme="minorHAnsi" w:hAnsiTheme="minorHAnsi" w:cstheme="minorHAnsi"/>
          <w:b/>
          <w:bCs/>
          <w:color w:val="FF0000"/>
          <w:sz w:val="24"/>
          <w:szCs w:val="24"/>
          <w:lang w:val="fr-CA"/>
        </w:rPr>
        <w:t>(</w:t>
      </w:r>
      <w:r w:rsidRPr="00FB4F24">
        <w:rPr>
          <w:rFonts w:asciiTheme="minorHAnsi" w:hAnsiTheme="minorHAnsi" w:cstheme="minorHAnsi"/>
          <w:b/>
          <w:iCs/>
          <w:color w:val="FF0000"/>
          <w:sz w:val="24"/>
          <w:szCs w:val="24"/>
          <w:lang w:val="fr-CA"/>
        </w:rPr>
        <w:t xml:space="preserve">Cette section doit être complétée par le </w:t>
      </w:r>
      <w:r w:rsidRPr="00FB4F24">
        <w:rPr>
          <w:rFonts w:asciiTheme="minorHAnsi" w:hAnsiTheme="minorHAnsi" w:cstheme="minorHAnsi"/>
          <w:b/>
          <w:iCs/>
          <w:color w:val="FF0000"/>
          <w:sz w:val="24"/>
          <w:szCs w:val="24"/>
          <w:lang w:val="fr-CA"/>
        </w:rPr>
        <w:t>NPCC</w:t>
      </w:r>
      <w:r w:rsidRPr="00FB4F24">
        <w:rPr>
          <w:rFonts w:asciiTheme="minorHAnsi" w:hAnsiTheme="minorHAnsi" w:cstheme="minorHAnsi"/>
          <w:b/>
          <w:bCs/>
          <w:color w:val="FF0000"/>
          <w:sz w:val="24"/>
          <w:szCs w:val="24"/>
          <w:lang w:val="fr-CA"/>
        </w:rPr>
        <w:t>)</w:t>
      </w:r>
      <w:r w:rsidR="005734B4">
        <w:rPr>
          <w:rFonts w:asciiTheme="minorHAnsi" w:eastAsia="Calibri" w:hAnsiTheme="minorHAnsi" w:cstheme="minorHAnsi"/>
          <w:b/>
          <w:bCs/>
          <w:sz w:val="22"/>
          <w:szCs w:val="22"/>
          <w:lang w:val="fr-CA"/>
        </w:rPr>
        <w:t xml:space="preserve"> :</w:t>
      </w:r>
    </w:p>
    <w:tbl>
      <w:tblPr>
        <w:tblStyle w:val="TableGrid3"/>
        <w:tblW w:w="0" w:type="auto"/>
        <w:tblLook w:val="04A0" w:firstRow="1" w:lastRow="0" w:firstColumn="1" w:lastColumn="0" w:noHBand="0" w:noVBand="1"/>
      </w:tblPr>
      <w:tblGrid>
        <w:gridCol w:w="10790"/>
      </w:tblGrid>
      <w:tr w:rsidR="00C850FB" w:rsidRPr="00A80D54" w14:paraId="281FCE84" w14:textId="77777777" w:rsidTr="00070173">
        <w:tc>
          <w:tcPr>
            <w:tcW w:w="11016" w:type="dxa"/>
            <w:shd w:val="clear" w:color="auto" w:fill="auto"/>
          </w:tcPr>
          <w:p w14:paraId="474E765E" w14:textId="77777777" w:rsidR="00C850FB" w:rsidRPr="00FB4F24" w:rsidRDefault="00C850FB" w:rsidP="00070173">
            <w:pPr>
              <w:widowControl w:val="0"/>
              <w:jc w:val="both"/>
              <w:rPr>
                <w:rFonts w:asciiTheme="minorHAnsi" w:hAnsiTheme="minorHAnsi" w:cstheme="minorHAnsi"/>
                <w:sz w:val="22"/>
                <w:szCs w:val="22"/>
                <w:lang w:val="fr-CA"/>
              </w:rPr>
            </w:pPr>
          </w:p>
        </w:tc>
      </w:tr>
      <w:tr w:rsidR="00C850FB" w:rsidRPr="00A80D54" w14:paraId="7690F6C0" w14:textId="77777777" w:rsidTr="00070173">
        <w:tc>
          <w:tcPr>
            <w:tcW w:w="11016" w:type="dxa"/>
            <w:shd w:val="clear" w:color="auto" w:fill="auto"/>
          </w:tcPr>
          <w:p w14:paraId="674253AD" w14:textId="77777777" w:rsidR="00C850FB" w:rsidRPr="00FB4F24" w:rsidRDefault="00C850FB" w:rsidP="00070173">
            <w:pPr>
              <w:widowControl w:val="0"/>
              <w:jc w:val="both"/>
              <w:rPr>
                <w:rFonts w:asciiTheme="minorHAnsi" w:hAnsiTheme="minorHAnsi" w:cstheme="minorHAnsi"/>
                <w:sz w:val="22"/>
                <w:szCs w:val="22"/>
                <w:lang w:val="fr-CA"/>
              </w:rPr>
            </w:pPr>
          </w:p>
        </w:tc>
      </w:tr>
      <w:tr w:rsidR="00C850FB" w:rsidRPr="00A80D54" w14:paraId="52B228E8" w14:textId="77777777" w:rsidTr="00070173">
        <w:tc>
          <w:tcPr>
            <w:tcW w:w="11016" w:type="dxa"/>
            <w:shd w:val="clear" w:color="auto" w:fill="auto"/>
          </w:tcPr>
          <w:p w14:paraId="32571AF6" w14:textId="77777777" w:rsidR="00C850FB" w:rsidRPr="00FB4F24" w:rsidRDefault="00C850FB" w:rsidP="00070173">
            <w:pPr>
              <w:widowControl w:val="0"/>
              <w:jc w:val="both"/>
              <w:rPr>
                <w:rFonts w:asciiTheme="minorHAnsi" w:hAnsiTheme="minorHAnsi" w:cstheme="minorHAnsi"/>
                <w:sz w:val="22"/>
                <w:szCs w:val="22"/>
                <w:lang w:val="fr-CA"/>
              </w:rPr>
            </w:pPr>
          </w:p>
        </w:tc>
      </w:tr>
    </w:tbl>
    <w:p w14:paraId="440E1263" w14:textId="62513608" w:rsidR="00A14D31" w:rsidRPr="00FB4F24" w:rsidRDefault="00A14D31">
      <w:pPr>
        <w:autoSpaceDE/>
        <w:autoSpaceDN/>
        <w:adjustRightInd/>
        <w:rPr>
          <w:rFonts w:asciiTheme="minorHAnsi" w:hAnsiTheme="minorHAnsi" w:cstheme="minorHAnsi"/>
          <w:b/>
          <w:bCs/>
          <w:sz w:val="24"/>
          <w:szCs w:val="24"/>
          <w:lang w:val="fr-CA"/>
        </w:rPr>
      </w:pPr>
    </w:p>
    <w:p w14:paraId="73C8BED8" w14:textId="72ED2037" w:rsidR="001130B4" w:rsidRPr="00FB4F24" w:rsidRDefault="001130B4" w:rsidP="001130B4">
      <w:pPr>
        <w:widowControl w:val="0"/>
        <w:spacing w:line="266" w:lineRule="exact"/>
        <w:outlineLvl w:val="1"/>
        <w:rPr>
          <w:rFonts w:asciiTheme="minorHAnsi" w:hAnsiTheme="minorHAnsi" w:cstheme="minorHAnsi"/>
          <w:b/>
          <w:bCs/>
          <w:sz w:val="24"/>
          <w:szCs w:val="24"/>
          <w:lang w:val="fr-CA"/>
        </w:rPr>
      </w:pPr>
      <w:r w:rsidRPr="00FB4F24">
        <w:rPr>
          <w:rFonts w:asciiTheme="minorHAnsi" w:hAnsiTheme="minorHAnsi" w:cstheme="minorHAnsi"/>
          <w:b/>
          <w:bCs/>
          <w:sz w:val="24"/>
          <w:szCs w:val="24"/>
          <w:lang w:val="fr-CA"/>
        </w:rPr>
        <w:t>Démarche d’évaluation de la conformité spécifique à la norme CIP-010-</w:t>
      </w:r>
      <w:r w:rsidR="005B4657">
        <w:rPr>
          <w:rFonts w:asciiTheme="minorHAnsi" w:hAnsiTheme="minorHAnsi" w:cstheme="minorHAnsi"/>
          <w:b/>
          <w:bCs/>
          <w:sz w:val="24"/>
          <w:szCs w:val="24"/>
          <w:lang w:val="fr-CA"/>
        </w:rPr>
        <w:t>4</w:t>
      </w:r>
      <w:r w:rsidRPr="00FB4F24">
        <w:rPr>
          <w:rFonts w:asciiTheme="minorHAnsi" w:hAnsiTheme="minorHAnsi" w:cstheme="minorHAnsi"/>
          <w:b/>
          <w:bCs/>
          <w:sz w:val="24"/>
          <w:szCs w:val="24"/>
          <w:lang w:val="fr-CA"/>
        </w:rPr>
        <w:t>, E4</w:t>
      </w:r>
    </w:p>
    <w:p w14:paraId="272617B8" w14:textId="52989161" w:rsidR="001130B4" w:rsidRPr="00FB4F24" w:rsidRDefault="001130B4" w:rsidP="00A14D31">
      <w:pPr>
        <w:tabs>
          <w:tab w:val="left" w:pos="1080"/>
        </w:tabs>
        <w:rPr>
          <w:rFonts w:asciiTheme="minorHAnsi" w:hAnsiTheme="minorHAnsi" w:cstheme="minorHAnsi"/>
          <w:b/>
          <w:i/>
          <w:iCs/>
          <w:color w:val="FF0000"/>
          <w:sz w:val="24"/>
          <w:szCs w:val="24"/>
          <w:lang w:val="fr-CA"/>
        </w:rPr>
      </w:pPr>
      <w:r w:rsidRPr="00FB4F24">
        <w:rPr>
          <w:rFonts w:asciiTheme="minorHAnsi" w:hAnsiTheme="minorHAnsi" w:cstheme="minorHAnsi"/>
          <w:b/>
          <w:i/>
          <w:iCs/>
          <w:color w:val="FF0000"/>
          <w:sz w:val="24"/>
          <w:szCs w:val="24"/>
          <w:lang w:val="fr-CA"/>
        </w:rPr>
        <w:t>Cette section doit être complétée par le NPCC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1130B4" w:rsidRPr="00A80D54" w14:paraId="7E694A21" w14:textId="77777777" w:rsidTr="00070173">
        <w:tc>
          <w:tcPr>
            <w:tcW w:w="11016" w:type="dxa"/>
            <w:gridSpan w:val="2"/>
            <w:shd w:val="clear" w:color="auto" w:fill="DCDCFF"/>
          </w:tcPr>
          <w:p w14:paraId="2D78628B" w14:textId="59527B83" w:rsidR="001130B4" w:rsidRPr="00FB4F24" w:rsidRDefault="001130B4" w:rsidP="00070173">
            <w:pPr>
              <w:widowControl w:val="0"/>
              <w:tabs>
                <w:tab w:val="left" w:pos="0"/>
                <w:tab w:val="left" w:pos="900"/>
                <w:tab w:val="left" w:pos="6360"/>
              </w:tabs>
              <w:jc w:val="both"/>
              <w:rPr>
                <w:rFonts w:asciiTheme="minorHAnsi" w:hAnsiTheme="minorHAnsi" w:cstheme="minorHAnsi"/>
                <w:b/>
                <w:sz w:val="24"/>
                <w:szCs w:val="24"/>
                <w:lang w:val="fr-CA"/>
              </w:rPr>
            </w:pPr>
            <w:r w:rsidRPr="00FB4F24">
              <w:rPr>
                <w:rFonts w:asciiTheme="minorHAnsi" w:hAnsiTheme="minorHAnsi" w:cstheme="minorHAnsi"/>
                <w:b/>
                <w:sz w:val="24"/>
                <w:szCs w:val="24"/>
                <w:lang w:val="fr-CA"/>
              </w:rPr>
              <w:t xml:space="preserve">Section 1. Pour les </w:t>
            </w:r>
            <w:r w:rsidRPr="00FB4F24">
              <w:rPr>
                <w:rFonts w:asciiTheme="minorHAnsi" w:hAnsiTheme="minorHAnsi" w:cstheme="minorHAnsi"/>
                <w:b/>
                <w:i/>
                <w:sz w:val="24"/>
                <w:szCs w:val="24"/>
                <w:lang w:val="fr-CA"/>
              </w:rPr>
              <w:t>actifs électroniques temporaires</w:t>
            </w:r>
            <w:r w:rsidRPr="00FB4F24">
              <w:rPr>
                <w:rFonts w:asciiTheme="minorHAnsi" w:hAnsiTheme="minorHAnsi" w:cstheme="minorHAnsi"/>
                <w:b/>
                <w:sz w:val="24"/>
                <w:szCs w:val="24"/>
                <w:lang w:val="fr-CA"/>
              </w:rPr>
              <w:t xml:space="preserve"> gérés par </w:t>
            </w:r>
            <w:r w:rsidRPr="00FB4F24">
              <w:rPr>
                <w:rFonts w:asciiTheme="minorHAnsi" w:hAnsiTheme="minorHAnsi" w:cstheme="minorHAnsi"/>
                <w:b/>
                <w:sz w:val="24"/>
                <w:szCs w:val="24"/>
                <w:lang w:val="fr-CA"/>
              </w:rPr>
              <w:t>l</w:t>
            </w:r>
            <w:r w:rsidR="00C850FB" w:rsidRPr="00FB4F24">
              <w:rPr>
                <w:rFonts w:asciiTheme="minorHAnsi" w:hAnsiTheme="minorHAnsi" w:cstheme="minorHAnsi"/>
                <w:b/>
                <w:sz w:val="24"/>
                <w:szCs w:val="24"/>
                <w:lang w:val="fr-CA"/>
              </w:rPr>
              <w:t>’</w:t>
            </w:r>
            <w:r w:rsidRPr="00FB4F24">
              <w:rPr>
                <w:rFonts w:asciiTheme="minorHAnsi" w:hAnsiTheme="minorHAnsi" w:cstheme="minorHAnsi"/>
                <w:b/>
                <w:sz w:val="24"/>
                <w:szCs w:val="24"/>
                <w:lang w:val="fr-CA"/>
              </w:rPr>
              <w:t>entité responsable</w:t>
            </w:r>
            <w:r w:rsidR="005734B4">
              <w:rPr>
                <w:rFonts w:asciiTheme="minorHAnsi" w:hAnsiTheme="minorHAnsi" w:cstheme="minorHAnsi"/>
                <w:b/>
                <w:sz w:val="24"/>
                <w:szCs w:val="24"/>
                <w:lang w:val="fr-CA"/>
              </w:rPr>
              <w:t xml:space="preserve"> :</w:t>
            </w:r>
          </w:p>
        </w:tc>
      </w:tr>
      <w:tr w:rsidR="001130B4" w:rsidRPr="00A80D54" w14:paraId="120EDDF8" w14:textId="77777777" w:rsidTr="00070173">
        <w:tc>
          <w:tcPr>
            <w:tcW w:w="378" w:type="dxa"/>
          </w:tcPr>
          <w:p w14:paraId="284DD9D0"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638" w:type="dxa"/>
            <w:shd w:val="clear" w:color="auto" w:fill="DCDCFF"/>
          </w:tcPr>
          <w:p w14:paraId="4DA9C3EC" w14:textId="36D3039E" w:rsidR="001130B4" w:rsidRPr="00FB4F24" w:rsidRDefault="001130B4" w:rsidP="00070173">
            <w:pPr>
              <w:widowControl w:val="0"/>
              <w:tabs>
                <w:tab w:val="left" w:pos="0"/>
                <w:tab w:val="left" w:pos="900"/>
                <w:tab w:val="left" w:pos="6360"/>
              </w:tabs>
              <w:jc w:val="both"/>
              <w:rPr>
                <w:rFonts w:asciiTheme="minorHAnsi" w:hAnsiTheme="minorHAnsi" w:cstheme="minorHAnsi"/>
                <w:iCs/>
                <w:sz w:val="24"/>
                <w:szCs w:val="24"/>
                <w:lang w:val="fr-CA"/>
              </w:rPr>
            </w:pPr>
            <w:r w:rsidRPr="00FB4F24">
              <w:rPr>
                <w:rFonts w:asciiTheme="minorHAnsi" w:hAnsiTheme="minorHAnsi" w:cstheme="minorHAnsi"/>
                <w:sz w:val="24"/>
                <w:szCs w:val="24"/>
                <w:lang w:val="fr-CA"/>
              </w:rPr>
              <w:t xml:space="preserve">Vérifier que l’entité responsable a documenté au moins un plan, tel qu’indiqué à l’annexe 1, pour les </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ctifs électroniques temporaires</w:t>
            </w:r>
            <w:r w:rsidRPr="00FB4F24">
              <w:rPr>
                <w:rFonts w:asciiTheme="minorHAnsi" w:hAnsiTheme="minorHAnsi" w:cstheme="minorHAnsi"/>
                <w:iCs/>
                <w:sz w:val="24"/>
                <w:szCs w:val="24"/>
                <w:lang w:val="fr-CA"/>
              </w:rPr>
              <w:t>, qui comporte :</w:t>
            </w:r>
          </w:p>
          <w:p w14:paraId="04CE19E4" w14:textId="074976FF" w:rsidR="001130B4" w:rsidRPr="00FB4F24" w:rsidRDefault="001130B4" w:rsidP="001130B4">
            <w:pPr>
              <w:pStyle w:val="Paragraphedeliste"/>
              <w:widowControl w:val="0"/>
              <w:numPr>
                <w:ilvl w:val="0"/>
                <w:numId w:val="55"/>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lastRenderedPageBreak/>
              <w:t xml:space="preserve">la gestion des </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ctifs électroniques temporaires</w:t>
            </w:r>
            <w:r w:rsidR="00BA259F">
              <w:rPr>
                <w:rFonts w:asciiTheme="minorHAnsi" w:hAnsiTheme="minorHAnsi" w:cstheme="minorHAnsi"/>
                <w:i/>
                <w:iCs/>
                <w:sz w:val="24"/>
                <w:szCs w:val="24"/>
                <w:lang w:val="fr-CA"/>
              </w:rPr>
              <w:t xml:space="preserve"> </w:t>
            </w:r>
            <w:r w:rsidRPr="00FB4F24">
              <w:rPr>
                <w:rFonts w:asciiTheme="minorHAnsi" w:hAnsiTheme="minorHAnsi" w:cstheme="minorHAnsi"/>
                <w:iCs/>
                <w:sz w:val="24"/>
                <w:szCs w:val="24"/>
                <w:lang w:val="fr-CA"/>
              </w:rPr>
              <w:t>;</w:t>
            </w:r>
          </w:p>
          <w:p w14:paraId="71C3FB8B" w14:textId="2866BCA6" w:rsidR="001130B4" w:rsidRPr="00FB4F24" w:rsidRDefault="001130B4" w:rsidP="001130B4">
            <w:pPr>
              <w:pStyle w:val="Paragraphedeliste"/>
              <w:widowControl w:val="0"/>
              <w:numPr>
                <w:ilvl w:val="0"/>
                <w:numId w:val="55"/>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iCs/>
                <w:sz w:val="24"/>
                <w:szCs w:val="24"/>
                <w:lang w:val="fr-CA"/>
              </w:rPr>
              <w:t xml:space="preserve">les autorisations relatives aux </w:t>
            </w:r>
            <w:r w:rsidRPr="00FB4F24">
              <w:rPr>
                <w:rFonts w:asciiTheme="minorHAnsi" w:hAnsiTheme="minorHAnsi" w:cstheme="minorHAnsi"/>
                <w:i/>
                <w:iCs/>
                <w:sz w:val="24"/>
                <w:szCs w:val="24"/>
                <w:lang w:val="fr-CA"/>
              </w:rPr>
              <w:t>actifs électroniques temporaires</w:t>
            </w:r>
            <w:r w:rsidR="00BA259F">
              <w:rPr>
                <w:rFonts w:asciiTheme="minorHAnsi" w:hAnsiTheme="minorHAnsi" w:cstheme="minorHAnsi"/>
                <w:i/>
                <w:iCs/>
                <w:sz w:val="24"/>
                <w:szCs w:val="24"/>
                <w:lang w:val="fr-CA"/>
              </w:rPr>
              <w:t xml:space="preserve"> </w:t>
            </w:r>
            <w:r w:rsidRPr="00FB4F24">
              <w:rPr>
                <w:rFonts w:asciiTheme="minorHAnsi" w:hAnsiTheme="minorHAnsi" w:cstheme="minorHAnsi"/>
                <w:iCs/>
                <w:sz w:val="24"/>
                <w:szCs w:val="24"/>
                <w:lang w:val="fr-CA"/>
              </w:rPr>
              <w:t>;</w:t>
            </w:r>
          </w:p>
          <w:p w14:paraId="0695FAC9" w14:textId="086005FF" w:rsidR="001130B4" w:rsidRPr="00FB4F24" w:rsidRDefault="001130B4" w:rsidP="001130B4">
            <w:pPr>
              <w:pStyle w:val="Paragraphedeliste"/>
              <w:widowControl w:val="0"/>
              <w:numPr>
                <w:ilvl w:val="0"/>
                <w:numId w:val="55"/>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iCs/>
                <w:sz w:val="24"/>
                <w:szCs w:val="24"/>
                <w:lang w:val="fr-CA"/>
              </w:rPr>
              <w:t>l’atténuation du risque lié aux vulnérabilités logicielles</w:t>
            </w:r>
            <w:r w:rsidR="00BA259F">
              <w:rPr>
                <w:rFonts w:asciiTheme="minorHAnsi" w:hAnsiTheme="minorHAnsi" w:cstheme="minorHAnsi"/>
                <w:iCs/>
                <w:sz w:val="24"/>
                <w:szCs w:val="24"/>
                <w:lang w:val="fr-CA"/>
              </w:rPr>
              <w:t xml:space="preserve"> </w:t>
            </w:r>
            <w:r w:rsidRPr="00FB4F24">
              <w:rPr>
                <w:rFonts w:asciiTheme="minorHAnsi" w:hAnsiTheme="minorHAnsi" w:cstheme="minorHAnsi"/>
                <w:iCs/>
                <w:sz w:val="24"/>
                <w:szCs w:val="24"/>
                <w:lang w:val="fr-CA"/>
              </w:rPr>
              <w:t>;</w:t>
            </w:r>
          </w:p>
          <w:p w14:paraId="42C2AB17" w14:textId="66D2CB5F" w:rsidR="001130B4" w:rsidRPr="00FB4F24" w:rsidRDefault="001130B4" w:rsidP="001130B4">
            <w:pPr>
              <w:pStyle w:val="Paragraphedeliste"/>
              <w:widowControl w:val="0"/>
              <w:numPr>
                <w:ilvl w:val="0"/>
                <w:numId w:val="55"/>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l’atténuation du risque lié à l’introduction de programmes malveillants</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 et</w:t>
            </w:r>
          </w:p>
          <w:p w14:paraId="412A626E" w14:textId="77777777" w:rsidR="001130B4" w:rsidRPr="00FB4F24" w:rsidRDefault="001130B4" w:rsidP="00404AE2">
            <w:pPr>
              <w:pStyle w:val="Paragraphedeliste"/>
              <w:widowControl w:val="0"/>
              <w:numPr>
                <w:ilvl w:val="0"/>
                <w:numId w:val="55"/>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l’atténuation du risque lié aux utilisations non autorisées.</w:t>
            </w:r>
          </w:p>
        </w:tc>
      </w:tr>
      <w:tr w:rsidR="001130B4" w:rsidRPr="00A80D54" w14:paraId="0CD48259" w14:textId="77777777" w:rsidTr="00070173">
        <w:tc>
          <w:tcPr>
            <w:tcW w:w="378" w:type="dxa"/>
          </w:tcPr>
          <w:p w14:paraId="5F663BEC"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638" w:type="dxa"/>
            <w:shd w:val="clear" w:color="auto" w:fill="DCDCFF"/>
          </w:tcPr>
          <w:p w14:paraId="7015BBDA" w14:textId="40945FDC" w:rsidR="001130B4" w:rsidRPr="00FB4F24" w:rsidRDefault="001130B4" w:rsidP="00070173">
            <w:pPr>
              <w:widowControl w:val="0"/>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Vérifier que l’entité responsable a mis en œuvre son ou ses plans de gestion des </w:t>
            </w:r>
            <w:r w:rsidRPr="00FB4F24">
              <w:rPr>
                <w:rFonts w:asciiTheme="minorHAnsi" w:hAnsiTheme="minorHAnsi" w:cstheme="minorHAnsi"/>
                <w:i/>
                <w:sz w:val="24"/>
                <w:szCs w:val="24"/>
                <w:lang w:val="fr-CA"/>
              </w:rPr>
              <w:t>actifs électroniques temporaires</w:t>
            </w:r>
            <w:r w:rsidRPr="00FB4F24">
              <w:rPr>
                <w:rFonts w:asciiTheme="minorHAnsi" w:hAnsiTheme="minorHAnsi" w:cstheme="minorHAnsi"/>
                <w:sz w:val="24"/>
                <w:szCs w:val="24"/>
                <w:lang w:val="fr-CA"/>
              </w:rPr>
              <w:t xml:space="preserve"> individuels ou par groupe : (1) en permanence, afin d’assurer la conformité aux exigences pertinentes en tout moment, (2) à la demande, en appliquant les exigences pertinentes avant d’établir la connexion à un </w:t>
            </w:r>
            <w:r w:rsidRPr="00FB4F24">
              <w:rPr>
                <w:rFonts w:asciiTheme="minorHAnsi" w:hAnsiTheme="minorHAnsi" w:cstheme="minorHAnsi"/>
                <w:i/>
                <w:iCs/>
                <w:sz w:val="24"/>
                <w:szCs w:val="24"/>
                <w:lang w:val="fr-CA"/>
              </w:rPr>
              <w:t>système électronique BES</w:t>
            </w:r>
            <w:r w:rsidRPr="00FB4F24">
              <w:rPr>
                <w:rFonts w:asciiTheme="minorHAnsi" w:hAnsiTheme="minorHAnsi" w:cstheme="minorHAnsi"/>
                <w:iCs/>
                <w:sz w:val="24"/>
                <w:szCs w:val="24"/>
                <w:lang w:val="fr-CA"/>
              </w:rPr>
              <w:t>, ou (3) selon une combinaison des moyens (1) et (2) ci-dessus.</w:t>
            </w:r>
          </w:p>
        </w:tc>
      </w:tr>
      <w:tr w:rsidR="001130B4" w:rsidRPr="00A80D54" w14:paraId="64CE9070" w14:textId="77777777" w:rsidTr="00070173">
        <w:tc>
          <w:tcPr>
            <w:tcW w:w="378" w:type="dxa"/>
          </w:tcPr>
          <w:p w14:paraId="4F995664"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638" w:type="dxa"/>
            <w:shd w:val="clear" w:color="auto" w:fill="DCDCFF"/>
          </w:tcPr>
          <w:p w14:paraId="48940DCC" w14:textId="172E4A93" w:rsidR="001130B4" w:rsidRPr="00FB4F24" w:rsidRDefault="001130B4" w:rsidP="00070173">
            <w:pPr>
              <w:widowControl w:val="0"/>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Pour chaque </w:t>
            </w:r>
            <w:r w:rsidRPr="00FB4F24">
              <w:rPr>
                <w:rFonts w:asciiTheme="minorHAnsi" w:hAnsiTheme="minorHAnsi" w:cstheme="minorHAnsi"/>
                <w:i/>
                <w:sz w:val="24"/>
                <w:szCs w:val="24"/>
                <w:lang w:val="fr-CA"/>
              </w:rPr>
              <w:t>actif électronique temporaire</w:t>
            </w:r>
            <w:r w:rsidRPr="00FB4F24">
              <w:rPr>
                <w:rFonts w:asciiTheme="minorHAnsi" w:hAnsiTheme="minorHAnsi" w:cstheme="minorHAnsi"/>
                <w:sz w:val="24"/>
                <w:szCs w:val="24"/>
                <w:lang w:val="fr-CA"/>
              </w:rPr>
              <w:t xml:space="preserve"> ou groupe d’</w:t>
            </w:r>
            <w:r w:rsidRPr="00FB4F24">
              <w:rPr>
                <w:rFonts w:asciiTheme="minorHAnsi" w:hAnsiTheme="minorHAnsi" w:cstheme="minorHAnsi"/>
                <w:i/>
                <w:sz w:val="24"/>
                <w:szCs w:val="24"/>
                <w:lang w:val="fr-CA"/>
              </w:rPr>
              <w:t>actifs électroniques temporaires</w:t>
            </w:r>
            <w:r w:rsidRPr="00FB4F24">
              <w:rPr>
                <w:rFonts w:asciiTheme="minorHAnsi" w:hAnsiTheme="minorHAnsi" w:cstheme="minorHAnsi"/>
                <w:sz w:val="24"/>
                <w:szCs w:val="24"/>
                <w:lang w:val="fr-CA"/>
              </w:rPr>
              <w:t>, vérifier que l’entité responsable autorise :</w:t>
            </w:r>
          </w:p>
          <w:p w14:paraId="72E23248" w14:textId="3FD0DD25" w:rsidR="001130B4" w:rsidRPr="00FB4F24" w:rsidRDefault="001130B4" w:rsidP="001130B4">
            <w:pPr>
              <w:pStyle w:val="Paragraphedeliste"/>
              <w:widowControl w:val="0"/>
              <w:numPr>
                <w:ilvl w:val="0"/>
                <w:numId w:val="56"/>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les utilisateurs, individuellement, par groupe ou par rôle</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6AAFF8ED" w14:textId="4AC0A1EB" w:rsidR="001130B4" w:rsidRPr="00FB4F24" w:rsidRDefault="001130B4" w:rsidP="001130B4">
            <w:pPr>
              <w:pStyle w:val="Paragraphedeliste"/>
              <w:widowControl w:val="0"/>
              <w:numPr>
                <w:ilvl w:val="0"/>
                <w:numId w:val="56"/>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les emplacements, individuellement ou par groupe</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 et</w:t>
            </w:r>
          </w:p>
          <w:p w14:paraId="7BED9734" w14:textId="77777777" w:rsidR="001130B4" w:rsidRPr="00FB4F24" w:rsidRDefault="001130B4" w:rsidP="001130B4">
            <w:pPr>
              <w:pStyle w:val="Paragraphedeliste"/>
              <w:widowControl w:val="0"/>
              <w:numPr>
                <w:ilvl w:val="0"/>
                <w:numId w:val="56"/>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les utilisations, qui doivent être limitées aux actions nécessaires pour assurer les fonctions opérationnelles.</w:t>
            </w:r>
          </w:p>
        </w:tc>
      </w:tr>
      <w:tr w:rsidR="001130B4" w:rsidRPr="00A80D54" w14:paraId="725E3F28" w14:textId="77777777" w:rsidTr="00070173">
        <w:tc>
          <w:tcPr>
            <w:tcW w:w="378" w:type="dxa"/>
          </w:tcPr>
          <w:p w14:paraId="6387FDEA"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638" w:type="dxa"/>
            <w:shd w:val="clear" w:color="auto" w:fill="DCDCFF"/>
          </w:tcPr>
          <w:p w14:paraId="7324E30E" w14:textId="65EFA019" w:rsidR="001130B4" w:rsidRPr="00FB4F24" w:rsidRDefault="001130B4" w:rsidP="00070173">
            <w:p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Vérifier que l’entité responsable a mis en œuvre un ou plusieurs des moyens suivants pour réaliser l’objectif d’atténuer le risque lié aux vulnérabilités présentées par des logiciels sans correctifs dans l’</w:t>
            </w:r>
            <w:r w:rsidRPr="00FB4F24">
              <w:rPr>
                <w:rFonts w:asciiTheme="minorHAnsi" w:hAnsiTheme="minorHAnsi" w:cstheme="minorHAnsi"/>
                <w:i/>
                <w:iCs/>
                <w:sz w:val="24"/>
                <w:szCs w:val="24"/>
                <w:lang w:val="fr-CA"/>
              </w:rPr>
              <w:t xml:space="preserve">actif électronique temporaire </w:t>
            </w:r>
            <w:r w:rsidRPr="00FB4F24">
              <w:rPr>
                <w:rFonts w:asciiTheme="minorHAnsi" w:hAnsiTheme="minorHAnsi" w:cstheme="minorHAnsi"/>
                <w:sz w:val="24"/>
                <w:szCs w:val="24"/>
                <w:lang w:val="fr-CA"/>
              </w:rPr>
              <w:t>(selon la capacité de ce dernier) :</w:t>
            </w:r>
          </w:p>
          <w:p w14:paraId="69278340" w14:textId="5B10872A"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application de correctifs, manuellement ou par mises à jour systématiques</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2BE30F22" w14:textId="241E4B73"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systèmes d’exploitation et logiciels exécutables uniquement à partir de supports non inscriptibles</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40C85FDF" w14:textId="3941318D"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renforcement du système d’exploitation</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 ou</w:t>
            </w:r>
          </w:p>
          <w:p w14:paraId="6212C3A7"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autres moyens d’atténuer le risque lié aux vulnérabilités logicielles.</w:t>
            </w:r>
          </w:p>
          <w:p w14:paraId="04E8CF1D" w14:textId="2C1046EE" w:rsidR="001130B4" w:rsidRPr="00FB4F24" w:rsidRDefault="001130B4" w:rsidP="008F59BB">
            <w:pPr>
              <w:widowControl w:val="0"/>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Si un </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ctif électronique temporaire</w:t>
            </w:r>
            <w:r w:rsidRPr="00FB4F24">
              <w:rPr>
                <w:rFonts w:asciiTheme="minorHAnsi" w:hAnsiTheme="minorHAnsi" w:cstheme="minorHAnsi"/>
                <w:iCs/>
                <w:sz w:val="24"/>
                <w:szCs w:val="24"/>
                <w:lang w:val="fr-CA"/>
              </w:rPr>
              <w:t xml:space="preserve"> n’a pas la capacité de mettre compl</w:t>
            </w:r>
            <w:r w:rsidR="008F59BB" w:rsidRPr="00FB4F24">
              <w:rPr>
                <w:rFonts w:asciiTheme="minorHAnsi" w:hAnsiTheme="minorHAnsi" w:cstheme="minorHAnsi"/>
                <w:iCs/>
                <w:sz w:val="24"/>
                <w:szCs w:val="24"/>
                <w:lang w:val="fr-CA"/>
              </w:rPr>
              <w:t>è</w:t>
            </w:r>
            <w:r w:rsidRPr="00FB4F24">
              <w:rPr>
                <w:rFonts w:asciiTheme="minorHAnsi" w:hAnsiTheme="minorHAnsi" w:cstheme="minorHAnsi"/>
                <w:iCs/>
                <w:sz w:val="24"/>
                <w:szCs w:val="24"/>
                <w:lang w:val="fr-CA"/>
              </w:rPr>
              <w:t>tement en œuvre un des moyens précédents, vérifier les capacités de l’</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 xml:space="preserve">ctif électronique temporaire </w:t>
            </w:r>
            <w:r w:rsidRPr="00FB4F24">
              <w:rPr>
                <w:rFonts w:asciiTheme="minorHAnsi" w:hAnsiTheme="minorHAnsi" w:cstheme="minorHAnsi"/>
                <w:iCs/>
                <w:sz w:val="24"/>
                <w:szCs w:val="24"/>
                <w:lang w:val="fr-CA"/>
              </w:rPr>
              <w:t>et la mise en œuvre de ses capacités selon l’exigence.</w:t>
            </w:r>
          </w:p>
        </w:tc>
      </w:tr>
      <w:tr w:rsidR="001130B4" w:rsidRPr="00A80D54" w14:paraId="63BC9F7F" w14:textId="77777777" w:rsidTr="00070173">
        <w:tc>
          <w:tcPr>
            <w:tcW w:w="378" w:type="dxa"/>
          </w:tcPr>
          <w:p w14:paraId="24A9E781"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638" w:type="dxa"/>
            <w:shd w:val="clear" w:color="auto" w:fill="DCDCFF"/>
          </w:tcPr>
          <w:p w14:paraId="25231103" w14:textId="34DDCFDA" w:rsidR="001130B4" w:rsidRPr="00FB4F24" w:rsidRDefault="001130B4" w:rsidP="00070173">
            <w:p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Vérifier que l’entité responsable a mis en œuvre un ou plusieurs des moyens suivants pour réaliser l’objectif d’atténuer le risque lié à l’introduction de programmes malveillants dans l’</w:t>
            </w:r>
            <w:r w:rsidRPr="00FB4F24">
              <w:rPr>
                <w:rFonts w:asciiTheme="minorHAnsi" w:hAnsiTheme="minorHAnsi" w:cstheme="minorHAnsi"/>
                <w:i/>
                <w:iCs/>
                <w:sz w:val="24"/>
                <w:szCs w:val="24"/>
                <w:lang w:val="fr-CA"/>
              </w:rPr>
              <w:t>actif électronique temporaire</w:t>
            </w:r>
            <w:r w:rsidRPr="00FB4F24">
              <w:rPr>
                <w:rFonts w:asciiTheme="minorHAnsi" w:hAnsiTheme="minorHAnsi" w:cstheme="minorHAnsi"/>
                <w:sz w:val="24"/>
                <w:szCs w:val="24"/>
                <w:lang w:val="fr-CA"/>
              </w:rPr>
              <w:t xml:space="preserve"> (selon la capacité de ce dernier) :</w:t>
            </w:r>
          </w:p>
          <w:p w14:paraId="4D506F10"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logiciel antivirus, avec mises à jour manuelles ou systématiques des signatures ou des séquences de code ;</w:t>
            </w:r>
          </w:p>
          <w:p w14:paraId="21C1A3E3"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liste blanche d’application ; ou</w:t>
            </w:r>
          </w:p>
          <w:p w14:paraId="1CB90499"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autres moyens d’atténuer le risque lié à l’introduction de programmes malveillants.</w:t>
            </w:r>
          </w:p>
          <w:p w14:paraId="00F21FDA" w14:textId="1D42620B" w:rsidR="001130B4" w:rsidRPr="00FB4F24" w:rsidRDefault="001130B4" w:rsidP="00070173">
            <w:pPr>
              <w:widowControl w:val="0"/>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Si un </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ctif électronique temporaire</w:t>
            </w:r>
            <w:r w:rsidRPr="00FB4F24">
              <w:rPr>
                <w:rFonts w:asciiTheme="minorHAnsi" w:hAnsiTheme="minorHAnsi" w:cstheme="minorHAnsi"/>
                <w:iCs/>
                <w:sz w:val="24"/>
                <w:szCs w:val="24"/>
                <w:lang w:val="fr-CA"/>
              </w:rPr>
              <w:t xml:space="preserve"> n’a pas la capacité de mettre compl</w:t>
            </w:r>
            <w:r w:rsidR="008F59BB" w:rsidRPr="00FB4F24">
              <w:rPr>
                <w:rFonts w:asciiTheme="minorHAnsi" w:hAnsiTheme="minorHAnsi" w:cstheme="minorHAnsi"/>
                <w:iCs/>
                <w:sz w:val="24"/>
                <w:szCs w:val="24"/>
                <w:lang w:val="fr-CA"/>
              </w:rPr>
              <w:t>è</w:t>
            </w:r>
            <w:r w:rsidRPr="00FB4F24">
              <w:rPr>
                <w:rFonts w:asciiTheme="minorHAnsi" w:hAnsiTheme="minorHAnsi" w:cstheme="minorHAnsi"/>
                <w:iCs/>
                <w:sz w:val="24"/>
                <w:szCs w:val="24"/>
                <w:lang w:val="fr-CA"/>
              </w:rPr>
              <w:t>tement en œuvre un des moyens précédents, vérifier les capacités de l’</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 xml:space="preserve">ctif électronique temporaire </w:t>
            </w:r>
            <w:r w:rsidRPr="00FB4F24">
              <w:rPr>
                <w:rFonts w:asciiTheme="minorHAnsi" w:hAnsiTheme="minorHAnsi" w:cstheme="minorHAnsi"/>
                <w:iCs/>
                <w:sz w:val="24"/>
                <w:szCs w:val="24"/>
                <w:lang w:val="fr-CA"/>
              </w:rPr>
              <w:t>et la mise en œuvre de ses capacités selon l’exigence.</w:t>
            </w:r>
          </w:p>
        </w:tc>
      </w:tr>
      <w:tr w:rsidR="001130B4" w:rsidRPr="00A80D54" w14:paraId="64A4EA6E" w14:textId="77777777" w:rsidTr="00070173">
        <w:tc>
          <w:tcPr>
            <w:tcW w:w="378" w:type="dxa"/>
          </w:tcPr>
          <w:p w14:paraId="563FB8E8"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638" w:type="dxa"/>
            <w:shd w:val="clear" w:color="auto" w:fill="DCDCFF"/>
          </w:tcPr>
          <w:p w14:paraId="65A5858E" w14:textId="3C7B9FD5" w:rsidR="001130B4" w:rsidRPr="00FB4F24" w:rsidRDefault="001130B4" w:rsidP="00070173">
            <w:p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Vérifier que l’entité responsable a mis en œuvre un ou plusieurs des moyens suivants pour réaliser l’objectif d’atténuer le risque lié aux utilisations non autorisées d’</w:t>
            </w:r>
            <w:r w:rsidRPr="00FB4F24">
              <w:rPr>
                <w:rFonts w:asciiTheme="minorHAnsi" w:hAnsiTheme="minorHAnsi" w:cstheme="minorHAnsi"/>
                <w:i/>
                <w:iCs/>
                <w:sz w:val="24"/>
                <w:szCs w:val="24"/>
                <w:lang w:val="fr-CA"/>
              </w:rPr>
              <w:t>actif</w:t>
            </w:r>
            <w:r w:rsidR="001523F6" w:rsidRPr="00FB4F24">
              <w:rPr>
                <w:rFonts w:asciiTheme="minorHAnsi" w:hAnsiTheme="minorHAnsi" w:cstheme="minorHAnsi"/>
                <w:i/>
                <w:iCs/>
                <w:sz w:val="24"/>
                <w:szCs w:val="24"/>
                <w:lang w:val="fr-CA"/>
              </w:rPr>
              <w:t>s</w:t>
            </w:r>
            <w:r w:rsidRPr="00FB4F24">
              <w:rPr>
                <w:rFonts w:asciiTheme="minorHAnsi" w:hAnsiTheme="minorHAnsi" w:cstheme="minorHAnsi"/>
                <w:i/>
                <w:iCs/>
                <w:sz w:val="24"/>
                <w:szCs w:val="24"/>
                <w:lang w:val="fr-CA"/>
              </w:rPr>
              <w:t xml:space="preserve"> électronique</w:t>
            </w:r>
            <w:r w:rsidR="001523F6" w:rsidRPr="00FB4F24">
              <w:rPr>
                <w:rFonts w:asciiTheme="minorHAnsi" w:hAnsiTheme="minorHAnsi" w:cstheme="minorHAnsi"/>
                <w:i/>
                <w:iCs/>
                <w:sz w:val="24"/>
                <w:szCs w:val="24"/>
                <w:lang w:val="fr-CA"/>
              </w:rPr>
              <w:t>s</w:t>
            </w:r>
            <w:r w:rsidRPr="00FB4F24">
              <w:rPr>
                <w:rFonts w:asciiTheme="minorHAnsi" w:hAnsiTheme="minorHAnsi" w:cstheme="minorHAnsi"/>
                <w:i/>
                <w:iCs/>
                <w:sz w:val="24"/>
                <w:szCs w:val="24"/>
                <w:lang w:val="fr-CA"/>
              </w:rPr>
              <w:t xml:space="preserve"> temporaire</w:t>
            </w:r>
            <w:r w:rsidR="001523F6" w:rsidRPr="00FB4F24">
              <w:rPr>
                <w:rFonts w:asciiTheme="minorHAnsi" w:hAnsiTheme="minorHAnsi" w:cstheme="minorHAnsi"/>
                <w:i/>
                <w:iCs/>
                <w:sz w:val="24"/>
                <w:szCs w:val="24"/>
                <w:lang w:val="fr-CA"/>
              </w:rPr>
              <w:t>s</w:t>
            </w:r>
            <w:r w:rsidRPr="00FB4F24">
              <w:rPr>
                <w:rFonts w:asciiTheme="minorHAnsi" w:hAnsiTheme="minorHAnsi" w:cstheme="minorHAnsi"/>
                <w:sz w:val="24"/>
                <w:szCs w:val="24"/>
                <w:lang w:val="fr-CA"/>
              </w:rPr>
              <w:t> :</w:t>
            </w:r>
          </w:p>
          <w:p w14:paraId="1A017A4C"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restriction de l’accès physique ;</w:t>
            </w:r>
          </w:p>
          <w:p w14:paraId="45BD63B1"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cryptage de disque intégral avec authentification ;</w:t>
            </w:r>
          </w:p>
          <w:p w14:paraId="0DA64BFB"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authentification multifactorielle ; ou</w:t>
            </w:r>
          </w:p>
          <w:p w14:paraId="3FBD8505"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autres moyens d’atténuer le risque lié aux utilisations non autorisées.</w:t>
            </w:r>
          </w:p>
        </w:tc>
      </w:tr>
    </w:tbl>
    <w:p w14:paraId="7EEC344C" w14:textId="77777777" w:rsidR="001130B4" w:rsidRDefault="001130B4" w:rsidP="001130B4">
      <w:pPr>
        <w:tabs>
          <w:tab w:val="left" w:pos="1080"/>
        </w:tabs>
        <w:rPr>
          <w:rFonts w:asciiTheme="minorHAnsi" w:hAnsiTheme="minorHAnsi" w:cstheme="minorHAnsi"/>
          <w:bCs/>
          <w:iCs/>
          <w:sz w:val="24"/>
          <w:szCs w:val="24"/>
          <w:lang w:val="fr-CA"/>
        </w:rPr>
      </w:pPr>
    </w:p>
    <w:p w14:paraId="75FACF90" w14:textId="77777777" w:rsidR="00B64ED2" w:rsidRPr="00FB4F24" w:rsidRDefault="00B64ED2" w:rsidP="001130B4">
      <w:pPr>
        <w:tabs>
          <w:tab w:val="left" w:pos="1080"/>
        </w:tabs>
        <w:rPr>
          <w:rFonts w:asciiTheme="minorHAnsi" w:hAnsiTheme="minorHAnsi" w:cstheme="minorHAnsi"/>
          <w:bCs/>
          <w:iCs/>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1130B4" w:rsidRPr="00A80D54" w14:paraId="56A03243" w14:textId="77777777" w:rsidTr="00070173">
        <w:trPr>
          <w:cantSplit/>
        </w:trPr>
        <w:tc>
          <w:tcPr>
            <w:tcW w:w="10790" w:type="dxa"/>
            <w:gridSpan w:val="2"/>
            <w:shd w:val="clear" w:color="auto" w:fill="DCDCFF"/>
          </w:tcPr>
          <w:p w14:paraId="7359C9D0" w14:textId="6F6828EB" w:rsidR="001130B4" w:rsidRPr="00FB4F24" w:rsidRDefault="001130B4" w:rsidP="00070173">
            <w:pPr>
              <w:widowControl w:val="0"/>
              <w:tabs>
                <w:tab w:val="left" w:pos="0"/>
                <w:tab w:val="left" w:pos="900"/>
                <w:tab w:val="left" w:pos="6360"/>
              </w:tabs>
              <w:jc w:val="both"/>
              <w:rPr>
                <w:rFonts w:asciiTheme="minorHAnsi" w:hAnsiTheme="minorHAnsi" w:cstheme="minorHAnsi"/>
                <w:b/>
                <w:sz w:val="24"/>
                <w:szCs w:val="24"/>
                <w:lang w:val="fr-CA"/>
              </w:rPr>
            </w:pPr>
            <w:r w:rsidRPr="00FB4F24">
              <w:rPr>
                <w:rFonts w:asciiTheme="minorHAnsi" w:hAnsiTheme="minorHAnsi" w:cstheme="minorHAnsi"/>
                <w:b/>
                <w:sz w:val="24"/>
                <w:szCs w:val="24"/>
                <w:lang w:val="fr-CA"/>
              </w:rPr>
              <w:lastRenderedPageBreak/>
              <w:t xml:space="preserve">Section 2. Pour les </w:t>
            </w:r>
            <w:r w:rsidRPr="00FB4F24">
              <w:rPr>
                <w:rFonts w:asciiTheme="minorHAnsi" w:hAnsiTheme="minorHAnsi" w:cstheme="minorHAnsi"/>
                <w:b/>
                <w:i/>
                <w:sz w:val="24"/>
                <w:szCs w:val="24"/>
                <w:lang w:val="fr-CA"/>
              </w:rPr>
              <w:t>actifs électroniques temporaires</w:t>
            </w:r>
            <w:r w:rsidRPr="00FB4F24">
              <w:rPr>
                <w:rFonts w:asciiTheme="minorHAnsi" w:hAnsiTheme="minorHAnsi" w:cstheme="minorHAnsi"/>
                <w:b/>
                <w:sz w:val="24"/>
                <w:szCs w:val="24"/>
                <w:lang w:val="fr-CA"/>
              </w:rPr>
              <w:t xml:space="preserve"> gérés par une </w:t>
            </w:r>
            <w:r w:rsidR="001613DB" w:rsidRPr="00FB4F24">
              <w:rPr>
                <w:rFonts w:asciiTheme="minorHAnsi" w:hAnsiTheme="minorHAnsi" w:cstheme="minorHAnsi"/>
                <w:b/>
                <w:sz w:val="24"/>
                <w:szCs w:val="24"/>
                <w:lang w:val="fr-CA"/>
              </w:rPr>
              <w:t xml:space="preserve">tierce </w:t>
            </w:r>
            <w:r w:rsidRPr="00FB4F24">
              <w:rPr>
                <w:rFonts w:asciiTheme="minorHAnsi" w:hAnsiTheme="minorHAnsi" w:cstheme="minorHAnsi"/>
                <w:b/>
                <w:sz w:val="24"/>
                <w:szCs w:val="24"/>
                <w:lang w:val="fr-CA"/>
              </w:rPr>
              <w:t>partie autre que l</w:t>
            </w:r>
            <w:r w:rsidR="001613DB" w:rsidRPr="00FB4F24">
              <w:rPr>
                <w:rFonts w:asciiTheme="minorHAnsi" w:hAnsiTheme="minorHAnsi" w:cstheme="minorHAnsi"/>
                <w:b/>
                <w:sz w:val="24"/>
                <w:szCs w:val="24"/>
                <w:lang w:val="fr-CA"/>
              </w:rPr>
              <w:t>’</w:t>
            </w:r>
            <w:r w:rsidRPr="00FB4F24">
              <w:rPr>
                <w:rFonts w:asciiTheme="minorHAnsi" w:hAnsiTheme="minorHAnsi" w:cstheme="minorHAnsi"/>
                <w:b/>
                <w:sz w:val="24"/>
                <w:szCs w:val="24"/>
                <w:lang w:val="fr-CA"/>
              </w:rPr>
              <w:t xml:space="preserve">entité </w:t>
            </w:r>
            <w:r w:rsidRPr="00FB4F24">
              <w:rPr>
                <w:rFonts w:asciiTheme="minorHAnsi" w:hAnsiTheme="minorHAnsi" w:cstheme="minorHAnsi"/>
                <w:b/>
                <w:sz w:val="24"/>
                <w:szCs w:val="24"/>
                <w:lang w:val="fr-CA"/>
              </w:rPr>
              <w:t>responsable</w:t>
            </w:r>
            <w:r w:rsidR="005734B4">
              <w:rPr>
                <w:rFonts w:asciiTheme="minorHAnsi" w:hAnsiTheme="minorHAnsi" w:cstheme="minorHAnsi"/>
                <w:b/>
                <w:sz w:val="24"/>
                <w:szCs w:val="24"/>
                <w:lang w:val="fr-CA"/>
              </w:rPr>
              <w:t xml:space="preserve"> :</w:t>
            </w:r>
          </w:p>
        </w:tc>
      </w:tr>
      <w:tr w:rsidR="001130B4" w:rsidRPr="00A80D54" w14:paraId="2336BB46" w14:textId="77777777" w:rsidTr="00070173">
        <w:tc>
          <w:tcPr>
            <w:tcW w:w="374" w:type="dxa"/>
          </w:tcPr>
          <w:p w14:paraId="5AB51E5D"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416" w:type="dxa"/>
            <w:shd w:val="clear" w:color="auto" w:fill="DCDCFF"/>
          </w:tcPr>
          <w:p w14:paraId="715AB072" w14:textId="12503BBD" w:rsidR="001130B4" w:rsidRPr="00FB4F24" w:rsidRDefault="001130B4" w:rsidP="00070173">
            <w:pPr>
              <w:widowControl w:val="0"/>
              <w:tabs>
                <w:tab w:val="left" w:pos="0"/>
                <w:tab w:val="left" w:pos="900"/>
                <w:tab w:val="left" w:pos="6360"/>
              </w:tabs>
              <w:jc w:val="both"/>
              <w:rPr>
                <w:rFonts w:asciiTheme="minorHAnsi" w:hAnsiTheme="minorHAnsi" w:cstheme="minorHAnsi"/>
                <w:iCs/>
                <w:sz w:val="24"/>
                <w:szCs w:val="24"/>
                <w:lang w:val="fr-CA"/>
              </w:rPr>
            </w:pPr>
            <w:r w:rsidRPr="00FB4F24">
              <w:rPr>
                <w:rFonts w:asciiTheme="minorHAnsi" w:hAnsiTheme="minorHAnsi" w:cstheme="minorHAnsi"/>
                <w:sz w:val="24"/>
                <w:szCs w:val="24"/>
                <w:lang w:val="fr-CA"/>
              </w:rPr>
              <w:t xml:space="preserve">Vérifier que l’entité responsable a documenté au moins un plan, tel qu’indiqué à l’annexe 1, pour les </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ctifs électroniques temporaires</w:t>
            </w:r>
            <w:r w:rsidRPr="00FB4F24">
              <w:rPr>
                <w:rFonts w:asciiTheme="minorHAnsi" w:hAnsiTheme="minorHAnsi" w:cstheme="minorHAnsi"/>
                <w:iCs/>
                <w:sz w:val="24"/>
                <w:szCs w:val="24"/>
                <w:lang w:val="fr-CA"/>
              </w:rPr>
              <w:t xml:space="preserve"> gérés par une tierce partie autre que l’entité responsable, qui comporte :</w:t>
            </w:r>
          </w:p>
          <w:p w14:paraId="3F2FFD60" w14:textId="1516BF99" w:rsidR="001130B4" w:rsidRPr="00FB4F24" w:rsidRDefault="001130B4" w:rsidP="001130B4">
            <w:pPr>
              <w:pStyle w:val="Paragraphedeliste"/>
              <w:widowControl w:val="0"/>
              <w:numPr>
                <w:ilvl w:val="0"/>
                <w:numId w:val="54"/>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iCs/>
                <w:sz w:val="24"/>
                <w:szCs w:val="24"/>
                <w:lang w:val="fr-CA"/>
              </w:rPr>
              <w:t>l’atténuation du risque lié aux vulnérabilités logicielles</w:t>
            </w:r>
            <w:r w:rsidR="00BA259F">
              <w:rPr>
                <w:rFonts w:asciiTheme="minorHAnsi" w:hAnsiTheme="minorHAnsi" w:cstheme="minorHAnsi"/>
                <w:iCs/>
                <w:sz w:val="24"/>
                <w:szCs w:val="24"/>
                <w:lang w:val="fr-CA"/>
              </w:rPr>
              <w:t xml:space="preserve"> </w:t>
            </w:r>
            <w:r w:rsidRPr="00FB4F24">
              <w:rPr>
                <w:rFonts w:asciiTheme="minorHAnsi" w:hAnsiTheme="minorHAnsi" w:cstheme="minorHAnsi"/>
                <w:iCs/>
                <w:sz w:val="24"/>
                <w:szCs w:val="24"/>
                <w:lang w:val="fr-CA"/>
              </w:rPr>
              <w:t>;</w:t>
            </w:r>
          </w:p>
          <w:p w14:paraId="2F181E5F" w14:textId="24C10E1A" w:rsidR="001130B4" w:rsidRPr="00FB4F24" w:rsidRDefault="001130B4" w:rsidP="001130B4">
            <w:pPr>
              <w:pStyle w:val="Paragraphedeliste"/>
              <w:widowControl w:val="0"/>
              <w:numPr>
                <w:ilvl w:val="0"/>
                <w:numId w:val="54"/>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l’atténuation du risque lié à l’introduction de programmes malveillants</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 et</w:t>
            </w:r>
          </w:p>
          <w:p w14:paraId="4B51FBD3" w14:textId="77777777" w:rsidR="001130B4" w:rsidRPr="00FB4F24" w:rsidRDefault="001130B4" w:rsidP="00A14D31">
            <w:pPr>
              <w:pStyle w:val="Paragraphedeliste"/>
              <w:widowControl w:val="0"/>
              <w:numPr>
                <w:ilvl w:val="0"/>
                <w:numId w:val="54"/>
              </w:numPr>
              <w:tabs>
                <w:tab w:val="left" w:pos="0"/>
                <w:tab w:val="left" w:pos="900"/>
                <w:tab w:val="left" w:pos="6360"/>
              </w:tabs>
              <w:contextualSpacing/>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la détermination si d’autres mesures d’atténuation sont nécessaires, le cas échéant.</w:t>
            </w:r>
          </w:p>
        </w:tc>
      </w:tr>
      <w:tr w:rsidR="001130B4" w:rsidRPr="00A80D54" w14:paraId="4D57654B" w14:textId="77777777" w:rsidTr="00070173">
        <w:tc>
          <w:tcPr>
            <w:tcW w:w="374" w:type="dxa"/>
          </w:tcPr>
          <w:p w14:paraId="05BB3C4F"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416" w:type="dxa"/>
            <w:shd w:val="clear" w:color="auto" w:fill="DCDCFF"/>
          </w:tcPr>
          <w:p w14:paraId="7B0547EF" w14:textId="2B107EF4" w:rsidR="001130B4" w:rsidRPr="00FB4F24" w:rsidRDefault="001130B4" w:rsidP="00070173">
            <w:p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Vérifier que l’entité responsable a mis en œuvre un ou plusieurs des moyens suivants pour réaliser l’objectif d’atténuer le risque lié aux vulnérabilités logicielles dans l’</w:t>
            </w:r>
            <w:r w:rsidRPr="00FB4F24">
              <w:rPr>
                <w:rFonts w:asciiTheme="minorHAnsi" w:hAnsiTheme="minorHAnsi" w:cstheme="minorHAnsi"/>
                <w:i/>
                <w:iCs/>
                <w:sz w:val="24"/>
                <w:szCs w:val="24"/>
                <w:lang w:val="fr-CA"/>
              </w:rPr>
              <w:t xml:space="preserve">actif électronique temporaire </w:t>
            </w:r>
            <w:r w:rsidRPr="00FB4F24">
              <w:rPr>
                <w:rFonts w:asciiTheme="minorHAnsi" w:hAnsiTheme="minorHAnsi" w:cstheme="minorHAnsi"/>
                <w:sz w:val="24"/>
                <w:szCs w:val="24"/>
                <w:lang w:val="fr-CA"/>
              </w:rPr>
              <w:t>(selon la capacité de ce dernier) :</w:t>
            </w:r>
          </w:p>
          <w:p w14:paraId="14A5A698" w14:textId="1D46B3CB"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examen des correctifs de sécurité installés</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31F4D7FB" w14:textId="3C6C3D00"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examen de la procédure d’application des correctifs par la tierce partie</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190E8BF5" w14:textId="1F6D0311"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examen d’autres mesures d’atténuation du risque lié aux vulnérabilités logicielles adoptées par la tierce partie</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 ou</w:t>
            </w:r>
          </w:p>
          <w:p w14:paraId="5E1BEC53"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autres moyens d’atténuer le risque lié aux vulnérabilités logicielles.</w:t>
            </w:r>
          </w:p>
          <w:p w14:paraId="70462070" w14:textId="205AC915" w:rsidR="001130B4" w:rsidRPr="00FB4F24" w:rsidRDefault="001130B4" w:rsidP="00070173">
            <w:pPr>
              <w:widowControl w:val="0"/>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Si un </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ctif électronique temporaire</w:t>
            </w:r>
            <w:r w:rsidRPr="00FB4F24">
              <w:rPr>
                <w:rFonts w:asciiTheme="minorHAnsi" w:hAnsiTheme="minorHAnsi" w:cstheme="minorHAnsi"/>
                <w:iCs/>
                <w:sz w:val="24"/>
                <w:szCs w:val="24"/>
                <w:lang w:val="fr-CA"/>
              </w:rPr>
              <w:t xml:space="preserve"> n’a pas la capacité de mettre compl</w:t>
            </w:r>
            <w:r w:rsidR="001C52BC" w:rsidRPr="00FB4F24">
              <w:rPr>
                <w:rFonts w:asciiTheme="minorHAnsi" w:hAnsiTheme="minorHAnsi" w:cstheme="minorHAnsi"/>
                <w:iCs/>
                <w:sz w:val="24"/>
                <w:szCs w:val="24"/>
                <w:lang w:val="fr-CA"/>
              </w:rPr>
              <w:t>è</w:t>
            </w:r>
            <w:r w:rsidRPr="00FB4F24">
              <w:rPr>
                <w:rFonts w:asciiTheme="minorHAnsi" w:hAnsiTheme="minorHAnsi" w:cstheme="minorHAnsi"/>
                <w:iCs/>
                <w:sz w:val="24"/>
                <w:szCs w:val="24"/>
                <w:lang w:val="fr-CA"/>
              </w:rPr>
              <w:t>tement en œuvre un des moyens précédents, vérifier les capacités de l’</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 xml:space="preserve">ctif électronique temporaire </w:t>
            </w:r>
            <w:r w:rsidRPr="00FB4F24">
              <w:rPr>
                <w:rFonts w:asciiTheme="minorHAnsi" w:hAnsiTheme="minorHAnsi" w:cstheme="minorHAnsi"/>
                <w:iCs/>
                <w:sz w:val="24"/>
                <w:szCs w:val="24"/>
                <w:lang w:val="fr-CA"/>
              </w:rPr>
              <w:t>et la mise en œuvre de ses capacités selon l’exigence.</w:t>
            </w:r>
          </w:p>
        </w:tc>
      </w:tr>
      <w:tr w:rsidR="001130B4" w:rsidRPr="00A80D54" w14:paraId="1BA8D889" w14:textId="77777777" w:rsidTr="00070173">
        <w:tc>
          <w:tcPr>
            <w:tcW w:w="374" w:type="dxa"/>
          </w:tcPr>
          <w:p w14:paraId="2CD5CAC9"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416" w:type="dxa"/>
            <w:shd w:val="clear" w:color="auto" w:fill="DCDCFF"/>
          </w:tcPr>
          <w:p w14:paraId="20D14103" w14:textId="32E32072" w:rsidR="001130B4" w:rsidRPr="00FB4F24" w:rsidRDefault="001130B4" w:rsidP="00070173">
            <w:p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Vérifier que l’entité responsable a mis en œuvre un ou plusieurs des moyens suivants pour réaliser l’objectif d’atténuer le risque lié à l’introduction de programmes malveillants dans l’</w:t>
            </w:r>
            <w:r w:rsidRPr="00FB4F24">
              <w:rPr>
                <w:rFonts w:asciiTheme="minorHAnsi" w:hAnsiTheme="minorHAnsi" w:cstheme="minorHAnsi"/>
                <w:i/>
                <w:iCs/>
                <w:sz w:val="24"/>
                <w:szCs w:val="24"/>
                <w:lang w:val="fr-CA"/>
              </w:rPr>
              <w:t>actif électronique temporaire</w:t>
            </w:r>
            <w:r w:rsidRPr="00FB4F24">
              <w:rPr>
                <w:rFonts w:asciiTheme="minorHAnsi" w:hAnsiTheme="minorHAnsi" w:cstheme="minorHAnsi"/>
                <w:sz w:val="24"/>
                <w:szCs w:val="24"/>
                <w:lang w:val="fr-CA"/>
              </w:rPr>
              <w:t xml:space="preserve"> (selon la capacité de ce dernier) :</w:t>
            </w:r>
          </w:p>
          <w:p w14:paraId="16B7C837" w14:textId="341B6364"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examen du degré de maintien à jour de l’antiviru</w:t>
            </w:r>
            <w:r w:rsidR="009F6221" w:rsidRPr="00FB4F24">
              <w:rPr>
                <w:rFonts w:asciiTheme="minorHAnsi" w:hAnsiTheme="minorHAnsi" w:cstheme="minorHAnsi"/>
                <w:sz w:val="24"/>
                <w:szCs w:val="24"/>
                <w:lang w:val="fr-CA"/>
              </w:rPr>
              <w:t>s</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23889B55" w14:textId="19C0C05B"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examen de la procédure de mise à jour de l’antivirus adoptée par la tierce partie</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4ABBCBF1" w14:textId="12A03269"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examen de l’utilisation par la tierce partie de listes blanches d’applications</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218BC202" w14:textId="26BAA756"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examen de l’utilisation de systèmes d’exploitation et de logiciels exécutables uniquement à partir de supports non inscriptibles</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w:t>
            </w:r>
          </w:p>
          <w:p w14:paraId="099E77F5" w14:textId="61B242C4"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examen des mesures de renforcement du système d’exploitation adoptées par la tierce partie</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 ou</w:t>
            </w:r>
          </w:p>
          <w:p w14:paraId="1F6CB272" w14:textId="77777777" w:rsidR="001130B4" w:rsidRPr="00FB4F24" w:rsidRDefault="001130B4" w:rsidP="001130B4">
            <w:pPr>
              <w:pStyle w:val="Paragraphedeliste"/>
              <w:numPr>
                <w:ilvl w:val="0"/>
                <w:numId w:val="57"/>
              </w:numPr>
              <w:rPr>
                <w:rFonts w:asciiTheme="minorHAnsi" w:hAnsiTheme="minorHAnsi" w:cstheme="minorHAnsi"/>
                <w:sz w:val="24"/>
                <w:szCs w:val="24"/>
                <w:lang w:val="fr-CA"/>
              </w:rPr>
            </w:pPr>
            <w:r w:rsidRPr="00FB4F24">
              <w:rPr>
                <w:rFonts w:asciiTheme="minorHAnsi" w:hAnsiTheme="minorHAnsi" w:cstheme="minorHAnsi"/>
                <w:sz w:val="24"/>
                <w:szCs w:val="24"/>
                <w:lang w:val="fr-CA"/>
              </w:rPr>
              <w:t>autres moyens d’atténuer le risque lié aux programmes malveillants.</w:t>
            </w:r>
          </w:p>
          <w:p w14:paraId="28067AFC" w14:textId="6B76F479" w:rsidR="001130B4" w:rsidRPr="00FB4F24" w:rsidRDefault="001130B4" w:rsidP="00070173">
            <w:pPr>
              <w:widowControl w:val="0"/>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Si un </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ctif électronique temporaire</w:t>
            </w:r>
            <w:r w:rsidRPr="00FB4F24">
              <w:rPr>
                <w:rFonts w:asciiTheme="minorHAnsi" w:hAnsiTheme="minorHAnsi" w:cstheme="minorHAnsi"/>
                <w:iCs/>
                <w:sz w:val="24"/>
                <w:szCs w:val="24"/>
                <w:lang w:val="fr-CA"/>
              </w:rPr>
              <w:t xml:space="preserve"> n’a pas la capacité de mettre compl</w:t>
            </w:r>
            <w:r w:rsidR="00767094" w:rsidRPr="00FB4F24">
              <w:rPr>
                <w:rFonts w:asciiTheme="minorHAnsi" w:hAnsiTheme="minorHAnsi" w:cstheme="minorHAnsi"/>
                <w:iCs/>
                <w:sz w:val="24"/>
                <w:szCs w:val="24"/>
                <w:lang w:val="fr-CA"/>
              </w:rPr>
              <w:t>è</w:t>
            </w:r>
            <w:r w:rsidRPr="00FB4F24">
              <w:rPr>
                <w:rFonts w:asciiTheme="minorHAnsi" w:hAnsiTheme="minorHAnsi" w:cstheme="minorHAnsi"/>
                <w:iCs/>
                <w:sz w:val="24"/>
                <w:szCs w:val="24"/>
                <w:lang w:val="fr-CA"/>
              </w:rPr>
              <w:t>tement en œuvre un des moyens précédents, vérifier les capacités de l’</w:t>
            </w:r>
            <w:r w:rsidRPr="00FB4F24">
              <w:rPr>
                <w:rFonts w:asciiTheme="minorHAnsi" w:hAnsiTheme="minorHAnsi" w:cstheme="minorHAnsi"/>
                <w:i/>
                <w:sz w:val="24"/>
                <w:szCs w:val="24"/>
                <w:lang w:val="fr-CA"/>
              </w:rPr>
              <w:t>a</w:t>
            </w:r>
            <w:r w:rsidRPr="00FB4F24">
              <w:rPr>
                <w:rFonts w:asciiTheme="minorHAnsi" w:hAnsiTheme="minorHAnsi" w:cstheme="minorHAnsi"/>
                <w:i/>
                <w:iCs/>
                <w:sz w:val="24"/>
                <w:szCs w:val="24"/>
                <w:lang w:val="fr-CA"/>
              </w:rPr>
              <w:t xml:space="preserve">ctif électronique temporaire </w:t>
            </w:r>
            <w:r w:rsidRPr="00FB4F24">
              <w:rPr>
                <w:rFonts w:asciiTheme="minorHAnsi" w:hAnsiTheme="minorHAnsi" w:cstheme="minorHAnsi"/>
                <w:iCs/>
                <w:sz w:val="24"/>
                <w:szCs w:val="24"/>
                <w:lang w:val="fr-CA"/>
              </w:rPr>
              <w:t>et la mise en œuvre de ses capacités selon l’exigence.</w:t>
            </w:r>
          </w:p>
        </w:tc>
      </w:tr>
      <w:tr w:rsidR="001130B4" w:rsidRPr="00A80D54" w14:paraId="1F057111" w14:textId="77777777" w:rsidTr="00070173">
        <w:tc>
          <w:tcPr>
            <w:tcW w:w="374" w:type="dxa"/>
          </w:tcPr>
          <w:p w14:paraId="3787C215"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416" w:type="dxa"/>
            <w:shd w:val="clear" w:color="auto" w:fill="DCDCFF"/>
          </w:tcPr>
          <w:p w14:paraId="6E2D6FF3" w14:textId="53EE8F07" w:rsidR="001130B4" w:rsidRPr="00FB4F24" w:rsidRDefault="001130B4" w:rsidP="00070173">
            <w:pPr>
              <w:widowControl w:val="0"/>
              <w:tabs>
                <w:tab w:val="left" w:pos="0"/>
                <w:tab w:val="left" w:pos="900"/>
                <w:tab w:val="left" w:pos="6360"/>
              </w:tabs>
              <w:ind w:left="55"/>
              <w:contextualSpacing/>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Pour tout moyen d’atténuation du risque lié aux vulnérabilités logicielles ou à l’introduction de programmes malveillants mis en œuvre conformément aux alinéas 2.1 et 2.2</w:t>
            </w:r>
            <w:r w:rsidR="0055782D" w:rsidRPr="00FB4F24">
              <w:rPr>
                <w:rFonts w:asciiTheme="minorHAnsi" w:hAnsiTheme="minorHAnsi" w:cstheme="minorHAnsi"/>
                <w:sz w:val="24"/>
                <w:szCs w:val="24"/>
                <w:lang w:val="fr-CA"/>
              </w:rPr>
              <w:t> :</w:t>
            </w:r>
          </w:p>
          <w:p w14:paraId="602CB2B0" w14:textId="449DCCFD" w:rsidR="001130B4" w:rsidRPr="00FB4F24" w:rsidRDefault="001130B4" w:rsidP="001130B4">
            <w:pPr>
              <w:pStyle w:val="Paragraphedeliste"/>
              <w:widowControl w:val="0"/>
              <w:numPr>
                <w:ilvl w:val="0"/>
                <w:numId w:val="50"/>
              </w:numPr>
              <w:tabs>
                <w:tab w:val="left" w:pos="0"/>
                <w:tab w:val="left" w:pos="900"/>
                <w:tab w:val="left" w:pos="6360"/>
              </w:tabs>
              <w:contextualSpacing/>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Vérifier que l</w:t>
            </w:r>
            <w:r w:rsidR="00002806" w:rsidRPr="00FB4F24">
              <w:rPr>
                <w:rFonts w:asciiTheme="minorHAnsi" w:hAnsiTheme="minorHAnsi" w:cstheme="minorHAnsi"/>
                <w:sz w:val="24"/>
                <w:szCs w:val="24"/>
                <w:lang w:val="fr-CA"/>
              </w:rPr>
              <w:t>’</w:t>
            </w:r>
            <w:r w:rsidRPr="00FB4F24">
              <w:rPr>
                <w:rFonts w:asciiTheme="minorHAnsi" w:hAnsiTheme="minorHAnsi" w:cstheme="minorHAnsi"/>
                <w:sz w:val="24"/>
                <w:szCs w:val="24"/>
                <w:lang w:val="fr-CA"/>
              </w:rPr>
              <w:t>entité responsable a déterminé si d</w:t>
            </w:r>
            <w:r w:rsidR="00002806" w:rsidRPr="00FB4F24">
              <w:rPr>
                <w:rFonts w:asciiTheme="minorHAnsi" w:hAnsiTheme="minorHAnsi" w:cstheme="minorHAnsi"/>
                <w:sz w:val="24"/>
                <w:szCs w:val="24"/>
                <w:lang w:val="fr-CA"/>
              </w:rPr>
              <w:t>’autres</w:t>
            </w:r>
            <w:r w:rsidRPr="00FB4F24">
              <w:rPr>
                <w:rFonts w:asciiTheme="minorHAnsi" w:hAnsiTheme="minorHAnsi" w:cstheme="minorHAnsi"/>
                <w:sz w:val="24"/>
                <w:szCs w:val="24"/>
                <w:lang w:val="fr-CA"/>
              </w:rPr>
              <w:t xml:space="preserve"> mesures d</w:t>
            </w:r>
            <w:r w:rsidR="00002806" w:rsidRPr="00FB4F24">
              <w:rPr>
                <w:rFonts w:asciiTheme="minorHAnsi" w:hAnsiTheme="minorHAnsi" w:cstheme="minorHAnsi"/>
                <w:sz w:val="24"/>
                <w:szCs w:val="24"/>
                <w:lang w:val="fr-CA"/>
              </w:rPr>
              <w:t>’</w:t>
            </w:r>
            <w:r w:rsidRPr="00FB4F24">
              <w:rPr>
                <w:rFonts w:asciiTheme="minorHAnsi" w:hAnsiTheme="minorHAnsi" w:cstheme="minorHAnsi"/>
                <w:sz w:val="24"/>
                <w:szCs w:val="24"/>
                <w:lang w:val="fr-CA"/>
              </w:rPr>
              <w:t>atténuation supplémentaires sont nécessaires.</w:t>
            </w:r>
          </w:p>
          <w:p w14:paraId="2DCFFC0E" w14:textId="2BFD7F40" w:rsidR="001130B4" w:rsidRPr="00FB4F24" w:rsidRDefault="001130B4" w:rsidP="001130B4">
            <w:pPr>
              <w:pStyle w:val="Paragraphedeliste"/>
              <w:widowControl w:val="0"/>
              <w:numPr>
                <w:ilvl w:val="0"/>
                <w:numId w:val="50"/>
              </w:numPr>
              <w:tabs>
                <w:tab w:val="left" w:pos="0"/>
                <w:tab w:val="left" w:pos="900"/>
                <w:tab w:val="left" w:pos="6360"/>
              </w:tabs>
              <w:contextualSpacing/>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Si des mesures d</w:t>
            </w:r>
            <w:r w:rsidR="00002806" w:rsidRPr="00FB4F24">
              <w:rPr>
                <w:rFonts w:asciiTheme="minorHAnsi" w:hAnsiTheme="minorHAnsi" w:cstheme="minorHAnsi"/>
                <w:sz w:val="24"/>
                <w:szCs w:val="24"/>
                <w:lang w:val="fr-CA"/>
              </w:rPr>
              <w:t>’</w:t>
            </w:r>
            <w:r w:rsidRPr="00FB4F24">
              <w:rPr>
                <w:rFonts w:asciiTheme="minorHAnsi" w:hAnsiTheme="minorHAnsi" w:cstheme="minorHAnsi"/>
                <w:sz w:val="24"/>
                <w:szCs w:val="24"/>
                <w:lang w:val="fr-CA"/>
              </w:rPr>
              <w:t>atténuation supplémentaires étaient nécessaires, vérifier qu</w:t>
            </w:r>
            <w:r w:rsidR="00002806" w:rsidRPr="00FB4F24">
              <w:rPr>
                <w:rFonts w:asciiTheme="minorHAnsi" w:hAnsiTheme="minorHAnsi" w:cstheme="minorHAnsi"/>
                <w:sz w:val="24"/>
                <w:szCs w:val="24"/>
                <w:lang w:val="fr-CA"/>
              </w:rPr>
              <w:t>’</w:t>
            </w:r>
            <w:r w:rsidRPr="00FB4F24">
              <w:rPr>
                <w:rFonts w:asciiTheme="minorHAnsi" w:hAnsiTheme="minorHAnsi" w:cstheme="minorHAnsi"/>
                <w:sz w:val="24"/>
                <w:szCs w:val="24"/>
                <w:lang w:val="fr-CA"/>
              </w:rPr>
              <w:t>elles ont été mises en œuvre avant de connecter l’</w:t>
            </w:r>
            <w:r w:rsidRPr="00FB4F24">
              <w:rPr>
                <w:rFonts w:asciiTheme="minorHAnsi" w:hAnsiTheme="minorHAnsi" w:cstheme="minorHAnsi"/>
                <w:i/>
                <w:sz w:val="24"/>
                <w:szCs w:val="24"/>
                <w:lang w:val="fr-CA"/>
              </w:rPr>
              <w:t>actif électronique temporaire</w:t>
            </w:r>
            <w:r w:rsidRPr="00FB4F24">
              <w:rPr>
                <w:rFonts w:asciiTheme="minorHAnsi" w:hAnsiTheme="minorHAnsi" w:cstheme="minorHAnsi"/>
                <w:sz w:val="24"/>
                <w:szCs w:val="24"/>
                <w:lang w:val="fr-CA"/>
              </w:rPr>
              <w:t>.</w:t>
            </w:r>
          </w:p>
        </w:tc>
      </w:tr>
    </w:tbl>
    <w:p w14:paraId="62CAA82E" w14:textId="77777777" w:rsidR="001130B4" w:rsidRPr="00FB4F24" w:rsidRDefault="001130B4" w:rsidP="001130B4">
      <w:pPr>
        <w:widowControl w:val="0"/>
        <w:spacing w:line="266" w:lineRule="exact"/>
        <w:outlineLvl w:val="1"/>
        <w:rPr>
          <w:rFonts w:asciiTheme="minorHAnsi" w:hAnsiTheme="minorHAnsi" w:cstheme="minorHAnsi"/>
          <w:b/>
          <w:bCs/>
          <w:sz w:val="24"/>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0420"/>
      </w:tblGrid>
      <w:tr w:rsidR="001130B4" w:rsidRPr="00A80D54" w14:paraId="6BC6A5EB" w14:textId="77777777" w:rsidTr="00070173">
        <w:trPr>
          <w:trHeight w:val="272"/>
        </w:trPr>
        <w:tc>
          <w:tcPr>
            <w:tcW w:w="10828" w:type="dxa"/>
            <w:gridSpan w:val="2"/>
            <w:shd w:val="clear" w:color="auto" w:fill="DCDCFF"/>
          </w:tcPr>
          <w:p w14:paraId="13A2E8B8" w14:textId="4EC2CDFC" w:rsidR="001130B4" w:rsidRPr="00FB4F24" w:rsidRDefault="001130B4" w:rsidP="00070173">
            <w:pPr>
              <w:widowControl w:val="0"/>
              <w:tabs>
                <w:tab w:val="left" w:pos="0"/>
                <w:tab w:val="left" w:pos="900"/>
                <w:tab w:val="left" w:pos="6360"/>
              </w:tabs>
              <w:jc w:val="both"/>
              <w:rPr>
                <w:rFonts w:asciiTheme="minorHAnsi" w:hAnsiTheme="minorHAnsi" w:cstheme="minorHAnsi"/>
                <w:b/>
                <w:sz w:val="24"/>
                <w:szCs w:val="24"/>
                <w:lang w:val="fr-CA"/>
              </w:rPr>
            </w:pPr>
            <w:r w:rsidRPr="00FB4F24">
              <w:rPr>
                <w:rFonts w:asciiTheme="minorHAnsi" w:hAnsiTheme="minorHAnsi" w:cstheme="minorHAnsi"/>
                <w:b/>
                <w:sz w:val="24"/>
                <w:szCs w:val="24"/>
                <w:lang w:val="fr-CA"/>
              </w:rPr>
              <w:t xml:space="preserve">Section 3. Pour les </w:t>
            </w:r>
            <w:r w:rsidRPr="00FB4F24">
              <w:rPr>
                <w:rFonts w:asciiTheme="minorHAnsi" w:hAnsiTheme="minorHAnsi" w:cstheme="minorHAnsi"/>
                <w:b/>
                <w:i/>
                <w:sz w:val="24"/>
                <w:szCs w:val="24"/>
                <w:lang w:val="fr-CA"/>
              </w:rPr>
              <w:t>support</w:t>
            </w:r>
            <w:r w:rsidR="00002806" w:rsidRPr="00FB4F24">
              <w:rPr>
                <w:rFonts w:asciiTheme="minorHAnsi" w:hAnsiTheme="minorHAnsi" w:cstheme="minorHAnsi"/>
                <w:b/>
                <w:i/>
                <w:sz w:val="24"/>
                <w:szCs w:val="24"/>
                <w:lang w:val="fr-CA"/>
              </w:rPr>
              <w:t>s</w:t>
            </w:r>
            <w:r w:rsidRPr="00FB4F24">
              <w:rPr>
                <w:rFonts w:asciiTheme="minorHAnsi" w:hAnsiTheme="minorHAnsi" w:cstheme="minorHAnsi"/>
                <w:b/>
                <w:i/>
                <w:sz w:val="24"/>
                <w:szCs w:val="24"/>
                <w:lang w:val="fr-CA"/>
              </w:rPr>
              <w:t xml:space="preserve"> de stockage amovibles</w:t>
            </w:r>
            <w:r w:rsidR="00002806" w:rsidRPr="00FB4F24">
              <w:rPr>
                <w:rFonts w:asciiTheme="minorHAnsi" w:hAnsiTheme="minorHAnsi" w:cstheme="minorHAnsi"/>
                <w:b/>
                <w:iCs/>
                <w:sz w:val="24"/>
                <w:szCs w:val="24"/>
                <w:lang w:val="fr-CA"/>
              </w:rPr>
              <w:t> :</w:t>
            </w:r>
          </w:p>
        </w:tc>
      </w:tr>
      <w:tr w:rsidR="001130B4" w:rsidRPr="00A80D54" w14:paraId="1B8E92A7" w14:textId="77777777" w:rsidTr="00B64ED2">
        <w:trPr>
          <w:trHeight w:val="391"/>
        </w:trPr>
        <w:tc>
          <w:tcPr>
            <w:tcW w:w="371" w:type="dxa"/>
          </w:tcPr>
          <w:p w14:paraId="3ED828B9"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457" w:type="dxa"/>
            <w:shd w:val="clear" w:color="auto" w:fill="DCDCFF"/>
          </w:tcPr>
          <w:p w14:paraId="059F20E5" w14:textId="77777777" w:rsidR="001130B4" w:rsidRPr="00FB4F24" w:rsidRDefault="001130B4" w:rsidP="00070173">
            <w:pPr>
              <w:widowControl w:val="0"/>
              <w:tabs>
                <w:tab w:val="left" w:pos="0"/>
                <w:tab w:val="left" w:pos="900"/>
                <w:tab w:val="left" w:pos="6360"/>
              </w:tabs>
              <w:jc w:val="both"/>
              <w:rPr>
                <w:rFonts w:asciiTheme="minorHAnsi" w:hAnsiTheme="minorHAnsi" w:cstheme="minorHAnsi"/>
                <w:iCs/>
                <w:sz w:val="24"/>
                <w:szCs w:val="24"/>
                <w:lang w:val="fr-CA"/>
              </w:rPr>
            </w:pPr>
            <w:r w:rsidRPr="00FB4F24">
              <w:rPr>
                <w:rFonts w:asciiTheme="minorHAnsi" w:hAnsiTheme="minorHAnsi" w:cstheme="minorHAnsi"/>
                <w:sz w:val="24"/>
                <w:szCs w:val="24"/>
                <w:lang w:val="fr-CA"/>
              </w:rPr>
              <w:t xml:space="preserve">Vérifier que l’entité responsable a documenté au moins un plan, tel qu’indiqué à l’annexe 1, pour les </w:t>
            </w:r>
            <w:r w:rsidRPr="00FB4F24">
              <w:rPr>
                <w:rFonts w:asciiTheme="minorHAnsi" w:hAnsiTheme="minorHAnsi" w:cstheme="minorHAnsi"/>
                <w:i/>
                <w:iCs/>
                <w:sz w:val="24"/>
                <w:szCs w:val="24"/>
                <w:lang w:val="fr-CA"/>
              </w:rPr>
              <w:t>supports de stockage amovibles</w:t>
            </w:r>
            <w:r w:rsidRPr="00FB4F24">
              <w:rPr>
                <w:rFonts w:asciiTheme="minorHAnsi" w:hAnsiTheme="minorHAnsi" w:cstheme="minorHAnsi"/>
                <w:iCs/>
                <w:sz w:val="24"/>
                <w:szCs w:val="24"/>
                <w:lang w:val="fr-CA"/>
              </w:rPr>
              <w:t>, qui comporte :</w:t>
            </w:r>
          </w:p>
          <w:p w14:paraId="44BDA2F2" w14:textId="0EB83FB5" w:rsidR="001130B4" w:rsidRPr="00FB4F24" w:rsidRDefault="001130B4" w:rsidP="001130B4">
            <w:pPr>
              <w:pStyle w:val="Paragraphedeliste"/>
              <w:widowControl w:val="0"/>
              <w:numPr>
                <w:ilvl w:val="0"/>
                <w:numId w:val="51"/>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iCs/>
                <w:sz w:val="24"/>
                <w:szCs w:val="24"/>
                <w:lang w:val="fr-CA"/>
              </w:rPr>
              <w:t xml:space="preserve">l’autorisation relatives aux </w:t>
            </w:r>
            <w:r w:rsidRPr="00FB4F24">
              <w:rPr>
                <w:rFonts w:asciiTheme="minorHAnsi" w:hAnsiTheme="minorHAnsi" w:cstheme="minorHAnsi"/>
                <w:i/>
                <w:iCs/>
                <w:sz w:val="24"/>
                <w:szCs w:val="24"/>
                <w:lang w:val="fr-CA"/>
              </w:rPr>
              <w:t>supports de stockage amovibles</w:t>
            </w:r>
            <w:r w:rsidR="00BA259F">
              <w:rPr>
                <w:rFonts w:asciiTheme="minorHAnsi" w:hAnsiTheme="minorHAnsi" w:cstheme="minorHAnsi"/>
                <w:i/>
                <w:iCs/>
                <w:sz w:val="24"/>
                <w:szCs w:val="24"/>
                <w:lang w:val="fr-CA"/>
              </w:rPr>
              <w:t xml:space="preserve"> </w:t>
            </w:r>
            <w:r w:rsidRPr="00FB4F24">
              <w:rPr>
                <w:rFonts w:asciiTheme="minorHAnsi" w:hAnsiTheme="minorHAnsi" w:cstheme="minorHAnsi"/>
                <w:iCs/>
                <w:sz w:val="24"/>
                <w:szCs w:val="24"/>
                <w:lang w:val="fr-CA"/>
              </w:rPr>
              <w:t>;</w:t>
            </w:r>
          </w:p>
          <w:p w14:paraId="3A20E8C5" w14:textId="77777777" w:rsidR="001130B4" w:rsidRPr="00FB4F24" w:rsidRDefault="001130B4" w:rsidP="001130B4">
            <w:pPr>
              <w:pStyle w:val="Paragraphedeliste"/>
              <w:widowControl w:val="0"/>
              <w:numPr>
                <w:ilvl w:val="0"/>
                <w:numId w:val="51"/>
              </w:numPr>
              <w:tabs>
                <w:tab w:val="left" w:pos="0"/>
                <w:tab w:val="left" w:pos="900"/>
                <w:tab w:val="left" w:pos="6360"/>
              </w:tabs>
              <w:contextualSpacing/>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l’atténuation du risque lié aux programmes malveillants.</w:t>
            </w:r>
          </w:p>
        </w:tc>
      </w:tr>
      <w:tr w:rsidR="001130B4" w:rsidRPr="00A80D54" w14:paraId="7D66EB33" w14:textId="77777777" w:rsidTr="00070173">
        <w:trPr>
          <w:trHeight w:val="1130"/>
        </w:trPr>
        <w:tc>
          <w:tcPr>
            <w:tcW w:w="371" w:type="dxa"/>
          </w:tcPr>
          <w:p w14:paraId="479CD647"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457" w:type="dxa"/>
            <w:shd w:val="clear" w:color="auto" w:fill="DCDCFF"/>
          </w:tcPr>
          <w:p w14:paraId="66D531D0" w14:textId="77777777" w:rsidR="001130B4" w:rsidRPr="00FB4F24" w:rsidRDefault="001130B4" w:rsidP="00070173">
            <w:p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Pour chaque </w:t>
            </w:r>
            <w:r w:rsidRPr="00FB4F24">
              <w:rPr>
                <w:rFonts w:asciiTheme="minorHAnsi" w:hAnsiTheme="minorHAnsi" w:cstheme="minorHAnsi"/>
                <w:i/>
                <w:sz w:val="24"/>
                <w:szCs w:val="24"/>
                <w:lang w:val="fr-CA"/>
              </w:rPr>
              <w:t>support de stockage amovible</w:t>
            </w:r>
            <w:r w:rsidRPr="00FB4F24">
              <w:rPr>
                <w:rFonts w:asciiTheme="minorHAnsi" w:hAnsiTheme="minorHAnsi" w:cstheme="minorHAnsi"/>
                <w:sz w:val="24"/>
                <w:szCs w:val="24"/>
                <w:lang w:val="fr-CA"/>
              </w:rPr>
              <w:t xml:space="preserve"> ou groupe de </w:t>
            </w:r>
            <w:r w:rsidRPr="00FB4F24">
              <w:rPr>
                <w:rFonts w:asciiTheme="minorHAnsi" w:hAnsiTheme="minorHAnsi" w:cstheme="minorHAnsi"/>
                <w:i/>
                <w:sz w:val="24"/>
                <w:szCs w:val="24"/>
                <w:lang w:val="fr-CA"/>
              </w:rPr>
              <w:t>support de stockage amovible</w:t>
            </w:r>
            <w:r w:rsidRPr="00FB4F24">
              <w:rPr>
                <w:rFonts w:asciiTheme="minorHAnsi" w:hAnsiTheme="minorHAnsi" w:cstheme="minorHAnsi"/>
                <w:sz w:val="24"/>
                <w:szCs w:val="24"/>
                <w:lang w:val="fr-CA"/>
              </w:rPr>
              <w:t>, vérifier que l’entité responsable a autorisé :</w:t>
            </w:r>
          </w:p>
          <w:p w14:paraId="1BE4F878" w14:textId="4D70C8D0" w:rsidR="001130B4" w:rsidRPr="00FB4F24" w:rsidRDefault="001130B4" w:rsidP="00A14D31">
            <w:pPr>
              <w:pStyle w:val="Paragraphedeliste"/>
              <w:numPr>
                <w:ilvl w:val="0"/>
                <w:numId w:val="64"/>
              </w:num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les utilisateurs, individuellement, par groupe ou par rôle</w:t>
            </w:r>
            <w:r w:rsidR="00BA259F">
              <w:rPr>
                <w:rFonts w:asciiTheme="minorHAnsi" w:hAnsiTheme="minorHAnsi" w:cstheme="minorHAnsi"/>
                <w:sz w:val="24"/>
                <w:szCs w:val="24"/>
                <w:lang w:val="fr-CA"/>
              </w:rPr>
              <w:t xml:space="preserve"> </w:t>
            </w:r>
            <w:r w:rsidRPr="00FB4F24">
              <w:rPr>
                <w:rFonts w:asciiTheme="minorHAnsi" w:hAnsiTheme="minorHAnsi" w:cstheme="minorHAnsi"/>
                <w:sz w:val="24"/>
                <w:szCs w:val="24"/>
                <w:lang w:val="fr-CA"/>
              </w:rPr>
              <w:t>; ou</w:t>
            </w:r>
          </w:p>
          <w:p w14:paraId="3A1CC965" w14:textId="77777777" w:rsidR="001130B4" w:rsidRPr="00FB4F24" w:rsidRDefault="001130B4" w:rsidP="00A14D31">
            <w:pPr>
              <w:pStyle w:val="Paragraphedeliste"/>
              <w:widowControl w:val="0"/>
              <w:numPr>
                <w:ilvl w:val="0"/>
                <w:numId w:val="64"/>
              </w:numPr>
              <w:tabs>
                <w:tab w:val="left" w:pos="0"/>
                <w:tab w:val="left" w:pos="900"/>
                <w:tab w:val="left" w:pos="6360"/>
              </w:tabs>
              <w:contextualSpacing/>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les emplacements, individuellement ou par groupe.</w:t>
            </w:r>
          </w:p>
        </w:tc>
      </w:tr>
      <w:tr w:rsidR="001130B4" w:rsidRPr="00A80D54" w14:paraId="5484C7AE" w14:textId="77777777" w:rsidTr="00070173">
        <w:trPr>
          <w:trHeight w:val="2448"/>
        </w:trPr>
        <w:tc>
          <w:tcPr>
            <w:tcW w:w="371" w:type="dxa"/>
          </w:tcPr>
          <w:p w14:paraId="7059F69D" w14:textId="77777777" w:rsidR="001130B4" w:rsidRPr="00FB4F24" w:rsidRDefault="001130B4" w:rsidP="00070173">
            <w:pPr>
              <w:widowControl w:val="0"/>
              <w:tabs>
                <w:tab w:val="left" w:pos="0"/>
                <w:tab w:val="left" w:pos="900"/>
                <w:tab w:val="left" w:pos="6360"/>
              </w:tabs>
              <w:rPr>
                <w:rFonts w:asciiTheme="minorHAnsi" w:hAnsiTheme="minorHAnsi" w:cstheme="minorHAnsi"/>
                <w:bCs/>
                <w:lang w:val="fr-CA"/>
              </w:rPr>
            </w:pPr>
          </w:p>
        </w:tc>
        <w:tc>
          <w:tcPr>
            <w:tcW w:w="10457" w:type="dxa"/>
            <w:shd w:val="clear" w:color="auto" w:fill="DCDCFF"/>
          </w:tcPr>
          <w:p w14:paraId="4656E53D" w14:textId="77777777" w:rsidR="001130B4" w:rsidRPr="00FB4F24" w:rsidRDefault="001130B4" w:rsidP="00070173">
            <w:p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Vérifier que l’entité responsable a mis en œuvre un ou plusieurs des moyens suivants pour réaliser l’objectif d’atténuer le risque lié à l’introduction de programmes malveillants dans des </w:t>
            </w:r>
            <w:r w:rsidRPr="00FB4F24">
              <w:rPr>
                <w:rFonts w:asciiTheme="minorHAnsi" w:hAnsiTheme="minorHAnsi" w:cstheme="minorHAnsi"/>
                <w:i/>
                <w:sz w:val="24"/>
                <w:szCs w:val="24"/>
                <w:lang w:val="fr-CA"/>
              </w:rPr>
              <w:t>systèmes électroniques BES</w:t>
            </w:r>
            <w:r w:rsidRPr="00FB4F24">
              <w:rPr>
                <w:rFonts w:asciiTheme="minorHAnsi" w:hAnsiTheme="minorHAnsi" w:cstheme="minorHAnsi"/>
                <w:sz w:val="24"/>
                <w:szCs w:val="24"/>
                <w:lang w:val="fr-CA"/>
              </w:rPr>
              <w:t xml:space="preserve"> à impact élevé ou moyen et dans les </w:t>
            </w:r>
            <w:r w:rsidRPr="00FB4F24">
              <w:rPr>
                <w:rFonts w:asciiTheme="minorHAnsi" w:hAnsiTheme="minorHAnsi" w:cstheme="minorHAnsi"/>
                <w:i/>
                <w:sz w:val="24"/>
                <w:szCs w:val="24"/>
                <w:lang w:val="fr-CA"/>
              </w:rPr>
              <w:t>actifs électroniques protégés</w:t>
            </w:r>
            <w:r w:rsidRPr="00FB4F24">
              <w:rPr>
                <w:rFonts w:asciiTheme="minorHAnsi" w:hAnsiTheme="minorHAnsi" w:cstheme="minorHAnsi"/>
                <w:sz w:val="24"/>
                <w:szCs w:val="24"/>
                <w:lang w:val="fr-CA"/>
              </w:rPr>
              <w:t xml:space="preserve"> connexes :</w:t>
            </w:r>
          </w:p>
          <w:p w14:paraId="0EA526E9" w14:textId="78FF77EA" w:rsidR="001130B4" w:rsidRPr="00FB4F24" w:rsidRDefault="001130B4" w:rsidP="001130B4">
            <w:pPr>
              <w:pStyle w:val="Paragraphedeliste"/>
              <w:widowControl w:val="0"/>
              <w:numPr>
                <w:ilvl w:val="0"/>
                <w:numId w:val="58"/>
              </w:numPr>
              <w:tabs>
                <w:tab w:val="left" w:pos="0"/>
                <w:tab w:val="left" w:pos="900"/>
                <w:tab w:val="left" w:pos="6360"/>
              </w:tabs>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prendre des mesures pour détecter les programmes malveillants sur les </w:t>
            </w:r>
            <w:r w:rsidRPr="00FB4F24">
              <w:rPr>
                <w:rFonts w:asciiTheme="minorHAnsi" w:hAnsiTheme="minorHAnsi" w:cstheme="minorHAnsi"/>
                <w:i/>
                <w:sz w:val="24"/>
                <w:szCs w:val="24"/>
                <w:lang w:val="fr-CA"/>
              </w:rPr>
              <w:t>supports de stockage amovibles</w:t>
            </w:r>
            <w:r w:rsidRPr="00FB4F24">
              <w:rPr>
                <w:rFonts w:asciiTheme="minorHAnsi" w:hAnsiTheme="minorHAnsi" w:cstheme="minorHAnsi"/>
                <w:sz w:val="24"/>
                <w:szCs w:val="24"/>
                <w:lang w:val="fr-CA"/>
              </w:rPr>
              <w:t xml:space="preserve"> au moyen d’un </w:t>
            </w:r>
            <w:r w:rsidRPr="00FB4F24">
              <w:rPr>
                <w:rFonts w:asciiTheme="minorHAnsi" w:hAnsiTheme="minorHAnsi" w:cstheme="minorHAnsi"/>
                <w:i/>
                <w:sz w:val="24"/>
                <w:szCs w:val="24"/>
                <w:lang w:val="fr-CA"/>
              </w:rPr>
              <w:t>actif électronique</w:t>
            </w:r>
            <w:r w:rsidRPr="00FB4F24">
              <w:rPr>
                <w:rFonts w:asciiTheme="minorHAnsi" w:hAnsiTheme="minorHAnsi" w:cstheme="minorHAnsi"/>
                <w:sz w:val="24"/>
                <w:szCs w:val="24"/>
                <w:lang w:val="fr-CA"/>
              </w:rPr>
              <w:t xml:space="preserve"> autre qu’un </w:t>
            </w:r>
            <w:r w:rsidRPr="00FB4F24">
              <w:rPr>
                <w:rFonts w:asciiTheme="minorHAnsi" w:hAnsiTheme="minorHAnsi" w:cstheme="minorHAnsi"/>
                <w:i/>
                <w:sz w:val="24"/>
                <w:szCs w:val="24"/>
                <w:lang w:val="fr-CA"/>
              </w:rPr>
              <w:t>système électronique BES</w:t>
            </w:r>
            <w:r w:rsidRPr="00FB4F24">
              <w:rPr>
                <w:rFonts w:asciiTheme="minorHAnsi" w:hAnsiTheme="minorHAnsi" w:cstheme="minorHAnsi"/>
                <w:sz w:val="24"/>
                <w:szCs w:val="24"/>
                <w:lang w:val="fr-CA"/>
              </w:rPr>
              <w:t xml:space="preserve"> ou que des </w:t>
            </w:r>
            <w:r w:rsidRPr="00FB4F24">
              <w:rPr>
                <w:rFonts w:asciiTheme="minorHAnsi" w:hAnsiTheme="minorHAnsi" w:cstheme="minorHAnsi"/>
                <w:i/>
                <w:sz w:val="24"/>
                <w:szCs w:val="24"/>
                <w:lang w:val="fr-CA"/>
              </w:rPr>
              <w:t>actifs électroniques protégés</w:t>
            </w:r>
            <w:r w:rsidR="00BA259F">
              <w:rPr>
                <w:rFonts w:asciiTheme="minorHAnsi" w:hAnsiTheme="minorHAnsi" w:cstheme="minorHAnsi"/>
                <w:i/>
                <w:sz w:val="24"/>
                <w:szCs w:val="24"/>
                <w:lang w:val="fr-CA"/>
              </w:rPr>
              <w:t xml:space="preserve"> </w:t>
            </w:r>
            <w:r w:rsidRPr="00FB4F24">
              <w:rPr>
                <w:rFonts w:asciiTheme="minorHAnsi" w:hAnsiTheme="minorHAnsi" w:cstheme="minorHAnsi"/>
                <w:sz w:val="24"/>
                <w:szCs w:val="24"/>
                <w:lang w:val="fr-CA"/>
              </w:rPr>
              <w:t>; et</w:t>
            </w:r>
          </w:p>
          <w:p w14:paraId="70D272A3" w14:textId="77777777" w:rsidR="001130B4" w:rsidRPr="00FB4F24" w:rsidRDefault="001130B4" w:rsidP="00A14D31">
            <w:pPr>
              <w:pStyle w:val="Paragraphedeliste"/>
              <w:widowControl w:val="0"/>
              <w:numPr>
                <w:ilvl w:val="0"/>
                <w:numId w:val="58"/>
              </w:numPr>
              <w:tabs>
                <w:tab w:val="left" w:pos="0"/>
                <w:tab w:val="left" w:pos="900"/>
                <w:tab w:val="left" w:pos="6360"/>
              </w:tabs>
              <w:contextualSpacing/>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 xml:space="preserve">neutraliser la menace de programmes malveillants détectés sur des </w:t>
            </w:r>
            <w:r w:rsidRPr="00FB4F24">
              <w:rPr>
                <w:rFonts w:asciiTheme="minorHAnsi" w:hAnsiTheme="minorHAnsi" w:cstheme="minorHAnsi"/>
                <w:i/>
                <w:sz w:val="24"/>
                <w:szCs w:val="24"/>
                <w:lang w:val="fr-CA"/>
              </w:rPr>
              <w:t>supports de stockage amovibles</w:t>
            </w:r>
            <w:r w:rsidRPr="00FB4F24">
              <w:rPr>
                <w:rFonts w:asciiTheme="minorHAnsi" w:hAnsiTheme="minorHAnsi" w:cstheme="minorHAnsi"/>
                <w:sz w:val="24"/>
                <w:szCs w:val="24"/>
                <w:lang w:val="fr-CA"/>
              </w:rPr>
              <w:t xml:space="preserve"> avant de connecter ces supports à un </w:t>
            </w:r>
            <w:r w:rsidRPr="00FB4F24">
              <w:rPr>
                <w:rFonts w:asciiTheme="minorHAnsi" w:hAnsiTheme="minorHAnsi" w:cstheme="minorHAnsi"/>
                <w:i/>
                <w:sz w:val="24"/>
                <w:szCs w:val="24"/>
                <w:lang w:val="fr-CA"/>
              </w:rPr>
              <w:t>système électronique BES</w:t>
            </w:r>
            <w:r w:rsidRPr="00FB4F24">
              <w:rPr>
                <w:rFonts w:asciiTheme="minorHAnsi" w:hAnsiTheme="minorHAnsi" w:cstheme="minorHAnsi"/>
                <w:sz w:val="24"/>
                <w:szCs w:val="24"/>
                <w:lang w:val="fr-CA"/>
              </w:rPr>
              <w:t xml:space="preserve"> à impact moyen ou élevé ou à des </w:t>
            </w:r>
            <w:r w:rsidRPr="00FB4F24">
              <w:rPr>
                <w:rFonts w:asciiTheme="minorHAnsi" w:hAnsiTheme="minorHAnsi" w:cstheme="minorHAnsi"/>
                <w:i/>
                <w:sz w:val="24"/>
                <w:szCs w:val="24"/>
                <w:lang w:val="fr-CA"/>
              </w:rPr>
              <w:t>actifs électroniques protégés</w:t>
            </w:r>
            <w:r w:rsidRPr="00FB4F24">
              <w:rPr>
                <w:rFonts w:asciiTheme="minorHAnsi" w:hAnsiTheme="minorHAnsi" w:cstheme="minorHAnsi"/>
                <w:sz w:val="24"/>
                <w:szCs w:val="24"/>
                <w:lang w:val="fr-CA"/>
              </w:rPr>
              <w:t xml:space="preserve"> connexes.</w:t>
            </w:r>
          </w:p>
        </w:tc>
      </w:tr>
    </w:tbl>
    <w:p w14:paraId="1F40B1B8" w14:textId="77777777" w:rsidR="001130B4" w:rsidRPr="00FB4F24" w:rsidRDefault="001130B4" w:rsidP="001130B4">
      <w:pPr>
        <w:widowControl w:val="0"/>
        <w:spacing w:line="266" w:lineRule="exact"/>
        <w:outlineLvl w:val="1"/>
        <w:rPr>
          <w:rFonts w:asciiTheme="minorHAnsi" w:hAnsiTheme="minorHAnsi" w:cstheme="minorHAnsi"/>
          <w:b/>
          <w:bCs/>
          <w:sz w:val="24"/>
          <w:szCs w:val="24"/>
          <w:lang w:val="fr-CA"/>
        </w:rPr>
      </w:pPr>
    </w:p>
    <w:p w14:paraId="0FEEA801" w14:textId="05D68BD6" w:rsidR="001130B4" w:rsidRPr="00FB4F24" w:rsidRDefault="001130B4" w:rsidP="001130B4">
      <w:pPr>
        <w:widowControl w:val="0"/>
        <w:spacing w:line="266" w:lineRule="exact"/>
        <w:outlineLvl w:val="1"/>
        <w:rPr>
          <w:rFonts w:asciiTheme="minorHAnsi" w:hAnsiTheme="minorHAnsi" w:cstheme="minorHAnsi"/>
          <w:b/>
          <w:bCs/>
          <w:color w:val="264D74"/>
          <w:sz w:val="24"/>
          <w:szCs w:val="24"/>
          <w:lang w:val="fr-CA"/>
        </w:rPr>
      </w:pPr>
      <w:r w:rsidRPr="00FB4F24">
        <w:rPr>
          <w:rFonts w:asciiTheme="minorHAnsi" w:hAnsiTheme="minorHAnsi" w:cstheme="minorHAnsi"/>
          <w:b/>
          <w:bCs/>
          <w:sz w:val="24"/>
          <w:szCs w:val="24"/>
          <w:lang w:val="fr-CA"/>
        </w:rPr>
        <w:t>Notes des auditeurs</w:t>
      </w:r>
      <w:r w:rsidR="00B52F86">
        <w:rPr>
          <w:rFonts w:asciiTheme="minorHAnsi" w:hAnsiTheme="minorHAnsi" w:cstheme="minorHAnsi"/>
          <w:b/>
          <w:bCs/>
          <w:sz w:val="24"/>
          <w:szCs w:val="24"/>
          <w:lang w:val="fr-CA"/>
        </w:rPr>
        <w:t xml:space="preserve"> </w:t>
      </w:r>
      <w:r w:rsidRPr="00FB4F24">
        <w:rPr>
          <w:rFonts w:asciiTheme="minorHAnsi" w:hAnsiTheme="minorHAnsi" w:cstheme="minorHAnsi"/>
          <w:b/>
          <w:bCs/>
          <w:sz w:val="24"/>
          <w:szCs w:val="24"/>
          <w:lang w:val="fr-CA"/>
        </w:rPr>
        <w:t>:</w:t>
      </w:r>
    </w:p>
    <w:p w14:paraId="0808C47D" w14:textId="38619DB9" w:rsidR="001130B4" w:rsidRPr="00FB4F24" w:rsidRDefault="001130B4" w:rsidP="001130B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13EC81F9" w14:textId="77777777" w:rsidR="00315AB2" w:rsidRPr="00FB4F24" w:rsidRDefault="00315AB2" w:rsidP="001130B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5366B218" w14:textId="77777777" w:rsidR="001130B4" w:rsidRPr="00FB4F24" w:rsidRDefault="001130B4" w:rsidP="001130B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25CB35E3" w14:textId="77777777" w:rsidR="001130B4" w:rsidRPr="00FB4F24" w:rsidRDefault="001130B4" w:rsidP="001130B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sz w:val="24"/>
          <w:szCs w:val="24"/>
          <w:u w:val="single"/>
          <w:lang w:val="fr-CA"/>
        </w:rPr>
      </w:pPr>
    </w:p>
    <w:p w14:paraId="7FDEFFE8" w14:textId="5508AFD7" w:rsidR="001130B4" w:rsidRPr="00FB4F24" w:rsidRDefault="001130B4" w:rsidP="001130B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b/>
          <w:lang w:val="fr-CA"/>
        </w:rPr>
      </w:pPr>
      <w:r w:rsidRPr="00FB4F24">
        <w:rPr>
          <w:rFonts w:asciiTheme="minorHAnsi" w:hAnsiTheme="minorHAnsi" w:cstheme="minorHAnsi"/>
          <w:b/>
          <w:lang w:val="fr-CA"/>
        </w:rPr>
        <w:br w:type="page"/>
      </w:r>
      <w:r w:rsidR="00BA259F">
        <w:rPr>
          <w:rFonts w:asciiTheme="minorHAnsi" w:hAnsiTheme="minorHAnsi" w:cstheme="minorHAnsi"/>
          <w:b/>
          <w:lang w:val="fr-CA"/>
        </w:rPr>
        <w:lastRenderedPageBreak/>
        <w:t xml:space="preserve">                 </w:t>
      </w:r>
    </w:p>
    <w:p w14:paraId="7EE30C93" w14:textId="77777777" w:rsidR="007F298B" w:rsidRPr="00FB4F24" w:rsidRDefault="007F298B" w:rsidP="00F00C86">
      <w:pPr>
        <w:autoSpaceDE/>
        <w:autoSpaceDN/>
        <w:adjustRightInd/>
        <w:jc w:val="both"/>
        <w:rPr>
          <w:rFonts w:asciiTheme="minorHAnsi" w:hAnsiTheme="minorHAnsi" w:cstheme="minorHAnsi"/>
          <w:b/>
          <w:sz w:val="24"/>
          <w:szCs w:val="22"/>
          <w:u w:val="single"/>
          <w:lang w:val="fr-CA"/>
        </w:rPr>
      </w:pPr>
      <w:r w:rsidRPr="00FB4F24">
        <w:rPr>
          <w:rFonts w:asciiTheme="minorHAnsi" w:hAnsiTheme="minorHAnsi" w:cstheme="minorHAnsi"/>
          <w:b/>
          <w:sz w:val="24"/>
          <w:szCs w:val="22"/>
          <w:u w:val="single"/>
          <w:lang w:val="fr-CA"/>
        </w:rPr>
        <w:t>Information supplémentaire</w:t>
      </w:r>
    </w:p>
    <w:p w14:paraId="67664D5A" w14:textId="77777777" w:rsidR="007F298B" w:rsidRPr="00FB4F24" w:rsidRDefault="007F298B" w:rsidP="00F00C86">
      <w:pPr>
        <w:autoSpaceDE/>
        <w:autoSpaceDN/>
        <w:adjustRightInd/>
        <w:jc w:val="both"/>
        <w:rPr>
          <w:rFonts w:asciiTheme="minorHAnsi" w:hAnsiTheme="minorHAnsi" w:cstheme="minorHAnsi"/>
          <w:sz w:val="24"/>
          <w:szCs w:val="22"/>
          <w:lang w:val="fr-CA"/>
        </w:rPr>
      </w:pPr>
    </w:p>
    <w:p w14:paraId="5AB26078" w14:textId="77777777" w:rsidR="007F298B" w:rsidRPr="00FB4F24" w:rsidRDefault="007F298B" w:rsidP="00F00C86">
      <w:pPr>
        <w:autoSpaceDE/>
        <w:autoSpaceDN/>
        <w:adjustRightInd/>
        <w:jc w:val="both"/>
        <w:rPr>
          <w:rFonts w:asciiTheme="minorHAnsi" w:hAnsiTheme="minorHAnsi" w:cstheme="minorHAnsi"/>
          <w:b/>
          <w:sz w:val="24"/>
          <w:szCs w:val="22"/>
          <w:u w:val="single"/>
          <w:lang w:val="fr-CA"/>
        </w:rPr>
      </w:pPr>
      <w:r w:rsidRPr="00FB4F24">
        <w:rPr>
          <w:rFonts w:asciiTheme="minorHAnsi" w:hAnsiTheme="minorHAnsi" w:cstheme="minorHAnsi"/>
          <w:b/>
          <w:sz w:val="24"/>
          <w:szCs w:val="22"/>
          <w:u w:val="single"/>
          <w:lang w:val="fr-CA"/>
        </w:rPr>
        <w:t>Norme de fiabilité</w:t>
      </w:r>
    </w:p>
    <w:p w14:paraId="082BAF38" w14:textId="77777777" w:rsidR="007F298B" w:rsidRPr="00FB4F24" w:rsidRDefault="007F298B" w:rsidP="00F00C86">
      <w:pPr>
        <w:autoSpaceDE/>
        <w:autoSpaceDN/>
        <w:adjustRightInd/>
        <w:jc w:val="both"/>
        <w:rPr>
          <w:rFonts w:asciiTheme="minorHAnsi" w:hAnsiTheme="minorHAnsi" w:cstheme="minorHAnsi"/>
          <w:sz w:val="24"/>
          <w:szCs w:val="22"/>
          <w:lang w:val="fr-CA"/>
        </w:rPr>
      </w:pPr>
    </w:p>
    <w:p w14:paraId="0EED9FBC" w14:textId="5F3D7D43" w:rsidR="007F298B" w:rsidRPr="00FB4F24" w:rsidRDefault="007F298B" w:rsidP="00F00C86">
      <w:pPr>
        <w:autoSpaceDE/>
        <w:autoSpaceDN/>
        <w:adjustRightInd/>
        <w:jc w:val="both"/>
        <w:rPr>
          <w:rFonts w:asciiTheme="minorHAnsi" w:hAnsiTheme="minorHAnsi" w:cstheme="minorHAnsi"/>
          <w:sz w:val="24"/>
          <w:szCs w:val="22"/>
          <w:lang w:val="fr-CA"/>
        </w:rPr>
      </w:pPr>
      <w:r w:rsidRPr="00FB4F24">
        <w:rPr>
          <w:rFonts w:asciiTheme="minorHAnsi" w:hAnsiTheme="minorHAnsi" w:cstheme="minorHAnsi"/>
          <w:sz w:val="24"/>
          <w:szCs w:val="22"/>
          <w:lang w:val="fr-CA"/>
        </w:rPr>
        <w:t xml:space="preserve">Le texte complet de la norme </w:t>
      </w:r>
      <w:r w:rsidR="00970C28" w:rsidRPr="00FB4F24">
        <w:rPr>
          <w:rFonts w:asciiTheme="minorHAnsi" w:hAnsiTheme="minorHAnsi" w:cstheme="minorHAnsi"/>
          <w:sz w:val="24"/>
          <w:szCs w:val="22"/>
          <w:lang w:val="fr-CA"/>
        </w:rPr>
        <w:t>CIP</w:t>
      </w:r>
      <w:r w:rsidR="00602787" w:rsidRPr="00FB4F24">
        <w:rPr>
          <w:rFonts w:asciiTheme="minorHAnsi" w:hAnsiTheme="minorHAnsi" w:cstheme="minorHAnsi"/>
          <w:sz w:val="24"/>
          <w:szCs w:val="22"/>
          <w:lang w:val="fr-CA"/>
        </w:rPr>
        <w:t>-</w:t>
      </w:r>
      <w:r w:rsidR="00A56015" w:rsidRPr="00FB4F24">
        <w:rPr>
          <w:rFonts w:asciiTheme="minorHAnsi" w:hAnsiTheme="minorHAnsi" w:cstheme="minorHAnsi"/>
          <w:sz w:val="24"/>
          <w:szCs w:val="22"/>
          <w:lang w:val="fr-CA"/>
        </w:rPr>
        <w:t>010-</w:t>
      </w:r>
      <w:r w:rsidR="00CC1DCD">
        <w:rPr>
          <w:rFonts w:asciiTheme="minorHAnsi" w:hAnsiTheme="minorHAnsi" w:cstheme="minorHAnsi"/>
          <w:sz w:val="24"/>
          <w:szCs w:val="22"/>
          <w:lang w:val="fr-CA"/>
        </w:rPr>
        <w:t>4</w:t>
      </w:r>
      <w:r w:rsidRPr="00FB4F24">
        <w:rPr>
          <w:rFonts w:asciiTheme="minorHAnsi" w:hAnsiTheme="minorHAnsi" w:cstheme="minorHAnsi"/>
          <w:sz w:val="24"/>
          <w:szCs w:val="22"/>
          <w:lang w:val="fr-CA"/>
        </w:rPr>
        <w:t xml:space="preserve"> peut être consulté sur le site internet de la Régie de l’énergie, à la section </w:t>
      </w:r>
      <w:hyperlink r:id="rId15" w:history="1">
        <w:r w:rsidR="00CC1DCD" w:rsidRPr="007D3B20">
          <w:rPr>
            <w:rStyle w:val="Lienhypertexte"/>
            <w:rFonts w:asciiTheme="minorHAnsi" w:hAnsiTheme="minorHAnsi" w:cstheme="minorHAnsi"/>
            <w:sz w:val="24"/>
            <w:szCs w:val="22"/>
            <w:lang w:val="fr-CA"/>
          </w:rPr>
          <w:t xml:space="preserve">Entités visées - </w:t>
        </w:r>
        <w:r w:rsidR="00CC1DCD" w:rsidRPr="007D3B20">
          <w:rPr>
            <w:rStyle w:val="Lienhypertexte"/>
            <w:rFonts w:asciiTheme="minorHAnsi" w:hAnsiTheme="minorHAnsi" w:cstheme="minorHAnsi"/>
            <w:sz w:val="24"/>
            <w:szCs w:val="22"/>
            <w:lang w:val="fr-CA"/>
          </w:rPr>
          <w:t>N</w:t>
        </w:r>
        <w:r w:rsidR="00CC1DCD" w:rsidRPr="007D3B20">
          <w:rPr>
            <w:rStyle w:val="Lienhypertexte"/>
            <w:rFonts w:asciiTheme="minorHAnsi" w:hAnsiTheme="minorHAnsi" w:cstheme="minorHAnsi"/>
            <w:sz w:val="24"/>
            <w:szCs w:val="22"/>
            <w:lang w:val="fr-CA"/>
          </w:rPr>
          <w:t>ormes de fiabilité</w:t>
        </w:r>
      </w:hyperlink>
      <w:r w:rsidRPr="00FB4F24">
        <w:rPr>
          <w:rFonts w:asciiTheme="minorHAnsi" w:hAnsiTheme="minorHAnsi" w:cstheme="minorHAnsi"/>
          <w:sz w:val="24"/>
          <w:szCs w:val="22"/>
          <w:lang w:val="fr-CA"/>
        </w:rPr>
        <w:t>.</w:t>
      </w:r>
    </w:p>
    <w:p w14:paraId="0CBDA6DB" w14:textId="3238BE9D" w:rsidR="00A56015" w:rsidRPr="00FB4F24" w:rsidRDefault="00A56015" w:rsidP="00F00C86">
      <w:pPr>
        <w:autoSpaceDE/>
        <w:autoSpaceDN/>
        <w:adjustRightInd/>
        <w:jc w:val="both"/>
        <w:rPr>
          <w:rFonts w:asciiTheme="minorHAnsi" w:hAnsiTheme="minorHAnsi" w:cstheme="minorHAnsi"/>
          <w:sz w:val="24"/>
          <w:szCs w:val="22"/>
          <w:lang w:val="fr-CA"/>
        </w:rPr>
      </w:pPr>
    </w:p>
    <w:p w14:paraId="45F55EA2" w14:textId="4B10FEDB" w:rsidR="00A56015" w:rsidRPr="00FB4F24" w:rsidRDefault="00BA259F" w:rsidP="00F00C86">
      <w:pPr>
        <w:autoSpaceDE/>
        <w:autoSpaceDN/>
        <w:adjustRightInd/>
        <w:jc w:val="both"/>
        <w:rPr>
          <w:rFonts w:asciiTheme="minorHAnsi" w:hAnsiTheme="minorHAnsi" w:cstheme="minorHAnsi"/>
          <w:sz w:val="24"/>
          <w:szCs w:val="22"/>
          <w:lang w:val="fr-CA"/>
        </w:rPr>
      </w:pPr>
      <w:r>
        <w:rPr>
          <w:rFonts w:asciiTheme="minorHAnsi" w:hAnsiTheme="minorHAnsi" w:cstheme="minorHAnsi"/>
          <w:sz w:val="24"/>
          <w:szCs w:val="22"/>
          <w:lang w:val="fr-CA"/>
        </w:rPr>
        <w:object w:dxaOrig="1614" w:dyaOrig="1044" w14:anchorId="57B98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15pt;height:51.95pt" o:ole="">
            <v:imagedata r:id="rId16" o:title=""/>
          </v:shape>
          <o:OLEObject Type="Embed" ProgID="Acrobat.Document.2020" ShapeID="_x0000_i1029" DrawAspect="Icon" ObjectID="_1763896051" r:id="rId17"/>
        </w:object>
      </w:r>
    </w:p>
    <w:p w14:paraId="5C48DC79" w14:textId="77777777" w:rsidR="00682810" w:rsidRPr="00FB4F24" w:rsidRDefault="00682810" w:rsidP="00F00C86">
      <w:pPr>
        <w:autoSpaceDE/>
        <w:autoSpaceDN/>
        <w:adjustRightInd/>
        <w:jc w:val="both"/>
        <w:rPr>
          <w:rFonts w:asciiTheme="minorHAnsi" w:hAnsiTheme="minorHAnsi" w:cstheme="minorHAnsi"/>
          <w:sz w:val="24"/>
          <w:szCs w:val="22"/>
          <w:lang w:val="fr-CA"/>
        </w:rPr>
      </w:pPr>
    </w:p>
    <w:p w14:paraId="76443C0F" w14:textId="77777777" w:rsidR="007D3D91" w:rsidRPr="00FB4F24" w:rsidRDefault="007D3D91" w:rsidP="00F00C86">
      <w:pPr>
        <w:jc w:val="both"/>
        <w:rPr>
          <w:rFonts w:asciiTheme="minorHAnsi" w:hAnsiTheme="minorHAnsi" w:cstheme="minorHAnsi"/>
          <w:b/>
          <w:sz w:val="24"/>
          <w:szCs w:val="24"/>
          <w:lang w:val="fr-CA"/>
        </w:rPr>
      </w:pPr>
      <w:r w:rsidRPr="00FB4F24">
        <w:rPr>
          <w:rFonts w:asciiTheme="minorHAnsi" w:hAnsiTheme="minorHAnsi" w:cstheme="minorHAnsi"/>
          <w:b/>
          <w:sz w:val="24"/>
          <w:szCs w:val="24"/>
          <w:lang w:val="fr-CA"/>
        </w:rPr>
        <w:t>Historique des révisions</w:t>
      </w:r>
    </w:p>
    <w:p w14:paraId="32C0F6BF" w14:textId="77777777" w:rsidR="007D3D91" w:rsidRPr="00FB4F24" w:rsidRDefault="007D3D91" w:rsidP="00F00C86">
      <w:pPr>
        <w:jc w:val="both"/>
        <w:rPr>
          <w:rFonts w:asciiTheme="minorHAnsi" w:hAnsiTheme="minorHAnsi" w:cstheme="minorHAnsi"/>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814"/>
        <w:gridCol w:w="1842"/>
        <w:gridCol w:w="6237"/>
      </w:tblGrid>
      <w:tr w:rsidR="007D3D91" w:rsidRPr="00FB4F24" w14:paraId="09B457AA" w14:textId="77777777" w:rsidTr="00CC1DCD">
        <w:tc>
          <w:tcPr>
            <w:tcW w:w="988" w:type="dxa"/>
            <w:shd w:val="pct10" w:color="auto" w:fill="auto"/>
          </w:tcPr>
          <w:p w14:paraId="2FC6DB6C" w14:textId="77777777" w:rsidR="007D3D91" w:rsidRPr="00FB4F24" w:rsidRDefault="007D3D91" w:rsidP="00F00C86">
            <w:pPr>
              <w:jc w:val="both"/>
              <w:rPr>
                <w:rFonts w:asciiTheme="minorHAnsi" w:hAnsiTheme="minorHAnsi" w:cstheme="minorHAnsi"/>
                <w:b/>
                <w:sz w:val="24"/>
                <w:szCs w:val="24"/>
                <w:lang w:val="fr-CA"/>
              </w:rPr>
            </w:pPr>
            <w:r w:rsidRPr="00FB4F24">
              <w:rPr>
                <w:rFonts w:asciiTheme="minorHAnsi" w:hAnsiTheme="minorHAnsi" w:cstheme="minorHAnsi"/>
                <w:b/>
                <w:sz w:val="24"/>
                <w:szCs w:val="24"/>
                <w:lang w:val="fr-CA"/>
              </w:rPr>
              <w:t>Version</w:t>
            </w:r>
          </w:p>
        </w:tc>
        <w:tc>
          <w:tcPr>
            <w:tcW w:w="1814" w:type="dxa"/>
            <w:shd w:val="pct10" w:color="auto" w:fill="auto"/>
            <w:vAlign w:val="center"/>
          </w:tcPr>
          <w:p w14:paraId="7ADC967F" w14:textId="77777777" w:rsidR="007D3D91" w:rsidRPr="00FB4F24" w:rsidRDefault="007D3D91" w:rsidP="00F00C86">
            <w:pPr>
              <w:jc w:val="both"/>
              <w:rPr>
                <w:rFonts w:asciiTheme="minorHAnsi" w:hAnsiTheme="minorHAnsi" w:cstheme="minorHAnsi"/>
                <w:b/>
                <w:sz w:val="24"/>
                <w:szCs w:val="24"/>
                <w:lang w:val="fr-CA"/>
              </w:rPr>
            </w:pPr>
            <w:r w:rsidRPr="00FB4F24">
              <w:rPr>
                <w:rFonts w:asciiTheme="minorHAnsi" w:hAnsiTheme="minorHAnsi" w:cstheme="minorHAnsi"/>
                <w:b/>
                <w:sz w:val="24"/>
                <w:szCs w:val="24"/>
                <w:lang w:val="fr-CA"/>
              </w:rPr>
              <w:t>Date</w:t>
            </w:r>
          </w:p>
        </w:tc>
        <w:tc>
          <w:tcPr>
            <w:tcW w:w="1842" w:type="dxa"/>
            <w:shd w:val="pct10" w:color="auto" w:fill="auto"/>
          </w:tcPr>
          <w:p w14:paraId="7B868549" w14:textId="77777777" w:rsidR="007D3D91" w:rsidRPr="00FB4F24" w:rsidRDefault="007D3D91" w:rsidP="00F00C86">
            <w:pPr>
              <w:jc w:val="both"/>
              <w:rPr>
                <w:rFonts w:asciiTheme="minorHAnsi" w:hAnsiTheme="minorHAnsi" w:cstheme="minorHAnsi"/>
                <w:b/>
                <w:sz w:val="24"/>
                <w:szCs w:val="24"/>
                <w:lang w:val="fr-CA"/>
              </w:rPr>
            </w:pPr>
            <w:r w:rsidRPr="00FB4F24">
              <w:rPr>
                <w:rFonts w:asciiTheme="minorHAnsi" w:hAnsiTheme="minorHAnsi" w:cstheme="minorHAnsi"/>
                <w:b/>
                <w:sz w:val="24"/>
                <w:szCs w:val="24"/>
                <w:lang w:val="fr-CA"/>
              </w:rPr>
              <w:t>Réviseurs</w:t>
            </w:r>
          </w:p>
        </w:tc>
        <w:tc>
          <w:tcPr>
            <w:tcW w:w="6237" w:type="dxa"/>
            <w:shd w:val="pct10" w:color="auto" w:fill="auto"/>
            <w:vAlign w:val="center"/>
          </w:tcPr>
          <w:p w14:paraId="72B44B29" w14:textId="77777777" w:rsidR="007D3D91" w:rsidRPr="00FB4F24" w:rsidRDefault="007D3D91" w:rsidP="00F00C86">
            <w:pPr>
              <w:jc w:val="both"/>
              <w:rPr>
                <w:rFonts w:asciiTheme="minorHAnsi" w:hAnsiTheme="minorHAnsi" w:cstheme="minorHAnsi"/>
                <w:b/>
                <w:sz w:val="24"/>
                <w:szCs w:val="24"/>
                <w:lang w:val="fr-CA"/>
              </w:rPr>
            </w:pPr>
            <w:r w:rsidRPr="00FB4F24">
              <w:rPr>
                <w:rFonts w:asciiTheme="minorHAnsi" w:hAnsiTheme="minorHAnsi" w:cstheme="minorHAnsi"/>
                <w:b/>
                <w:sz w:val="24"/>
                <w:szCs w:val="24"/>
                <w:lang w:val="fr-CA"/>
              </w:rPr>
              <w:t>Description de la révision</w:t>
            </w:r>
          </w:p>
        </w:tc>
      </w:tr>
      <w:tr w:rsidR="007D3D91" w:rsidRPr="00A80D54" w14:paraId="492E7133" w14:textId="77777777" w:rsidTr="00CC1DCD">
        <w:tc>
          <w:tcPr>
            <w:tcW w:w="988" w:type="dxa"/>
            <w:vAlign w:val="center"/>
          </w:tcPr>
          <w:p w14:paraId="6693BA4B" w14:textId="77777777" w:rsidR="007D3D91" w:rsidRPr="00FB4F24" w:rsidRDefault="007D3D91" w:rsidP="00F00C86">
            <w:p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1</w:t>
            </w:r>
          </w:p>
        </w:tc>
        <w:tc>
          <w:tcPr>
            <w:tcW w:w="1814" w:type="dxa"/>
            <w:vAlign w:val="center"/>
          </w:tcPr>
          <w:p w14:paraId="4C5ECF86" w14:textId="634509B9" w:rsidR="007D3D91" w:rsidRPr="00FB4F24" w:rsidRDefault="00CC1DCD" w:rsidP="00F00C86">
            <w:pPr>
              <w:jc w:val="both"/>
              <w:rPr>
                <w:rFonts w:asciiTheme="minorHAnsi" w:hAnsiTheme="minorHAnsi" w:cstheme="minorHAnsi"/>
                <w:sz w:val="24"/>
                <w:szCs w:val="24"/>
                <w:lang w:val="fr-CA"/>
              </w:rPr>
            </w:pPr>
            <w:r>
              <w:rPr>
                <w:rFonts w:asciiTheme="minorHAnsi" w:hAnsiTheme="minorHAnsi" w:cstheme="minorHAnsi"/>
                <w:sz w:val="24"/>
                <w:szCs w:val="24"/>
                <w:lang w:val="fr-CA"/>
              </w:rPr>
              <w:t>Novem</w:t>
            </w:r>
            <w:r w:rsidR="00307C01" w:rsidRPr="00FB4F24">
              <w:rPr>
                <w:rFonts w:asciiTheme="minorHAnsi" w:hAnsiTheme="minorHAnsi" w:cstheme="minorHAnsi"/>
                <w:sz w:val="24"/>
                <w:szCs w:val="24"/>
                <w:lang w:val="fr-CA"/>
              </w:rPr>
              <w:t xml:space="preserve">bre </w:t>
            </w:r>
            <w:r w:rsidR="008342EC" w:rsidRPr="00FB4F24">
              <w:rPr>
                <w:rFonts w:asciiTheme="minorHAnsi" w:hAnsiTheme="minorHAnsi" w:cstheme="minorHAnsi"/>
                <w:sz w:val="24"/>
                <w:szCs w:val="24"/>
                <w:lang w:val="fr-CA"/>
              </w:rPr>
              <w:t>202</w:t>
            </w:r>
            <w:r>
              <w:rPr>
                <w:rFonts w:asciiTheme="minorHAnsi" w:hAnsiTheme="minorHAnsi" w:cstheme="minorHAnsi"/>
                <w:sz w:val="24"/>
                <w:szCs w:val="24"/>
                <w:lang w:val="fr-CA"/>
              </w:rPr>
              <w:t>3</w:t>
            </w:r>
          </w:p>
        </w:tc>
        <w:tc>
          <w:tcPr>
            <w:tcW w:w="1842" w:type="dxa"/>
            <w:vAlign w:val="center"/>
          </w:tcPr>
          <w:p w14:paraId="6C4C2051" w14:textId="77777777" w:rsidR="007D3D91" w:rsidRPr="00FB4F24" w:rsidRDefault="007D3D91" w:rsidP="00F00C86">
            <w:pPr>
              <w:jc w:val="both"/>
              <w:rPr>
                <w:rFonts w:asciiTheme="minorHAnsi" w:hAnsiTheme="minorHAnsi" w:cstheme="minorHAnsi"/>
                <w:sz w:val="24"/>
                <w:szCs w:val="24"/>
                <w:lang w:val="fr-CA"/>
              </w:rPr>
            </w:pPr>
            <w:r w:rsidRPr="00FB4F24">
              <w:rPr>
                <w:rFonts w:asciiTheme="minorHAnsi" w:hAnsiTheme="minorHAnsi" w:cstheme="minorHAnsi"/>
                <w:sz w:val="24"/>
                <w:szCs w:val="24"/>
                <w:lang w:val="fr-CA"/>
              </w:rPr>
              <w:t>Document initial</w:t>
            </w:r>
          </w:p>
        </w:tc>
        <w:tc>
          <w:tcPr>
            <w:tcW w:w="6237" w:type="dxa"/>
            <w:vAlign w:val="center"/>
          </w:tcPr>
          <w:p w14:paraId="3F80BF0F" w14:textId="77777777" w:rsidR="007D3D91" w:rsidRPr="00FB4F24" w:rsidRDefault="007D3D91" w:rsidP="00F00C86">
            <w:pPr>
              <w:jc w:val="both"/>
              <w:rPr>
                <w:rFonts w:asciiTheme="minorHAnsi" w:hAnsiTheme="minorHAnsi" w:cstheme="minorHAnsi"/>
                <w:i/>
                <w:lang w:val="fr-CA"/>
              </w:rPr>
            </w:pPr>
            <w:r w:rsidRPr="00FB4F24">
              <w:rPr>
                <w:rFonts w:asciiTheme="minorHAnsi" w:hAnsiTheme="minorHAnsi" w:cstheme="minorHAnsi"/>
                <w:sz w:val="24"/>
                <w:szCs w:val="24"/>
                <w:lang w:val="fr-CA"/>
              </w:rPr>
              <w:t>Document créé à partir du formulaire «</w:t>
            </w:r>
            <w:r w:rsidR="00CA0FC3" w:rsidRPr="00FB4F24">
              <w:rPr>
                <w:rFonts w:asciiTheme="minorHAnsi" w:hAnsiTheme="minorHAnsi" w:cstheme="minorHAnsi"/>
                <w:sz w:val="24"/>
                <w:szCs w:val="24"/>
                <w:lang w:val="fr-CA"/>
              </w:rPr>
              <w:t> </w:t>
            </w:r>
            <w:r w:rsidRPr="00FB4F24">
              <w:rPr>
                <w:rFonts w:asciiTheme="minorHAnsi" w:hAnsiTheme="minorHAnsi" w:cstheme="minorHAnsi"/>
                <w:sz w:val="24"/>
                <w:szCs w:val="24"/>
                <w:lang w:val="fr-CA"/>
              </w:rPr>
              <w:t>RSAW</w:t>
            </w:r>
            <w:r w:rsidR="00CA0FC3" w:rsidRPr="00FB4F24">
              <w:rPr>
                <w:rFonts w:asciiTheme="minorHAnsi" w:hAnsiTheme="minorHAnsi" w:cstheme="minorHAnsi"/>
                <w:sz w:val="24"/>
                <w:szCs w:val="24"/>
                <w:lang w:val="fr-CA"/>
              </w:rPr>
              <w:t> </w:t>
            </w:r>
            <w:r w:rsidRPr="00FB4F24">
              <w:rPr>
                <w:rFonts w:asciiTheme="minorHAnsi" w:hAnsiTheme="minorHAnsi" w:cstheme="minorHAnsi"/>
                <w:sz w:val="24"/>
                <w:szCs w:val="24"/>
                <w:lang w:val="fr-CA"/>
              </w:rPr>
              <w:t>» de la NERC</w:t>
            </w:r>
          </w:p>
        </w:tc>
      </w:tr>
      <w:tr w:rsidR="007D3D91" w:rsidRPr="00A80D54" w14:paraId="29D8AF5C" w14:textId="77777777" w:rsidTr="00CC1DCD">
        <w:tc>
          <w:tcPr>
            <w:tcW w:w="988"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FB4F24" w:rsidRDefault="007D3D91" w:rsidP="00F00C86">
            <w:pPr>
              <w:jc w:val="both"/>
              <w:rPr>
                <w:rFonts w:asciiTheme="minorHAnsi" w:hAnsiTheme="minorHAnsi" w:cstheme="minorHAnsi"/>
                <w:sz w:val="24"/>
                <w:szCs w:val="24"/>
                <w:lang w:val="fr-CA"/>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09978D29" w14:textId="77777777" w:rsidR="007D3D91" w:rsidRPr="00FB4F24" w:rsidRDefault="007D3D91" w:rsidP="00F00C86">
            <w:pPr>
              <w:jc w:val="both"/>
              <w:rPr>
                <w:rFonts w:asciiTheme="minorHAnsi" w:hAnsiTheme="minorHAnsi" w:cstheme="minorHAnsi"/>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60F1B0A" w14:textId="77777777" w:rsidR="007D3D91" w:rsidRPr="00FB4F24" w:rsidRDefault="007D3D91" w:rsidP="00F00C86">
            <w:pPr>
              <w:jc w:val="both"/>
              <w:rPr>
                <w:rFonts w:asciiTheme="minorHAnsi" w:hAnsiTheme="minorHAnsi" w:cstheme="minorHAnsi"/>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5C8D0A80" w14:textId="77777777" w:rsidR="007D3D91" w:rsidRPr="00FB4F24" w:rsidRDefault="007D3D91" w:rsidP="00F00C86">
            <w:pPr>
              <w:jc w:val="both"/>
              <w:rPr>
                <w:rFonts w:asciiTheme="minorHAnsi" w:hAnsiTheme="minorHAnsi" w:cstheme="minorHAnsi"/>
                <w:sz w:val="24"/>
                <w:szCs w:val="24"/>
                <w:lang w:val="fr-CA"/>
              </w:rPr>
            </w:pPr>
          </w:p>
        </w:tc>
      </w:tr>
      <w:tr w:rsidR="007D3D91" w:rsidRPr="00A80D54" w14:paraId="08EF0E48" w14:textId="77777777" w:rsidTr="00CC1DCD">
        <w:tc>
          <w:tcPr>
            <w:tcW w:w="988" w:type="dxa"/>
            <w:vAlign w:val="center"/>
          </w:tcPr>
          <w:p w14:paraId="78CC349C" w14:textId="77777777" w:rsidR="007D3D91" w:rsidRPr="00FB4F24" w:rsidRDefault="007D3D91" w:rsidP="00F00C86">
            <w:pPr>
              <w:jc w:val="both"/>
              <w:rPr>
                <w:rFonts w:asciiTheme="minorHAnsi" w:hAnsiTheme="minorHAnsi" w:cstheme="minorHAnsi"/>
                <w:sz w:val="24"/>
                <w:szCs w:val="24"/>
                <w:lang w:val="fr-CA"/>
              </w:rPr>
            </w:pPr>
          </w:p>
        </w:tc>
        <w:tc>
          <w:tcPr>
            <w:tcW w:w="1814" w:type="dxa"/>
            <w:vAlign w:val="center"/>
          </w:tcPr>
          <w:p w14:paraId="4D0B3CDB" w14:textId="77777777" w:rsidR="007D3D91" w:rsidRPr="00FB4F24" w:rsidRDefault="007D3D91" w:rsidP="00F00C86">
            <w:pPr>
              <w:jc w:val="both"/>
              <w:rPr>
                <w:rFonts w:asciiTheme="minorHAnsi" w:hAnsiTheme="minorHAnsi" w:cstheme="minorHAnsi"/>
                <w:sz w:val="24"/>
                <w:szCs w:val="24"/>
                <w:lang w:val="fr-CA"/>
              </w:rPr>
            </w:pPr>
          </w:p>
        </w:tc>
        <w:tc>
          <w:tcPr>
            <w:tcW w:w="1842" w:type="dxa"/>
            <w:vAlign w:val="center"/>
          </w:tcPr>
          <w:p w14:paraId="432A84E3" w14:textId="77777777" w:rsidR="007D3D91" w:rsidRPr="00FB4F24" w:rsidRDefault="007D3D91" w:rsidP="00F00C86">
            <w:pPr>
              <w:jc w:val="both"/>
              <w:rPr>
                <w:rFonts w:asciiTheme="minorHAnsi" w:hAnsiTheme="minorHAnsi" w:cstheme="minorHAnsi"/>
                <w:sz w:val="24"/>
                <w:szCs w:val="24"/>
                <w:lang w:val="fr-CA"/>
              </w:rPr>
            </w:pPr>
          </w:p>
        </w:tc>
        <w:tc>
          <w:tcPr>
            <w:tcW w:w="6237" w:type="dxa"/>
            <w:vAlign w:val="center"/>
          </w:tcPr>
          <w:p w14:paraId="5138BE72" w14:textId="77777777" w:rsidR="007D3D91" w:rsidRPr="00FB4F24" w:rsidRDefault="007D3D91" w:rsidP="00F00C86">
            <w:pPr>
              <w:jc w:val="both"/>
              <w:rPr>
                <w:rFonts w:asciiTheme="minorHAnsi" w:hAnsiTheme="minorHAnsi" w:cstheme="minorHAnsi"/>
                <w:sz w:val="24"/>
                <w:szCs w:val="24"/>
                <w:lang w:val="fr-CA"/>
              </w:rPr>
            </w:pPr>
          </w:p>
        </w:tc>
      </w:tr>
      <w:tr w:rsidR="007D3D91" w:rsidRPr="00A80D54" w14:paraId="474A08EE" w14:textId="77777777" w:rsidTr="00CC1DCD">
        <w:tc>
          <w:tcPr>
            <w:tcW w:w="988" w:type="dxa"/>
            <w:vAlign w:val="center"/>
          </w:tcPr>
          <w:p w14:paraId="5603A517" w14:textId="77777777" w:rsidR="007D3D91" w:rsidRPr="00FB4F24" w:rsidRDefault="007D3D91" w:rsidP="00F00C86">
            <w:pPr>
              <w:jc w:val="both"/>
              <w:rPr>
                <w:rFonts w:asciiTheme="minorHAnsi" w:hAnsiTheme="minorHAnsi" w:cstheme="minorHAnsi"/>
                <w:sz w:val="24"/>
                <w:szCs w:val="24"/>
                <w:lang w:val="fr-CA"/>
              </w:rPr>
            </w:pPr>
          </w:p>
        </w:tc>
        <w:tc>
          <w:tcPr>
            <w:tcW w:w="1814" w:type="dxa"/>
            <w:vAlign w:val="center"/>
          </w:tcPr>
          <w:p w14:paraId="64E14163" w14:textId="77777777" w:rsidR="007D3D91" w:rsidRPr="00FB4F24" w:rsidRDefault="007D3D91" w:rsidP="00F00C86">
            <w:pPr>
              <w:jc w:val="both"/>
              <w:rPr>
                <w:rFonts w:asciiTheme="minorHAnsi" w:hAnsiTheme="minorHAnsi" w:cstheme="minorHAnsi"/>
                <w:sz w:val="24"/>
                <w:szCs w:val="24"/>
                <w:lang w:val="fr-CA"/>
              </w:rPr>
            </w:pPr>
          </w:p>
        </w:tc>
        <w:tc>
          <w:tcPr>
            <w:tcW w:w="1842" w:type="dxa"/>
            <w:vAlign w:val="center"/>
          </w:tcPr>
          <w:p w14:paraId="30967198" w14:textId="77777777" w:rsidR="007D3D91" w:rsidRPr="00FB4F24" w:rsidRDefault="007D3D91" w:rsidP="00F00C86">
            <w:pPr>
              <w:jc w:val="both"/>
              <w:rPr>
                <w:rFonts w:asciiTheme="minorHAnsi" w:hAnsiTheme="minorHAnsi" w:cstheme="minorHAnsi"/>
                <w:sz w:val="24"/>
                <w:szCs w:val="24"/>
                <w:lang w:val="fr-CA"/>
              </w:rPr>
            </w:pPr>
          </w:p>
        </w:tc>
        <w:tc>
          <w:tcPr>
            <w:tcW w:w="6237" w:type="dxa"/>
            <w:vAlign w:val="center"/>
          </w:tcPr>
          <w:p w14:paraId="1690AD03" w14:textId="77777777" w:rsidR="007D3D91" w:rsidRPr="00FB4F24" w:rsidRDefault="007D3D91" w:rsidP="00F00C86">
            <w:pPr>
              <w:jc w:val="both"/>
              <w:rPr>
                <w:rFonts w:asciiTheme="minorHAnsi" w:hAnsiTheme="minorHAnsi" w:cstheme="minorHAnsi"/>
                <w:sz w:val="24"/>
                <w:szCs w:val="24"/>
                <w:lang w:val="fr-CA"/>
              </w:rPr>
            </w:pPr>
          </w:p>
        </w:tc>
      </w:tr>
      <w:tr w:rsidR="007D3D91" w:rsidRPr="00A80D54" w14:paraId="70958954" w14:textId="77777777" w:rsidTr="00CC1DCD">
        <w:tc>
          <w:tcPr>
            <w:tcW w:w="988" w:type="dxa"/>
            <w:vAlign w:val="center"/>
          </w:tcPr>
          <w:p w14:paraId="7E457F2E" w14:textId="77777777" w:rsidR="007D3D91" w:rsidRPr="00FB4F24" w:rsidRDefault="007D3D91" w:rsidP="00F00C86">
            <w:pPr>
              <w:jc w:val="both"/>
              <w:rPr>
                <w:rFonts w:asciiTheme="minorHAnsi" w:hAnsiTheme="minorHAnsi" w:cstheme="minorHAnsi"/>
                <w:sz w:val="24"/>
                <w:szCs w:val="24"/>
                <w:lang w:val="fr-CA"/>
              </w:rPr>
            </w:pPr>
          </w:p>
        </w:tc>
        <w:tc>
          <w:tcPr>
            <w:tcW w:w="1814" w:type="dxa"/>
            <w:vAlign w:val="center"/>
          </w:tcPr>
          <w:p w14:paraId="4B2CF70E" w14:textId="77777777" w:rsidR="007D3D91" w:rsidRPr="00FB4F24" w:rsidRDefault="007D3D91" w:rsidP="00F00C86">
            <w:pPr>
              <w:jc w:val="both"/>
              <w:rPr>
                <w:rFonts w:asciiTheme="minorHAnsi" w:hAnsiTheme="minorHAnsi" w:cstheme="minorHAnsi"/>
                <w:sz w:val="24"/>
                <w:szCs w:val="24"/>
                <w:lang w:val="fr-CA"/>
              </w:rPr>
            </w:pPr>
          </w:p>
        </w:tc>
        <w:tc>
          <w:tcPr>
            <w:tcW w:w="1842" w:type="dxa"/>
            <w:vAlign w:val="center"/>
          </w:tcPr>
          <w:p w14:paraId="170EAAEE" w14:textId="77777777" w:rsidR="007D3D91" w:rsidRPr="00FB4F24" w:rsidRDefault="007D3D91" w:rsidP="00F00C86">
            <w:pPr>
              <w:jc w:val="both"/>
              <w:rPr>
                <w:rFonts w:asciiTheme="minorHAnsi" w:hAnsiTheme="minorHAnsi" w:cstheme="minorHAnsi"/>
                <w:sz w:val="24"/>
                <w:szCs w:val="24"/>
                <w:lang w:val="fr-CA"/>
              </w:rPr>
            </w:pPr>
          </w:p>
        </w:tc>
        <w:tc>
          <w:tcPr>
            <w:tcW w:w="6237" w:type="dxa"/>
            <w:vAlign w:val="center"/>
          </w:tcPr>
          <w:p w14:paraId="28C033F2" w14:textId="77777777" w:rsidR="007D3D91" w:rsidRPr="00FB4F24" w:rsidRDefault="007D3D91" w:rsidP="00F00C86">
            <w:pPr>
              <w:jc w:val="both"/>
              <w:rPr>
                <w:rFonts w:asciiTheme="minorHAnsi" w:hAnsiTheme="minorHAnsi" w:cstheme="minorHAnsi"/>
                <w:sz w:val="24"/>
                <w:szCs w:val="24"/>
                <w:lang w:val="fr-CA"/>
              </w:rPr>
            </w:pPr>
          </w:p>
        </w:tc>
      </w:tr>
      <w:tr w:rsidR="007D3D91" w:rsidRPr="00A80D54" w14:paraId="76DD8FEC" w14:textId="77777777" w:rsidTr="00CC1DCD">
        <w:tc>
          <w:tcPr>
            <w:tcW w:w="988" w:type="dxa"/>
            <w:vAlign w:val="center"/>
          </w:tcPr>
          <w:p w14:paraId="33C2411F" w14:textId="77777777" w:rsidR="007D3D91" w:rsidRPr="00FB4F24" w:rsidRDefault="007D3D91" w:rsidP="00F00C86">
            <w:pPr>
              <w:jc w:val="both"/>
              <w:rPr>
                <w:rFonts w:asciiTheme="minorHAnsi" w:hAnsiTheme="minorHAnsi" w:cstheme="minorHAnsi"/>
                <w:sz w:val="24"/>
                <w:szCs w:val="24"/>
                <w:lang w:val="fr-CA"/>
              </w:rPr>
            </w:pPr>
          </w:p>
        </w:tc>
        <w:tc>
          <w:tcPr>
            <w:tcW w:w="1814" w:type="dxa"/>
            <w:vAlign w:val="center"/>
          </w:tcPr>
          <w:p w14:paraId="3E49016D" w14:textId="77777777" w:rsidR="007D3D91" w:rsidRPr="00FB4F24" w:rsidRDefault="007D3D91" w:rsidP="00F00C86">
            <w:pPr>
              <w:jc w:val="both"/>
              <w:rPr>
                <w:rFonts w:asciiTheme="minorHAnsi" w:hAnsiTheme="minorHAnsi" w:cstheme="minorHAnsi"/>
                <w:sz w:val="24"/>
                <w:szCs w:val="24"/>
                <w:lang w:val="fr-CA"/>
              </w:rPr>
            </w:pPr>
          </w:p>
        </w:tc>
        <w:tc>
          <w:tcPr>
            <w:tcW w:w="1842" w:type="dxa"/>
            <w:vAlign w:val="center"/>
          </w:tcPr>
          <w:p w14:paraId="11C89129" w14:textId="77777777" w:rsidR="007D3D91" w:rsidRPr="00FB4F24" w:rsidRDefault="007D3D91" w:rsidP="00F00C86">
            <w:pPr>
              <w:jc w:val="both"/>
              <w:rPr>
                <w:rFonts w:asciiTheme="minorHAnsi" w:hAnsiTheme="minorHAnsi" w:cstheme="minorHAnsi"/>
                <w:sz w:val="24"/>
                <w:szCs w:val="24"/>
                <w:lang w:val="fr-CA"/>
              </w:rPr>
            </w:pPr>
          </w:p>
        </w:tc>
        <w:tc>
          <w:tcPr>
            <w:tcW w:w="6237" w:type="dxa"/>
            <w:vAlign w:val="center"/>
          </w:tcPr>
          <w:p w14:paraId="56758E36" w14:textId="77777777" w:rsidR="007D3D91" w:rsidRPr="00FB4F24" w:rsidRDefault="007D3D91" w:rsidP="00F00C86">
            <w:pPr>
              <w:jc w:val="both"/>
              <w:rPr>
                <w:rFonts w:asciiTheme="minorHAnsi" w:hAnsiTheme="minorHAnsi" w:cstheme="minorHAnsi"/>
                <w:sz w:val="24"/>
                <w:szCs w:val="24"/>
                <w:lang w:val="fr-CA"/>
              </w:rPr>
            </w:pPr>
          </w:p>
        </w:tc>
      </w:tr>
      <w:tr w:rsidR="007D3D91" w:rsidRPr="00A80D54" w14:paraId="56E220F3" w14:textId="77777777" w:rsidTr="00CC1DCD">
        <w:tc>
          <w:tcPr>
            <w:tcW w:w="988" w:type="dxa"/>
            <w:vAlign w:val="center"/>
          </w:tcPr>
          <w:p w14:paraId="2CE73690" w14:textId="77777777" w:rsidR="007D3D91" w:rsidRPr="00FB4F24" w:rsidRDefault="007D3D91" w:rsidP="00F00C86">
            <w:pPr>
              <w:jc w:val="both"/>
              <w:rPr>
                <w:rFonts w:asciiTheme="minorHAnsi" w:hAnsiTheme="minorHAnsi" w:cstheme="minorHAnsi"/>
                <w:sz w:val="24"/>
                <w:szCs w:val="24"/>
                <w:lang w:val="fr-CA"/>
              </w:rPr>
            </w:pPr>
          </w:p>
        </w:tc>
        <w:tc>
          <w:tcPr>
            <w:tcW w:w="1814" w:type="dxa"/>
            <w:vAlign w:val="center"/>
          </w:tcPr>
          <w:p w14:paraId="3D250675" w14:textId="77777777" w:rsidR="007D3D91" w:rsidRPr="00FB4F24" w:rsidRDefault="007D3D91" w:rsidP="00F00C86">
            <w:pPr>
              <w:jc w:val="both"/>
              <w:rPr>
                <w:rFonts w:asciiTheme="minorHAnsi" w:hAnsiTheme="minorHAnsi" w:cstheme="minorHAnsi"/>
                <w:sz w:val="24"/>
                <w:szCs w:val="24"/>
                <w:lang w:val="fr-CA"/>
              </w:rPr>
            </w:pPr>
          </w:p>
        </w:tc>
        <w:tc>
          <w:tcPr>
            <w:tcW w:w="1842" w:type="dxa"/>
            <w:vAlign w:val="center"/>
          </w:tcPr>
          <w:p w14:paraId="50758FAB" w14:textId="77777777" w:rsidR="007D3D91" w:rsidRPr="00FB4F24" w:rsidRDefault="007D3D91" w:rsidP="00F00C86">
            <w:pPr>
              <w:jc w:val="both"/>
              <w:rPr>
                <w:rFonts w:asciiTheme="minorHAnsi" w:hAnsiTheme="minorHAnsi" w:cstheme="minorHAnsi"/>
                <w:sz w:val="24"/>
                <w:szCs w:val="24"/>
                <w:lang w:val="fr-CA"/>
              </w:rPr>
            </w:pPr>
          </w:p>
        </w:tc>
        <w:tc>
          <w:tcPr>
            <w:tcW w:w="6237" w:type="dxa"/>
            <w:vAlign w:val="center"/>
          </w:tcPr>
          <w:p w14:paraId="491572CE" w14:textId="77777777" w:rsidR="007D3D91" w:rsidRPr="00FB4F24" w:rsidRDefault="007D3D91" w:rsidP="00F00C86">
            <w:pPr>
              <w:jc w:val="both"/>
              <w:rPr>
                <w:rFonts w:asciiTheme="minorHAnsi" w:hAnsiTheme="minorHAnsi" w:cstheme="minorHAnsi"/>
                <w:sz w:val="24"/>
                <w:szCs w:val="24"/>
                <w:lang w:val="fr-CA"/>
              </w:rPr>
            </w:pPr>
          </w:p>
        </w:tc>
      </w:tr>
      <w:tr w:rsidR="007D3D91" w:rsidRPr="00A80D54" w14:paraId="5B931851" w14:textId="77777777" w:rsidTr="00CC1DCD">
        <w:tc>
          <w:tcPr>
            <w:tcW w:w="988" w:type="dxa"/>
            <w:vAlign w:val="center"/>
          </w:tcPr>
          <w:p w14:paraId="3C16FB7F" w14:textId="77777777" w:rsidR="007D3D91" w:rsidRPr="00FB4F24" w:rsidRDefault="007D3D91" w:rsidP="00F00C86">
            <w:pPr>
              <w:jc w:val="both"/>
              <w:rPr>
                <w:rFonts w:asciiTheme="minorHAnsi" w:hAnsiTheme="minorHAnsi" w:cstheme="minorHAnsi"/>
                <w:sz w:val="24"/>
                <w:szCs w:val="24"/>
                <w:lang w:val="fr-CA"/>
              </w:rPr>
            </w:pPr>
          </w:p>
        </w:tc>
        <w:tc>
          <w:tcPr>
            <w:tcW w:w="1814" w:type="dxa"/>
            <w:vAlign w:val="center"/>
          </w:tcPr>
          <w:p w14:paraId="58BAFC38" w14:textId="77777777" w:rsidR="007D3D91" w:rsidRPr="00FB4F24" w:rsidRDefault="007D3D91" w:rsidP="00F00C86">
            <w:pPr>
              <w:jc w:val="both"/>
              <w:rPr>
                <w:rFonts w:asciiTheme="minorHAnsi" w:hAnsiTheme="minorHAnsi" w:cstheme="minorHAnsi"/>
                <w:sz w:val="24"/>
                <w:szCs w:val="24"/>
                <w:lang w:val="fr-CA"/>
              </w:rPr>
            </w:pPr>
          </w:p>
        </w:tc>
        <w:tc>
          <w:tcPr>
            <w:tcW w:w="1842" w:type="dxa"/>
            <w:vAlign w:val="center"/>
          </w:tcPr>
          <w:p w14:paraId="186ADC51" w14:textId="77777777" w:rsidR="007D3D91" w:rsidRPr="00FB4F24" w:rsidRDefault="007D3D91" w:rsidP="00F00C86">
            <w:pPr>
              <w:jc w:val="both"/>
              <w:rPr>
                <w:rFonts w:asciiTheme="minorHAnsi" w:hAnsiTheme="minorHAnsi" w:cstheme="minorHAnsi"/>
                <w:sz w:val="24"/>
                <w:szCs w:val="24"/>
                <w:lang w:val="fr-CA"/>
              </w:rPr>
            </w:pPr>
          </w:p>
        </w:tc>
        <w:tc>
          <w:tcPr>
            <w:tcW w:w="6237" w:type="dxa"/>
            <w:vAlign w:val="center"/>
          </w:tcPr>
          <w:p w14:paraId="5692DF73" w14:textId="77777777" w:rsidR="007D3D91" w:rsidRPr="00FB4F24" w:rsidRDefault="007D3D91" w:rsidP="00F00C86">
            <w:pPr>
              <w:jc w:val="both"/>
              <w:rPr>
                <w:rFonts w:asciiTheme="minorHAnsi" w:hAnsiTheme="minorHAnsi" w:cstheme="minorHAnsi"/>
                <w:sz w:val="24"/>
                <w:szCs w:val="24"/>
                <w:lang w:val="fr-CA"/>
              </w:rPr>
            </w:pPr>
          </w:p>
        </w:tc>
      </w:tr>
    </w:tbl>
    <w:p w14:paraId="3518B797" w14:textId="5B2082B7" w:rsidR="007D3D91" w:rsidRPr="00FB4F24" w:rsidRDefault="007D3D91" w:rsidP="00F00C86">
      <w:pPr>
        <w:autoSpaceDE/>
        <w:autoSpaceDN/>
        <w:adjustRightInd/>
        <w:jc w:val="both"/>
        <w:rPr>
          <w:rFonts w:asciiTheme="minorHAnsi" w:hAnsiTheme="minorHAnsi" w:cstheme="minorHAnsi"/>
          <w:sz w:val="16"/>
          <w:szCs w:val="16"/>
          <w:lang w:val="fr-CA"/>
        </w:rPr>
      </w:pPr>
    </w:p>
    <w:sectPr w:rsidR="007D3D91" w:rsidRPr="00FB4F24"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A46F" w14:textId="77777777" w:rsidR="00786FA0" w:rsidRDefault="00786FA0">
      <w:r>
        <w:separator/>
      </w:r>
    </w:p>
  </w:endnote>
  <w:endnote w:type="continuationSeparator" w:id="0">
    <w:p w14:paraId="44F58554" w14:textId="77777777" w:rsidR="00786FA0" w:rsidRDefault="0078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4D3D1388" w:rsidR="008F59BB" w:rsidRPr="00A05BBB" w:rsidRDefault="008F59BB" w:rsidP="00525A4E">
    <w:pPr>
      <w:widowControl w:val="0"/>
      <w:jc w:val="both"/>
      <w:rPr>
        <w:rFonts w:asciiTheme="minorHAnsi" w:hAnsiTheme="minorHAnsi" w:cstheme="minorHAnsi"/>
        <w:lang w:val="fr-CA"/>
      </w:rPr>
    </w:pPr>
    <w:r w:rsidRPr="00A05BBB">
      <w:rPr>
        <w:rFonts w:asciiTheme="minorHAnsi" w:hAnsiTheme="minorHAnsi" w:cstheme="minorHAnsi"/>
        <w:color w:val="000000"/>
        <w:sz w:val="18"/>
        <w:szCs w:val="18"/>
        <w:lang w:val="fr-CA"/>
      </w:rPr>
      <w:t>Version du formulaire : Q</w:t>
    </w:r>
    <w:r w:rsidRPr="00A05BBB">
      <w:rPr>
        <w:rFonts w:asciiTheme="minorHAnsi" w:hAnsiTheme="minorHAnsi" w:cstheme="minorHAnsi"/>
        <w:sz w:val="18"/>
        <w:szCs w:val="18"/>
        <w:lang w:val="fr-CA"/>
      </w:rPr>
      <w:t>RSAW_CIP-010-</w:t>
    </w:r>
    <w:r w:rsidR="00A05BBB" w:rsidRPr="00A05BBB">
      <w:rPr>
        <w:rFonts w:asciiTheme="minorHAnsi" w:hAnsiTheme="minorHAnsi" w:cstheme="minorHAnsi"/>
        <w:sz w:val="18"/>
        <w:szCs w:val="18"/>
        <w:lang w:val="fr-CA"/>
      </w:rPr>
      <w:t>4</w:t>
    </w:r>
    <w:r w:rsidRPr="00A05BBB">
      <w:rPr>
        <w:rFonts w:asciiTheme="minorHAnsi" w:hAnsiTheme="minorHAnsi" w:cstheme="minorHAnsi"/>
        <w:sz w:val="18"/>
        <w:szCs w:val="18"/>
        <w:lang w:val="fr-CA"/>
      </w:rPr>
      <w:t xml:space="preserve">_v1FR </w:t>
    </w:r>
    <w:r w:rsidRPr="00A05BBB">
      <w:rPr>
        <w:rFonts w:asciiTheme="minorHAnsi" w:hAnsiTheme="minorHAnsi" w:cstheme="minorHAnsi"/>
        <w:sz w:val="18"/>
        <w:szCs w:val="18"/>
        <w:lang w:val="fr-CA"/>
      </w:rPr>
      <w:tab/>
    </w:r>
    <w:r w:rsidRPr="00A05BBB">
      <w:rPr>
        <w:rFonts w:asciiTheme="minorHAnsi" w:hAnsiTheme="minorHAnsi" w:cstheme="minorHAnsi"/>
        <w:color w:val="000000"/>
        <w:sz w:val="18"/>
        <w:szCs w:val="18"/>
        <w:lang w:val="fr-CA"/>
      </w:rPr>
      <w:t xml:space="preserve">Date de révision : </w:t>
    </w:r>
    <w:r w:rsidR="00A05BBB" w:rsidRPr="00A05BBB">
      <w:rPr>
        <w:rFonts w:asciiTheme="minorHAnsi" w:hAnsiTheme="minorHAnsi" w:cstheme="minorHAnsi"/>
        <w:color w:val="000000"/>
        <w:sz w:val="18"/>
        <w:szCs w:val="18"/>
        <w:lang w:val="fr-CA"/>
      </w:rPr>
      <w:t>novem</w:t>
    </w:r>
    <w:r w:rsidR="006D0D04" w:rsidRPr="00A05BBB">
      <w:rPr>
        <w:rFonts w:asciiTheme="minorHAnsi" w:hAnsiTheme="minorHAnsi" w:cstheme="minorHAnsi"/>
        <w:color w:val="000000"/>
        <w:sz w:val="18"/>
        <w:szCs w:val="18"/>
        <w:lang w:val="fr-CA"/>
      </w:rPr>
      <w:t xml:space="preserve">bre </w:t>
    </w:r>
    <w:r w:rsidRPr="00A05BBB">
      <w:rPr>
        <w:rFonts w:asciiTheme="minorHAnsi" w:hAnsiTheme="minorHAnsi" w:cstheme="minorHAnsi"/>
        <w:color w:val="000000"/>
        <w:sz w:val="18"/>
        <w:szCs w:val="18"/>
        <w:lang w:val="fr-CA"/>
      </w:rPr>
      <w:t>202</w:t>
    </w:r>
    <w:r w:rsidR="00A05BBB" w:rsidRPr="00A05BBB">
      <w:rPr>
        <w:rFonts w:asciiTheme="minorHAnsi" w:hAnsiTheme="minorHAnsi" w:cstheme="minorHAnsi"/>
        <w:color w:val="000000"/>
        <w:sz w:val="18"/>
        <w:szCs w:val="18"/>
        <w:lang w:val="fr-CA"/>
      </w:rPr>
      <w:t>3</w:t>
    </w:r>
    <w:r w:rsidRPr="00A05BBB">
      <w:rPr>
        <w:rFonts w:asciiTheme="minorHAnsi" w:hAnsiTheme="minorHAnsi" w:cstheme="minorHAnsi"/>
        <w:color w:val="000000"/>
        <w:sz w:val="18"/>
        <w:szCs w:val="18"/>
        <w:lang w:val="fr-CA"/>
      </w:rPr>
      <w:tab/>
    </w:r>
    <w:r w:rsidRPr="00A05BBB">
      <w:rPr>
        <w:rFonts w:asciiTheme="minorHAnsi" w:hAnsiTheme="minorHAnsi" w:cstheme="minorHAnsi"/>
        <w:color w:val="000000"/>
        <w:sz w:val="18"/>
        <w:szCs w:val="18"/>
        <w:lang w:val="fr-CA"/>
      </w:rPr>
      <w:tab/>
    </w:r>
    <w:r w:rsidRPr="00A05BBB">
      <w:rPr>
        <w:rFonts w:asciiTheme="minorHAnsi" w:hAnsiTheme="minorHAnsi" w:cstheme="minorHAnsi"/>
        <w:color w:val="000000"/>
        <w:sz w:val="18"/>
        <w:szCs w:val="18"/>
        <w:lang w:val="fr-CA"/>
      </w:rPr>
      <w:tab/>
    </w:r>
    <w:r w:rsidRPr="00A05BBB">
      <w:rPr>
        <w:rFonts w:asciiTheme="minorHAnsi" w:hAnsiTheme="minorHAnsi" w:cstheme="minorHAnsi"/>
        <w:color w:val="000000"/>
        <w:sz w:val="18"/>
        <w:szCs w:val="18"/>
        <w:lang w:val="fr-CA"/>
      </w:rPr>
      <w:tab/>
    </w:r>
    <w:r w:rsidRPr="00A05BBB">
      <w:rPr>
        <w:rFonts w:asciiTheme="minorHAnsi" w:hAnsiTheme="minorHAnsi" w:cstheme="minorHAnsi"/>
        <w:color w:val="000000"/>
        <w:sz w:val="18"/>
        <w:szCs w:val="18"/>
        <w:lang w:val="fr-CA"/>
      </w:rPr>
      <w:tab/>
    </w:r>
    <w:r w:rsidRPr="00674BE2">
      <w:rPr>
        <w:rStyle w:val="Numrodepage"/>
        <w:rFonts w:asciiTheme="minorHAnsi" w:hAnsiTheme="minorHAnsi" w:cstheme="minorHAnsi"/>
        <w:sz w:val="18"/>
        <w:szCs w:val="18"/>
      </w:rPr>
      <w:fldChar w:fldCharType="begin"/>
    </w:r>
    <w:r w:rsidRPr="00674BE2">
      <w:rPr>
        <w:rStyle w:val="Numrodepage"/>
        <w:rFonts w:asciiTheme="minorHAnsi" w:hAnsiTheme="minorHAnsi" w:cstheme="minorHAnsi"/>
        <w:sz w:val="18"/>
        <w:szCs w:val="18"/>
        <w:lang w:val="fr-CA"/>
      </w:rPr>
      <w:instrText xml:space="preserve"> PAGE </w:instrText>
    </w:r>
    <w:r w:rsidRPr="00674BE2">
      <w:rPr>
        <w:rStyle w:val="Numrodepage"/>
        <w:rFonts w:asciiTheme="minorHAnsi" w:hAnsiTheme="minorHAnsi" w:cstheme="minorHAnsi"/>
        <w:sz w:val="18"/>
        <w:szCs w:val="18"/>
      </w:rPr>
      <w:fldChar w:fldCharType="separate"/>
    </w:r>
    <w:r w:rsidR="003C6E0E" w:rsidRPr="00674BE2">
      <w:rPr>
        <w:rStyle w:val="Numrodepage"/>
        <w:rFonts w:asciiTheme="minorHAnsi" w:hAnsiTheme="minorHAnsi" w:cstheme="minorHAnsi"/>
        <w:noProof/>
        <w:sz w:val="18"/>
        <w:szCs w:val="18"/>
        <w:lang w:val="fr-CA"/>
      </w:rPr>
      <w:t>1</w:t>
    </w:r>
    <w:r w:rsidRPr="00674BE2">
      <w:rPr>
        <w:rStyle w:val="Numrodepage"/>
        <w:rFonts w:asciiTheme="minorHAnsi" w:hAnsiTheme="minorHAnsi" w:cstheme="minorHAnsi"/>
        <w:sz w:val="18"/>
        <w:szCs w:val="18"/>
      </w:rPr>
      <w:fldChar w:fldCharType="end"/>
    </w:r>
  </w:p>
  <w:p w14:paraId="1EFD5319" w14:textId="77777777" w:rsidR="008F59BB" w:rsidRPr="006D1CED" w:rsidRDefault="008F59BB">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F1F7" w14:textId="77777777" w:rsidR="00786FA0" w:rsidRDefault="00786FA0">
      <w:r>
        <w:separator/>
      </w:r>
    </w:p>
  </w:footnote>
  <w:footnote w:type="continuationSeparator" w:id="0">
    <w:p w14:paraId="18975AFE" w14:textId="77777777" w:rsidR="00786FA0" w:rsidRDefault="00786FA0">
      <w:r>
        <w:continuationSeparator/>
      </w:r>
    </w:p>
  </w:footnote>
  <w:footnote w:id="1">
    <w:p w14:paraId="14AC2751" w14:textId="05492938" w:rsidR="008F59BB" w:rsidRPr="0075671E" w:rsidRDefault="008F59BB" w:rsidP="00214FCC">
      <w:pPr>
        <w:pStyle w:val="Notedebasdepage"/>
        <w:spacing w:before="240" w:after="0"/>
        <w:ind w:left="284" w:hanging="284"/>
        <w:jc w:val="both"/>
        <w:rPr>
          <w:rFonts w:asciiTheme="minorHAnsi" w:hAnsiTheme="minorHAnsi" w:cstheme="minorHAnsi"/>
          <w:sz w:val="18"/>
          <w:szCs w:val="18"/>
          <w:lang w:val="fr-CA"/>
        </w:rPr>
      </w:pPr>
      <w:r w:rsidRPr="0075671E">
        <w:rPr>
          <w:rStyle w:val="Appelnotedebasdep"/>
          <w:rFonts w:asciiTheme="minorHAnsi" w:hAnsiTheme="minorHAnsi" w:cstheme="minorHAnsi"/>
          <w:sz w:val="18"/>
          <w:szCs w:val="18"/>
        </w:rPr>
        <w:footnoteRef/>
      </w:r>
      <w:r w:rsidRPr="0075671E">
        <w:rPr>
          <w:rFonts w:asciiTheme="minorHAnsi" w:hAnsiTheme="minorHAnsi" w:cstheme="minorHAnsi"/>
          <w:sz w:val="18"/>
          <w:szCs w:val="18"/>
          <w:lang w:val="fr-CA"/>
        </w:rPr>
        <w:tab/>
        <w:t xml:space="preserve">Date(s) d’évaluation de la conformité: la ou les dates auxquelles l’évaluation de la conformité réelle (audit sur place, audit hors site, contrôle </w:t>
      </w:r>
      <w:r w:rsidRPr="0075671E">
        <w:rPr>
          <w:rFonts w:asciiTheme="minorHAnsi" w:hAnsiTheme="minorHAnsi" w:cstheme="minorHAnsi"/>
          <w:sz w:val="18"/>
          <w:szCs w:val="18"/>
          <w:lang w:val="fr-CA"/>
        </w:rPr>
        <w:t>ponctuel, etc.) a lieu.</w:t>
      </w:r>
    </w:p>
  </w:footnote>
  <w:footnote w:id="2">
    <w:p w14:paraId="7560F0FE" w14:textId="0C5A0D9F" w:rsidR="0075671E" w:rsidRPr="0075671E" w:rsidRDefault="00F143A3" w:rsidP="00214FCC">
      <w:pPr>
        <w:pStyle w:val="Notedebasdepage"/>
        <w:ind w:left="284" w:hanging="284"/>
        <w:jc w:val="both"/>
        <w:rPr>
          <w:sz w:val="18"/>
          <w:szCs w:val="18"/>
          <w:lang w:val="fr-CA"/>
        </w:rPr>
      </w:pPr>
      <w:r w:rsidRPr="0075671E">
        <w:rPr>
          <w:rStyle w:val="Appelnotedebasdep"/>
          <w:rFonts w:asciiTheme="minorHAnsi" w:hAnsiTheme="minorHAnsi" w:cstheme="minorHAnsi"/>
          <w:sz w:val="18"/>
          <w:szCs w:val="18"/>
        </w:rPr>
        <w:footnoteRef/>
      </w:r>
      <w:r>
        <w:rPr>
          <w:sz w:val="18"/>
          <w:szCs w:val="18"/>
          <w:lang w:val="fr-CA"/>
        </w:rPr>
        <w:tab/>
      </w:r>
      <w:r w:rsidR="0075671E" w:rsidRPr="0075671E">
        <w:rPr>
          <w:rFonts w:asciiTheme="minorHAnsi" w:hAnsiTheme="minorHAnsi" w:cstheme="minorHAnsi"/>
          <w:bCs/>
          <w:sz w:val="18"/>
          <w:szCs w:val="18"/>
          <w:lang w:val="fr-CA"/>
        </w:rPr>
        <w:t xml:space="preserve">La norme CIP-010-4 </w:t>
      </w:r>
      <w:r w:rsidR="00B156C7">
        <w:rPr>
          <w:rFonts w:asciiTheme="minorHAnsi" w:hAnsiTheme="minorHAnsi" w:cstheme="minorHAnsi"/>
          <w:sz w:val="18"/>
          <w:szCs w:val="18"/>
          <w:lang w:val="fr-CA"/>
        </w:rPr>
        <w:t xml:space="preserve">est </w:t>
      </w:r>
      <w:r w:rsidR="00B156C7">
        <w:rPr>
          <w:rFonts w:asciiTheme="minorHAnsi" w:hAnsiTheme="minorHAnsi" w:cstheme="minorHAnsi"/>
          <w:sz w:val="18"/>
          <w:szCs w:val="18"/>
          <w:lang w:val="fr-CA"/>
        </w:rPr>
        <w:t>applicable aux</w:t>
      </w:r>
      <w:r w:rsidR="00B156C7" w:rsidRPr="009930C0">
        <w:rPr>
          <w:rFonts w:asciiTheme="minorHAnsi" w:hAnsiTheme="minorHAnsi" w:cstheme="minorHAnsi"/>
          <w:sz w:val="18"/>
          <w:szCs w:val="18"/>
          <w:lang w:val="fr-CA"/>
        </w:rPr>
        <w:t xml:space="preserve"> </w:t>
      </w:r>
      <w:r w:rsidR="00B156C7" w:rsidRPr="009930C0">
        <w:rPr>
          <w:rFonts w:asciiTheme="minorHAnsi" w:hAnsiTheme="minorHAnsi" w:cstheme="minorHAnsi"/>
          <w:i/>
          <w:iCs/>
          <w:sz w:val="18"/>
          <w:szCs w:val="18"/>
          <w:lang w:val="fr-CA"/>
        </w:rPr>
        <w:t>distributeurs</w:t>
      </w:r>
      <w:r w:rsidR="00B156C7" w:rsidRPr="009930C0">
        <w:rPr>
          <w:rFonts w:asciiTheme="minorHAnsi" w:hAnsiTheme="minorHAnsi" w:cstheme="minorHAnsi"/>
          <w:sz w:val="18"/>
          <w:szCs w:val="18"/>
          <w:lang w:val="fr-CA"/>
        </w:rPr>
        <w:t xml:space="preserve"> </w:t>
      </w:r>
      <w:r w:rsidR="00B156C7">
        <w:rPr>
          <w:rFonts w:asciiTheme="minorHAnsi" w:hAnsiTheme="minorHAnsi" w:cstheme="minorHAnsi"/>
          <w:sz w:val="18"/>
          <w:szCs w:val="18"/>
          <w:lang w:val="fr-CA"/>
        </w:rPr>
        <w:t xml:space="preserve">qui possèdent certains systèmes de délestage de </w:t>
      </w:r>
      <w:r w:rsidR="00B156C7" w:rsidRPr="004F2935">
        <w:rPr>
          <w:rFonts w:asciiTheme="minorHAnsi" w:hAnsiTheme="minorHAnsi" w:cstheme="minorHAnsi"/>
          <w:i/>
          <w:iCs/>
          <w:sz w:val="18"/>
          <w:szCs w:val="18"/>
          <w:lang w:val="fr-CA"/>
        </w:rPr>
        <w:t>charge</w:t>
      </w:r>
      <w:r w:rsidR="00B156C7">
        <w:rPr>
          <w:rFonts w:asciiTheme="minorHAnsi" w:hAnsiTheme="minorHAnsi" w:cstheme="minorHAnsi"/>
          <w:sz w:val="18"/>
          <w:szCs w:val="18"/>
          <w:lang w:val="fr-CA"/>
        </w:rPr>
        <w:t xml:space="preserve"> en sous-fréquence (DSF) ou en sous-tension (DST), des </w:t>
      </w:r>
      <w:r w:rsidR="00B156C7" w:rsidRPr="004F2935">
        <w:rPr>
          <w:rFonts w:asciiTheme="minorHAnsi" w:hAnsiTheme="minorHAnsi" w:cstheme="minorHAnsi"/>
          <w:i/>
          <w:iCs/>
          <w:sz w:val="18"/>
          <w:szCs w:val="18"/>
          <w:lang w:val="fr-CA"/>
        </w:rPr>
        <w:t>automatismes de réseau</w:t>
      </w:r>
      <w:r w:rsidR="00B156C7">
        <w:rPr>
          <w:rFonts w:asciiTheme="minorHAnsi" w:hAnsiTheme="minorHAnsi" w:cstheme="minorHAnsi"/>
          <w:sz w:val="18"/>
          <w:szCs w:val="18"/>
          <w:lang w:val="fr-CA"/>
        </w:rPr>
        <w:t xml:space="preserve"> (</w:t>
      </w:r>
      <w:r w:rsidR="00B156C7" w:rsidRPr="004F2935">
        <w:rPr>
          <w:rFonts w:asciiTheme="minorHAnsi" w:hAnsiTheme="minorHAnsi" w:cstheme="minorHAnsi"/>
          <w:i/>
          <w:iCs/>
          <w:sz w:val="18"/>
          <w:szCs w:val="18"/>
          <w:lang w:val="fr-CA"/>
        </w:rPr>
        <w:t>RAS</w:t>
      </w:r>
      <w:r w:rsidR="00B156C7">
        <w:rPr>
          <w:rFonts w:asciiTheme="minorHAnsi" w:hAnsiTheme="minorHAnsi" w:cstheme="minorHAnsi"/>
          <w:sz w:val="18"/>
          <w:szCs w:val="18"/>
          <w:lang w:val="fr-CA"/>
        </w:rPr>
        <w:t xml:space="preserve">), des </w:t>
      </w:r>
      <w:r w:rsidR="00B156C7" w:rsidRPr="00D02FCA">
        <w:rPr>
          <w:rFonts w:asciiTheme="minorHAnsi" w:hAnsiTheme="minorHAnsi" w:cstheme="minorHAnsi"/>
          <w:i/>
          <w:iCs/>
          <w:sz w:val="18"/>
          <w:szCs w:val="18"/>
          <w:lang w:val="fr-CA"/>
        </w:rPr>
        <w:t>systèmes de protection</w:t>
      </w:r>
      <w:r w:rsidR="00B156C7">
        <w:rPr>
          <w:rFonts w:asciiTheme="minorHAnsi" w:hAnsiTheme="minorHAnsi" w:cstheme="minorHAnsi"/>
          <w:sz w:val="18"/>
          <w:szCs w:val="18"/>
          <w:lang w:val="fr-CA"/>
        </w:rPr>
        <w:t xml:space="preserve">, ou des </w:t>
      </w:r>
      <w:r w:rsidR="00B156C7" w:rsidRPr="00A97B64">
        <w:rPr>
          <w:rFonts w:asciiTheme="minorHAnsi" w:hAnsiTheme="minorHAnsi" w:cstheme="minorHAnsi"/>
          <w:i/>
          <w:iCs/>
          <w:sz w:val="18"/>
          <w:szCs w:val="18"/>
          <w:lang w:val="fr-CA"/>
        </w:rPr>
        <w:t>chemins de démarrage</w:t>
      </w:r>
      <w:r w:rsidR="0075671E" w:rsidRPr="0075671E">
        <w:rPr>
          <w:rFonts w:asciiTheme="minorHAnsi" w:hAnsiTheme="minorHAnsi" w:cstheme="minorHAnsi"/>
          <w:bCs/>
          <w:sz w:val="18"/>
          <w:szCs w:val="18"/>
          <w:lang w:val="fr-CA"/>
        </w:rPr>
        <w:t xml:space="preserve">. </w:t>
      </w:r>
      <w:r w:rsidR="00B156C7">
        <w:rPr>
          <w:rFonts w:asciiTheme="minorHAnsi" w:hAnsiTheme="minorHAnsi" w:cstheme="minorHAnsi"/>
          <w:sz w:val="18"/>
          <w:szCs w:val="18"/>
          <w:lang w:val="fr-CA"/>
        </w:rPr>
        <w:t>Consulter la section 4, Applicabilité de la norme CIP-010-4 pour des informations supplémentaires</w:t>
      </w:r>
      <w:r w:rsidR="0075671E" w:rsidRPr="0075671E">
        <w:rPr>
          <w:rFonts w:asciiTheme="minorHAnsi" w:hAnsiTheme="minorHAnsi" w:cstheme="minorHAnsi"/>
          <w:bCs/>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8F59BB" w:rsidRDefault="008F59BB" w:rsidP="00C53B00">
    <w:pPr>
      <w:widowControl w:val="0"/>
      <w:spacing w:line="240" w:lineRule="exact"/>
      <w:rPr>
        <w:rFonts w:cs="Times New Roman"/>
      </w:rPr>
    </w:pPr>
  </w:p>
  <w:p w14:paraId="594358E8" w14:textId="3D27422D" w:rsidR="008F59BB" w:rsidRPr="00E57347" w:rsidRDefault="008F59BB" w:rsidP="003830CB">
    <w:pPr>
      <w:widowControl w:val="0"/>
      <w:spacing w:line="294" w:lineRule="exact"/>
      <w:jc w:val="center"/>
      <w:rPr>
        <w:rFonts w:asciiTheme="minorHAnsi" w:hAnsiTheme="minorHAnsi" w:cstheme="minorHAnsi"/>
        <w:b/>
        <w:bCs/>
        <w:color w:val="003366"/>
        <w:sz w:val="24"/>
        <w:szCs w:val="24"/>
        <w:lang w:val="fr-CA"/>
      </w:rPr>
    </w:pPr>
    <w:r w:rsidRPr="00E57347">
      <w:rPr>
        <w:rFonts w:asciiTheme="minorHAnsi" w:hAnsiTheme="minorHAnsi" w:cstheme="minorHAnsi"/>
        <w:b/>
        <w:bCs/>
        <w:color w:val="003366"/>
        <w:sz w:val="24"/>
        <w:szCs w:val="24"/>
        <w:lang w:val="fr-CA"/>
      </w:rPr>
      <w:t>Formulaire d’audit de la norme de fiabilité au Québec</w:t>
    </w:r>
  </w:p>
  <w:p w14:paraId="07B69A9F" w14:textId="77777777" w:rsidR="008F59BB" w:rsidRDefault="008F59BB"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2145C603" w14:textId="77777777" w:rsidR="008F59BB" w:rsidRDefault="008F59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798"/>
    <w:multiLevelType w:val="hybridMultilevel"/>
    <w:tmpl w:val="A60229C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440775"/>
    <w:multiLevelType w:val="multilevel"/>
    <w:tmpl w:val="51348802"/>
    <w:lvl w:ilvl="0">
      <w:start w:val="3"/>
      <w:numFmt w:val="decimal"/>
      <w:lvlText w:val="%1"/>
      <w:lvlJc w:val="left"/>
      <w:pPr>
        <w:ind w:left="817" w:hanging="629"/>
      </w:pPr>
      <w:rPr>
        <w:rFonts w:hint="default"/>
      </w:rPr>
    </w:lvl>
    <w:lvl w:ilvl="1">
      <w:start w:val="2"/>
      <w:numFmt w:val="decimal"/>
      <w:lvlText w:val="%1.%2"/>
      <w:lvlJc w:val="left"/>
      <w:pPr>
        <w:ind w:left="817" w:hanging="629"/>
      </w:pPr>
      <w:rPr>
        <w:rFonts w:hint="default"/>
      </w:rPr>
    </w:lvl>
    <w:lvl w:ilvl="2">
      <w:start w:val="1"/>
      <w:numFmt w:val="decimal"/>
      <w:lvlText w:val="%1.%2.%3"/>
      <w:lvlJc w:val="left"/>
      <w:pPr>
        <w:ind w:left="817" w:hanging="629"/>
      </w:pPr>
      <w:rPr>
        <w:rFonts w:ascii="Times New Roman" w:eastAsia="Calibri" w:hAnsi="Times New Roman" w:cs="Times New Roman" w:hint="default"/>
        <w:spacing w:val="-1"/>
        <w:w w:val="100"/>
        <w:sz w:val="24"/>
        <w:szCs w:val="24"/>
      </w:rPr>
    </w:lvl>
    <w:lvl w:ilvl="3">
      <w:numFmt w:val="bullet"/>
      <w:lvlText w:val="•"/>
      <w:lvlJc w:val="left"/>
      <w:pPr>
        <w:ind w:left="1777" w:hanging="629"/>
      </w:pPr>
      <w:rPr>
        <w:rFonts w:hint="default"/>
      </w:rPr>
    </w:lvl>
    <w:lvl w:ilvl="4">
      <w:numFmt w:val="bullet"/>
      <w:lvlText w:val="•"/>
      <w:lvlJc w:val="left"/>
      <w:pPr>
        <w:ind w:left="2096" w:hanging="629"/>
      </w:pPr>
      <w:rPr>
        <w:rFonts w:hint="default"/>
      </w:rPr>
    </w:lvl>
    <w:lvl w:ilvl="5">
      <w:numFmt w:val="bullet"/>
      <w:lvlText w:val="•"/>
      <w:lvlJc w:val="left"/>
      <w:pPr>
        <w:ind w:left="2415" w:hanging="629"/>
      </w:pPr>
      <w:rPr>
        <w:rFonts w:hint="default"/>
      </w:rPr>
    </w:lvl>
    <w:lvl w:ilvl="6">
      <w:numFmt w:val="bullet"/>
      <w:lvlText w:val="•"/>
      <w:lvlJc w:val="left"/>
      <w:pPr>
        <w:ind w:left="2734" w:hanging="629"/>
      </w:pPr>
      <w:rPr>
        <w:rFonts w:hint="default"/>
      </w:rPr>
    </w:lvl>
    <w:lvl w:ilvl="7">
      <w:numFmt w:val="bullet"/>
      <w:lvlText w:val="•"/>
      <w:lvlJc w:val="left"/>
      <w:pPr>
        <w:ind w:left="3053" w:hanging="629"/>
      </w:pPr>
      <w:rPr>
        <w:rFonts w:hint="default"/>
      </w:rPr>
    </w:lvl>
    <w:lvl w:ilvl="8">
      <w:numFmt w:val="bullet"/>
      <w:lvlText w:val="•"/>
      <w:lvlJc w:val="left"/>
      <w:pPr>
        <w:ind w:left="3372" w:hanging="629"/>
      </w:pPr>
      <w:rPr>
        <w:rFonts w:hint="default"/>
      </w:rPr>
    </w:lvl>
  </w:abstractNum>
  <w:abstractNum w:abstractNumId="2" w15:restartNumberingAfterBreak="0">
    <w:nsid w:val="0249589D"/>
    <w:multiLevelType w:val="hybridMultilevel"/>
    <w:tmpl w:val="75B873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27E4FA9"/>
    <w:multiLevelType w:val="hybridMultilevel"/>
    <w:tmpl w:val="EEE2FC86"/>
    <w:lvl w:ilvl="0" w:tplc="244AB7AC">
      <w:start w:val="1"/>
      <w:numFmt w:val="decimal"/>
      <w:lvlText w:val="%1."/>
      <w:lvlJc w:val="left"/>
      <w:pPr>
        <w:ind w:left="825" w:hanging="361"/>
      </w:pPr>
      <w:rPr>
        <w:rFonts w:ascii="Times New Roman" w:eastAsia="Calibri" w:hAnsi="Times New Roman" w:cs="Times New Roman" w:hint="default"/>
        <w:w w:val="100"/>
        <w:sz w:val="22"/>
        <w:szCs w:val="22"/>
      </w:rPr>
    </w:lvl>
    <w:lvl w:ilvl="1" w:tplc="CC50BC00">
      <w:numFmt w:val="bullet"/>
      <w:lvlText w:val="•"/>
      <w:lvlJc w:val="left"/>
      <w:pPr>
        <w:ind w:left="1121" w:hanging="361"/>
      </w:pPr>
      <w:rPr>
        <w:rFonts w:hint="default"/>
      </w:rPr>
    </w:lvl>
    <w:lvl w:ilvl="2" w:tplc="BB067DB4">
      <w:numFmt w:val="bullet"/>
      <w:lvlText w:val="•"/>
      <w:lvlJc w:val="left"/>
      <w:pPr>
        <w:ind w:left="1423" w:hanging="361"/>
      </w:pPr>
      <w:rPr>
        <w:rFonts w:hint="default"/>
      </w:rPr>
    </w:lvl>
    <w:lvl w:ilvl="3" w:tplc="E9F4E6B4">
      <w:numFmt w:val="bullet"/>
      <w:lvlText w:val="•"/>
      <w:lvlJc w:val="left"/>
      <w:pPr>
        <w:ind w:left="1725" w:hanging="361"/>
      </w:pPr>
      <w:rPr>
        <w:rFonts w:hint="default"/>
      </w:rPr>
    </w:lvl>
    <w:lvl w:ilvl="4" w:tplc="1ED06CC2">
      <w:numFmt w:val="bullet"/>
      <w:lvlText w:val="•"/>
      <w:lvlJc w:val="left"/>
      <w:pPr>
        <w:ind w:left="2026" w:hanging="361"/>
      </w:pPr>
      <w:rPr>
        <w:rFonts w:hint="default"/>
      </w:rPr>
    </w:lvl>
    <w:lvl w:ilvl="5" w:tplc="D582737C">
      <w:numFmt w:val="bullet"/>
      <w:lvlText w:val="•"/>
      <w:lvlJc w:val="left"/>
      <w:pPr>
        <w:ind w:left="2328" w:hanging="361"/>
      </w:pPr>
      <w:rPr>
        <w:rFonts w:hint="default"/>
      </w:rPr>
    </w:lvl>
    <w:lvl w:ilvl="6" w:tplc="DC4E5626">
      <w:numFmt w:val="bullet"/>
      <w:lvlText w:val="•"/>
      <w:lvlJc w:val="left"/>
      <w:pPr>
        <w:ind w:left="2630" w:hanging="361"/>
      </w:pPr>
      <w:rPr>
        <w:rFonts w:hint="default"/>
      </w:rPr>
    </w:lvl>
    <w:lvl w:ilvl="7" w:tplc="42DC473A">
      <w:numFmt w:val="bullet"/>
      <w:lvlText w:val="•"/>
      <w:lvlJc w:val="left"/>
      <w:pPr>
        <w:ind w:left="2931" w:hanging="361"/>
      </w:pPr>
      <w:rPr>
        <w:rFonts w:hint="default"/>
      </w:rPr>
    </w:lvl>
    <w:lvl w:ilvl="8" w:tplc="F514B1AC">
      <w:numFmt w:val="bullet"/>
      <w:lvlText w:val="•"/>
      <w:lvlJc w:val="left"/>
      <w:pPr>
        <w:ind w:left="3233" w:hanging="361"/>
      </w:pPr>
      <w:rPr>
        <w:rFonts w:hint="default"/>
      </w:rPr>
    </w:lvl>
  </w:abstractNum>
  <w:abstractNum w:abstractNumId="4" w15:restartNumberingAfterBreak="0">
    <w:nsid w:val="047D52FE"/>
    <w:multiLevelType w:val="hybridMultilevel"/>
    <w:tmpl w:val="4184E4B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5D3311A"/>
    <w:multiLevelType w:val="hybridMultilevel"/>
    <w:tmpl w:val="D144BB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83760F8"/>
    <w:multiLevelType w:val="hybridMultilevel"/>
    <w:tmpl w:val="84E0162A"/>
    <w:lvl w:ilvl="0" w:tplc="D28035EA">
      <w:start w:val="1"/>
      <w:numFmt w:val="decimal"/>
      <w:lvlText w:val="%1."/>
      <w:lvlJc w:val="left"/>
      <w:pPr>
        <w:ind w:left="839" w:hanging="353"/>
        <w:jc w:val="left"/>
      </w:pPr>
      <w:rPr>
        <w:rFonts w:ascii="Calibri" w:eastAsia="Calibri" w:hAnsi="Calibri" w:cs="Calibri" w:hint="default"/>
        <w:spacing w:val="-2"/>
        <w:w w:val="102"/>
        <w:sz w:val="22"/>
        <w:szCs w:val="22"/>
      </w:rPr>
    </w:lvl>
    <w:lvl w:ilvl="1" w:tplc="D6DEBD40">
      <w:numFmt w:val="bullet"/>
      <w:lvlText w:val="•"/>
      <w:lvlJc w:val="left"/>
      <w:pPr>
        <w:ind w:left="1140" w:hanging="353"/>
      </w:pPr>
      <w:rPr>
        <w:rFonts w:hint="default"/>
      </w:rPr>
    </w:lvl>
    <w:lvl w:ilvl="2" w:tplc="CC86E6CC">
      <w:numFmt w:val="bullet"/>
      <w:lvlText w:val="•"/>
      <w:lvlJc w:val="left"/>
      <w:pPr>
        <w:ind w:left="1440" w:hanging="353"/>
      </w:pPr>
      <w:rPr>
        <w:rFonts w:hint="default"/>
      </w:rPr>
    </w:lvl>
    <w:lvl w:ilvl="3" w:tplc="A3489E6C">
      <w:numFmt w:val="bullet"/>
      <w:lvlText w:val="•"/>
      <w:lvlJc w:val="left"/>
      <w:pPr>
        <w:ind w:left="1740" w:hanging="353"/>
      </w:pPr>
      <w:rPr>
        <w:rFonts w:hint="default"/>
      </w:rPr>
    </w:lvl>
    <w:lvl w:ilvl="4" w:tplc="1F9E35BE">
      <w:numFmt w:val="bullet"/>
      <w:lvlText w:val="•"/>
      <w:lvlJc w:val="left"/>
      <w:pPr>
        <w:ind w:left="2040" w:hanging="353"/>
      </w:pPr>
      <w:rPr>
        <w:rFonts w:hint="default"/>
      </w:rPr>
    </w:lvl>
    <w:lvl w:ilvl="5" w:tplc="4516A8EE">
      <w:numFmt w:val="bullet"/>
      <w:lvlText w:val="•"/>
      <w:lvlJc w:val="left"/>
      <w:pPr>
        <w:ind w:left="2340" w:hanging="353"/>
      </w:pPr>
      <w:rPr>
        <w:rFonts w:hint="default"/>
      </w:rPr>
    </w:lvl>
    <w:lvl w:ilvl="6" w:tplc="5F48AC52">
      <w:numFmt w:val="bullet"/>
      <w:lvlText w:val="•"/>
      <w:lvlJc w:val="left"/>
      <w:pPr>
        <w:ind w:left="2640" w:hanging="353"/>
      </w:pPr>
      <w:rPr>
        <w:rFonts w:hint="default"/>
      </w:rPr>
    </w:lvl>
    <w:lvl w:ilvl="7" w:tplc="3C46BF70">
      <w:numFmt w:val="bullet"/>
      <w:lvlText w:val="•"/>
      <w:lvlJc w:val="left"/>
      <w:pPr>
        <w:ind w:left="2940" w:hanging="353"/>
      </w:pPr>
      <w:rPr>
        <w:rFonts w:hint="default"/>
      </w:rPr>
    </w:lvl>
    <w:lvl w:ilvl="8" w:tplc="CB1A1BEA">
      <w:numFmt w:val="bullet"/>
      <w:lvlText w:val="•"/>
      <w:lvlJc w:val="left"/>
      <w:pPr>
        <w:ind w:left="3240" w:hanging="353"/>
      </w:pPr>
      <w:rPr>
        <w:rFonts w:hint="default"/>
      </w:rPr>
    </w:lvl>
  </w:abstractNum>
  <w:abstractNum w:abstractNumId="7" w15:restartNumberingAfterBreak="0">
    <w:nsid w:val="09D024D7"/>
    <w:multiLevelType w:val="hybridMultilevel"/>
    <w:tmpl w:val="2E5E4C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A8B2BEC"/>
    <w:multiLevelType w:val="hybridMultilevel"/>
    <w:tmpl w:val="8806CD5C"/>
    <w:lvl w:ilvl="0" w:tplc="CED0BAF4">
      <w:start w:val="1"/>
      <w:numFmt w:val="decimal"/>
      <w:lvlText w:val="%1."/>
      <w:lvlJc w:val="left"/>
      <w:pPr>
        <w:ind w:left="828" w:hanging="361"/>
      </w:pPr>
      <w:rPr>
        <w:rFonts w:ascii="Calibri" w:eastAsia="Calibri" w:hAnsi="Calibri" w:cs="Calibri" w:hint="default"/>
        <w:w w:val="100"/>
        <w:sz w:val="22"/>
        <w:szCs w:val="22"/>
      </w:rPr>
    </w:lvl>
    <w:lvl w:ilvl="1" w:tplc="D88E4CDC">
      <w:numFmt w:val="bullet"/>
      <w:lvlText w:val="•"/>
      <w:lvlJc w:val="left"/>
      <w:pPr>
        <w:ind w:left="1134" w:hanging="361"/>
      </w:pPr>
      <w:rPr>
        <w:rFonts w:hint="default"/>
      </w:rPr>
    </w:lvl>
    <w:lvl w:ilvl="2" w:tplc="0310C048">
      <w:numFmt w:val="bullet"/>
      <w:lvlText w:val="•"/>
      <w:lvlJc w:val="left"/>
      <w:pPr>
        <w:ind w:left="1449" w:hanging="361"/>
      </w:pPr>
      <w:rPr>
        <w:rFonts w:hint="default"/>
      </w:rPr>
    </w:lvl>
    <w:lvl w:ilvl="3" w:tplc="FF2E3BF6">
      <w:numFmt w:val="bullet"/>
      <w:lvlText w:val="•"/>
      <w:lvlJc w:val="left"/>
      <w:pPr>
        <w:ind w:left="1764" w:hanging="361"/>
      </w:pPr>
      <w:rPr>
        <w:rFonts w:hint="default"/>
      </w:rPr>
    </w:lvl>
    <w:lvl w:ilvl="4" w:tplc="A16C56FA">
      <w:numFmt w:val="bullet"/>
      <w:lvlText w:val="•"/>
      <w:lvlJc w:val="left"/>
      <w:pPr>
        <w:ind w:left="2079" w:hanging="361"/>
      </w:pPr>
      <w:rPr>
        <w:rFonts w:hint="default"/>
      </w:rPr>
    </w:lvl>
    <w:lvl w:ilvl="5" w:tplc="056E98A6">
      <w:numFmt w:val="bullet"/>
      <w:lvlText w:val="•"/>
      <w:lvlJc w:val="left"/>
      <w:pPr>
        <w:ind w:left="2394" w:hanging="361"/>
      </w:pPr>
      <w:rPr>
        <w:rFonts w:hint="default"/>
      </w:rPr>
    </w:lvl>
    <w:lvl w:ilvl="6" w:tplc="B40E2844">
      <w:numFmt w:val="bullet"/>
      <w:lvlText w:val="•"/>
      <w:lvlJc w:val="left"/>
      <w:pPr>
        <w:ind w:left="2709" w:hanging="361"/>
      </w:pPr>
      <w:rPr>
        <w:rFonts w:hint="default"/>
      </w:rPr>
    </w:lvl>
    <w:lvl w:ilvl="7" w:tplc="0D060878">
      <w:numFmt w:val="bullet"/>
      <w:lvlText w:val="•"/>
      <w:lvlJc w:val="left"/>
      <w:pPr>
        <w:ind w:left="3024" w:hanging="361"/>
      </w:pPr>
      <w:rPr>
        <w:rFonts w:hint="default"/>
      </w:rPr>
    </w:lvl>
    <w:lvl w:ilvl="8" w:tplc="3B2EA798">
      <w:numFmt w:val="bullet"/>
      <w:lvlText w:val="•"/>
      <w:lvlJc w:val="left"/>
      <w:pPr>
        <w:ind w:left="3339" w:hanging="361"/>
      </w:pPr>
      <w:rPr>
        <w:rFonts w:hint="default"/>
      </w:rPr>
    </w:lvl>
  </w:abstractNum>
  <w:abstractNum w:abstractNumId="9"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C315350"/>
    <w:multiLevelType w:val="multilevel"/>
    <w:tmpl w:val="F6748086"/>
    <w:lvl w:ilvl="0">
      <w:start w:val="1"/>
      <w:numFmt w:val="decimal"/>
      <w:lvlText w:val="%1"/>
      <w:lvlJc w:val="left"/>
      <w:pPr>
        <w:ind w:left="741" w:hanging="634"/>
      </w:pPr>
      <w:rPr>
        <w:rFonts w:hint="default"/>
      </w:rPr>
    </w:lvl>
    <w:lvl w:ilvl="1">
      <w:start w:val="6"/>
      <w:numFmt w:val="decimal"/>
      <w:lvlText w:val="%1.%2"/>
      <w:lvlJc w:val="left"/>
      <w:pPr>
        <w:ind w:left="741" w:hanging="634"/>
      </w:pPr>
      <w:rPr>
        <w:rFonts w:hint="default"/>
      </w:rPr>
    </w:lvl>
    <w:lvl w:ilvl="2">
      <w:start w:val="1"/>
      <w:numFmt w:val="decimal"/>
      <w:lvlText w:val="%1.%2.%3."/>
      <w:lvlJc w:val="left"/>
      <w:pPr>
        <w:ind w:left="741" w:hanging="634"/>
      </w:pPr>
      <w:rPr>
        <w:rFonts w:ascii="Calibri" w:eastAsia="Calibri" w:hAnsi="Calibri" w:cs="Calibri" w:hint="default"/>
        <w:spacing w:val="-1"/>
        <w:w w:val="100"/>
        <w:sz w:val="22"/>
        <w:szCs w:val="22"/>
      </w:rPr>
    </w:lvl>
    <w:lvl w:ilvl="3">
      <w:numFmt w:val="bullet"/>
      <w:lvlText w:val="•"/>
      <w:lvlJc w:val="left"/>
      <w:pPr>
        <w:ind w:left="1749" w:hanging="634"/>
      </w:pPr>
      <w:rPr>
        <w:rFonts w:hint="default"/>
      </w:rPr>
    </w:lvl>
    <w:lvl w:ilvl="4">
      <w:numFmt w:val="bullet"/>
      <w:lvlText w:val="•"/>
      <w:lvlJc w:val="left"/>
      <w:pPr>
        <w:ind w:left="2086" w:hanging="634"/>
      </w:pPr>
      <w:rPr>
        <w:rFonts w:hint="default"/>
      </w:rPr>
    </w:lvl>
    <w:lvl w:ilvl="5">
      <w:numFmt w:val="bullet"/>
      <w:lvlText w:val="•"/>
      <w:lvlJc w:val="left"/>
      <w:pPr>
        <w:ind w:left="2423" w:hanging="634"/>
      </w:pPr>
      <w:rPr>
        <w:rFonts w:hint="default"/>
      </w:rPr>
    </w:lvl>
    <w:lvl w:ilvl="6">
      <w:numFmt w:val="bullet"/>
      <w:lvlText w:val="•"/>
      <w:lvlJc w:val="left"/>
      <w:pPr>
        <w:ind w:left="2759" w:hanging="634"/>
      </w:pPr>
      <w:rPr>
        <w:rFonts w:hint="default"/>
      </w:rPr>
    </w:lvl>
    <w:lvl w:ilvl="7">
      <w:numFmt w:val="bullet"/>
      <w:lvlText w:val="•"/>
      <w:lvlJc w:val="left"/>
      <w:pPr>
        <w:ind w:left="3096" w:hanging="634"/>
      </w:pPr>
      <w:rPr>
        <w:rFonts w:hint="default"/>
      </w:rPr>
    </w:lvl>
    <w:lvl w:ilvl="8">
      <w:numFmt w:val="bullet"/>
      <w:lvlText w:val="•"/>
      <w:lvlJc w:val="left"/>
      <w:pPr>
        <w:ind w:left="3432" w:hanging="634"/>
      </w:pPr>
      <w:rPr>
        <w:rFonts w:hint="default"/>
      </w:rPr>
    </w:lvl>
  </w:abstractNum>
  <w:abstractNum w:abstractNumId="11" w15:restartNumberingAfterBreak="0">
    <w:nsid w:val="0F474F69"/>
    <w:multiLevelType w:val="multilevel"/>
    <w:tmpl w:val="09263324"/>
    <w:lvl w:ilvl="0">
      <w:start w:val="1"/>
      <w:numFmt w:val="decimal"/>
      <w:lvlText w:val="%1"/>
      <w:lvlJc w:val="left"/>
      <w:pPr>
        <w:ind w:left="740" w:hanging="629"/>
      </w:pPr>
      <w:rPr>
        <w:rFonts w:hint="default"/>
      </w:rPr>
    </w:lvl>
    <w:lvl w:ilvl="1">
      <w:start w:val="5"/>
      <w:numFmt w:val="decimal"/>
      <w:lvlText w:val="%1.%2"/>
      <w:lvlJc w:val="left"/>
      <w:pPr>
        <w:ind w:left="740" w:hanging="629"/>
      </w:pPr>
      <w:rPr>
        <w:rFonts w:hint="default"/>
      </w:rPr>
    </w:lvl>
    <w:lvl w:ilvl="2">
      <w:start w:val="1"/>
      <w:numFmt w:val="decimal"/>
      <w:lvlText w:val="%1.%2.%3."/>
      <w:lvlJc w:val="left"/>
      <w:pPr>
        <w:ind w:left="740" w:hanging="629"/>
      </w:pPr>
      <w:rPr>
        <w:rFonts w:ascii="Times New Roman" w:eastAsia="Calibri" w:hAnsi="Times New Roman" w:cs="Times New Roman" w:hint="default"/>
        <w:spacing w:val="-1"/>
        <w:w w:val="100"/>
        <w:sz w:val="24"/>
        <w:szCs w:val="24"/>
      </w:rPr>
    </w:lvl>
    <w:lvl w:ilvl="3">
      <w:numFmt w:val="bullet"/>
      <w:lvlText w:val="•"/>
      <w:lvlJc w:val="left"/>
      <w:pPr>
        <w:ind w:left="1749" w:hanging="629"/>
      </w:pPr>
      <w:rPr>
        <w:rFonts w:hint="default"/>
      </w:rPr>
    </w:lvl>
    <w:lvl w:ilvl="4">
      <w:numFmt w:val="bullet"/>
      <w:lvlText w:val="•"/>
      <w:lvlJc w:val="left"/>
      <w:pPr>
        <w:ind w:left="2086" w:hanging="629"/>
      </w:pPr>
      <w:rPr>
        <w:rFonts w:hint="default"/>
      </w:rPr>
    </w:lvl>
    <w:lvl w:ilvl="5">
      <w:numFmt w:val="bullet"/>
      <w:lvlText w:val="•"/>
      <w:lvlJc w:val="left"/>
      <w:pPr>
        <w:ind w:left="2423" w:hanging="629"/>
      </w:pPr>
      <w:rPr>
        <w:rFonts w:hint="default"/>
      </w:rPr>
    </w:lvl>
    <w:lvl w:ilvl="6">
      <w:numFmt w:val="bullet"/>
      <w:lvlText w:val="•"/>
      <w:lvlJc w:val="left"/>
      <w:pPr>
        <w:ind w:left="2759" w:hanging="629"/>
      </w:pPr>
      <w:rPr>
        <w:rFonts w:hint="default"/>
      </w:rPr>
    </w:lvl>
    <w:lvl w:ilvl="7">
      <w:numFmt w:val="bullet"/>
      <w:lvlText w:val="•"/>
      <w:lvlJc w:val="left"/>
      <w:pPr>
        <w:ind w:left="3096" w:hanging="629"/>
      </w:pPr>
      <w:rPr>
        <w:rFonts w:hint="default"/>
      </w:rPr>
    </w:lvl>
    <w:lvl w:ilvl="8">
      <w:numFmt w:val="bullet"/>
      <w:lvlText w:val="•"/>
      <w:lvlJc w:val="left"/>
      <w:pPr>
        <w:ind w:left="3432" w:hanging="629"/>
      </w:pPr>
      <w:rPr>
        <w:rFonts w:hint="default"/>
      </w:rPr>
    </w:lvl>
  </w:abstractNum>
  <w:abstractNum w:abstractNumId="12" w15:restartNumberingAfterBreak="0">
    <w:nsid w:val="10F37F6B"/>
    <w:multiLevelType w:val="multilevel"/>
    <w:tmpl w:val="76AE6E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6805781"/>
    <w:multiLevelType w:val="multilevel"/>
    <w:tmpl w:val="CAB622CE"/>
    <w:lvl w:ilvl="0">
      <w:start w:val="3"/>
      <w:numFmt w:val="decimal"/>
      <w:lvlText w:val="%1"/>
      <w:lvlJc w:val="left"/>
      <w:pPr>
        <w:ind w:left="1200" w:hanging="504"/>
      </w:pPr>
      <w:rPr>
        <w:rFonts w:hint="default"/>
      </w:rPr>
    </w:lvl>
    <w:lvl w:ilvl="1">
      <w:start w:val="1"/>
      <w:numFmt w:val="decimal"/>
      <w:lvlText w:val="%1.%2."/>
      <w:lvlJc w:val="left"/>
      <w:pPr>
        <w:ind w:left="1200" w:hanging="504"/>
      </w:pPr>
      <w:rPr>
        <w:rFonts w:ascii="Times New Roman" w:eastAsia="Calibri" w:hAnsi="Times New Roman" w:cs="Times New Roman" w:hint="default"/>
        <w:b/>
        <w:bCs/>
        <w:spacing w:val="-2"/>
        <w:w w:val="100"/>
        <w:sz w:val="24"/>
        <w:szCs w:val="24"/>
      </w:rPr>
    </w:lvl>
    <w:lvl w:ilvl="2">
      <w:start w:val="1"/>
      <w:numFmt w:val="decimal"/>
      <w:lvlText w:val="%1.%2.%3."/>
      <w:lvlJc w:val="left"/>
      <w:pPr>
        <w:ind w:left="1920" w:hanging="721"/>
      </w:pPr>
      <w:rPr>
        <w:rFonts w:ascii="Times New Roman" w:eastAsia="Calibri" w:hAnsi="Times New Roman" w:cs="Times New Roman" w:hint="default"/>
        <w:b/>
        <w:bCs/>
        <w:spacing w:val="-2"/>
        <w:w w:val="100"/>
        <w:sz w:val="24"/>
        <w:szCs w:val="24"/>
      </w:rPr>
    </w:lvl>
    <w:lvl w:ilvl="3">
      <w:numFmt w:val="bullet"/>
      <w:lvlText w:val="•"/>
      <w:lvlJc w:val="left"/>
      <w:pPr>
        <w:ind w:left="3671" w:hanging="721"/>
      </w:pPr>
      <w:rPr>
        <w:rFonts w:hint="default"/>
      </w:rPr>
    </w:lvl>
    <w:lvl w:ilvl="4">
      <w:numFmt w:val="bullet"/>
      <w:lvlText w:val="•"/>
      <w:lvlJc w:val="left"/>
      <w:pPr>
        <w:ind w:left="4546" w:hanging="721"/>
      </w:pPr>
      <w:rPr>
        <w:rFonts w:hint="default"/>
      </w:rPr>
    </w:lvl>
    <w:lvl w:ilvl="5">
      <w:numFmt w:val="bullet"/>
      <w:lvlText w:val="•"/>
      <w:lvlJc w:val="left"/>
      <w:pPr>
        <w:ind w:left="5422" w:hanging="721"/>
      </w:pPr>
      <w:rPr>
        <w:rFonts w:hint="default"/>
      </w:rPr>
    </w:lvl>
    <w:lvl w:ilvl="6">
      <w:numFmt w:val="bullet"/>
      <w:lvlText w:val="•"/>
      <w:lvlJc w:val="left"/>
      <w:pPr>
        <w:ind w:left="6297" w:hanging="721"/>
      </w:pPr>
      <w:rPr>
        <w:rFonts w:hint="default"/>
      </w:rPr>
    </w:lvl>
    <w:lvl w:ilvl="7">
      <w:numFmt w:val="bullet"/>
      <w:lvlText w:val="•"/>
      <w:lvlJc w:val="left"/>
      <w:pPr>
        <w:ind w:left="7173" w:hanging="721"/>
      </w:pPr>
      <w:rPr>
        <w:rFonts w:hint="default"/>
      </w:rPr>
    </w:lvl>
    <w:lvl w:ilvl="8">
      <w:numFmt w:val="bullet"/>
      <w:lvlText w:val="•"/>
      <w:lvlJc w:val="left"/>
      <w:pPr>
        <w:ind w:left="8048" w:hanging="721"/>
      </w:pPr>
      <w:rPr>
        <w:rFonts w:hint="default"/>
      </w:rPr>
    </w:lvl>
  </w:abstractNum>
  <w:abstractNum w:abstractNumId="14" w15:restartNumberingAfterBreak="0">
    <w:nsid w:val="186A5549"/>
    <w:multiLevelType w:val="multilevel"/>
    <w:tmpl w:val="BF92F5E2"/>
    <w:lvl w:ilvl="0">
      <w:start w:val="1"/>
      <w:numFmt w:val="decimal"/>
      <w:lvlText w:val="%1"/>
      <w:lvlJc w:val="left"/>
      <w:pPr>
        <w:ind w:left="825" w:hanging="648"/>
      </w:pPr>
      <w:rPr>
        <w:rFonts w:hint="default"/>
      </w:rPr>
    </w:lvl>
    <w:lvl w:ilvl="1">
      <w:start w:val="5"/>
      <w:numFmt w:val="decimal"/>
      <w:lvlText w:val="%1.%2"/>
      <w:lvlJc w:val="left"/>
      <w:pPr>
        <w:ind w:left="825" w:hanging="648"/>
      </w:pPr>
      <w:rPr>
        <w:rFonts w:hint="default"/>
      </w:rPr>
    </w:lvl>
    <w:lvl w:ilvl="2">
      <w:start w:val="2"/>
      <w:numFmt w:val="decimal"/>
      <w:lvlText w:val="%1.%2.%3."/>
      <w:lvlJc w:val="left"/>
      <w:pPr>
        <w:ind w:left="825" w:hanging="648"/>
      </w:pPr>
      <w:rPr>
        <w:rFonts w:ascii="Times New Roman" w:eastAsia="Calibri" w:hAnsi="Times New Roman" w:cs="Times New Roman" w:hint="default"/>
        <w:spacing w:val="-9"/>
        <w:w w:val="100"/>
        <w:sz w:val="24"/>
        <w:szCs w:val="24"/>
      </w:rPr>
    </w:lvl>
    <w:lvl w:ilvl="3">
      <w:numFmt w:val="bullet"/>
      <w:lvlText w:val="•"/>
      <w:lvlJc w:val="left"/>
      <w:pPr>
        <w:ind w:left="1813" w:hanging="648"/>
      </w:pPr>
      <w:rPr>
        <w:rFonts w:hint="default"/>
      </w:rPr>
    </w:lvl>
    <w:lvl w:ilvl="4">
      <w:numFmt w:val="bullet"/>
      <w:lvlText w:val="•"/>
      <w:lvlJc w:val="left"/>
      <w:pPr>
        <w:ind w:left="2144" w:hanging="648"/>
      </w:pPr>
      <w:rPr>
        <w:rFonts w:hint="default"/>
      </w:rPr>
    </w:lvl>
    <w:lvl w:ilvl="5">
      <w:numFmt w:val="bullet"/>
      <w:lvlText w:val="•"/>
      <w:lvlJc w:val="left"/>
      <w:pPr>
        <w:ind w:left="2475" w:hanging="648"/>
      </w:pPr>
      <w:rPr>
        <w:rFonts w:hint="default"/>
      </w:rPr>
    </w:lvl>
    <w:lvl w:ilvl="6">
      <w:numFmt w:val="bullet"/>
      <w:lvlText w:val="•"/>
      <w:lvlJc w:val="left"/>
      <w:pPr>
        <w:ind w:left="2806" w:hanging="648"/>
      </w:pPr>
      <w:rPr>
        <w:rFonts w:hint="default"/>
      </w:rPr>
    </w:lvl>
    <w:lvl w:ilvl="7">
      <w:numFmt w:val="bullet"/>
      <w:lvlText w:val="•"/>
      <w:lvlJc w:val="left"/>
      <w:pPr>
        <w:ind w:left="3137" w:hanging="648"/>
      </w:pPr>
      <w:rPr>
        <w:rFonts w:hint="default"/>
      </w:rPr>
    </w:lvl>
    <w:lvl w:ilvl="8">
      <w:numFmt w:val="bullet"/>
      <w:lvlText w:val="•"/>
      <w:lvlJc w:val="left"/>
      <w:pPr>
        <w:ind w:left="3468" w:hanging="648"/>
      </w:pPr>
      <w:rPr>
        <w:rFonts w:hint="default"/>
      </w:rPr>
    </w:lvl>
  </w:abstractNum>
  <w:abstractNum w:abstractNumId="15" w15:restartNumberingAfterBreak="0">
    <w:nsid w:val="1BB95053"/>
    <w:multiLevelType w:val="hybridMultilevel"/>
    <w:tmpl w:val="A00C69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E530F42"/>
    <w:multiLevelType w:val="hybridMultilevel"/>
    <w:tmpl w:val="963862A8"/>
    <w:lvl w:ilvl="0" w:tplc="914691DE">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6083331"/>
    <w:multiLevelType w:val="multilevel"/>
    <w:tmpl w:val="30849E62"/>
    <w:lvl w:ilvl="0">
      <w:start w:val="1"/>
      <w:numFmt w:val="upperLetter"/>
      <w:lvlText w:val="%1."/>
      <w:lvlJc w:val="left"/>
      <w:pPr>
        <w:ind w:left="500" w:hanging="360"/>
      </w:pPr>
      <w:rPr>
        <w:rFonts w:ascii="Arial" w:eastAsia="Arial" w:hAnsi="Arial" w:cs="Arial" w:hint="default"/>
        <w:b/>
        <w:bCs/>
        <w:color w:val="365F91"/>
        <w:spacing w:val="-9"/>
        <w:w w:val="99"/>
        <w:sz w:val="24"/>
        <w:szCs w:val="24"/>
      </w:rPr>
    </w:lvl>
    <w:lvl w:ilvl="1">
      <w:start w:val="2"/>
      <w:numFmt w:val="decimal"/>
      <w:lvlText w:val="%2."/>
      <w:lvlJc w:val="left"/>
      <w:pPr>
        <w:ind w:left="1076" w:hanging="576"/>
      </w:pPr>
      <w:rPr>
        <w:rFonts w:ascii="Times New Roman" w:eastAsia="Calibri" w:hAnsi="Times New Roman" w:cs="Times New Roman" w:hint="default"/>
        <w:b/>
        <w:bCs/>
        <w:spacing w:val="-3"/>
        <w:w w:val="100"/>
        <w:sz w:val="24"/>
        <w:szCs w:val="24"/>
      </w:rPr>
    </w:lvl>
    <w:lvl w:ilvl="2">
      <w:start w:val="1"/>
      <w:numFmt w:val="decimal"/>
      <w:lvlText w:val="%2.%3."/>
      <w:lvlJc w:val="left"/>
      <w:pPr>
        <w:ind w:left="1580" w:hanging="504"/>
      </w:pPr>
      <w:rPr>
        <w:rFonts w:ascii="Calibri" w:eastAsia="Calibri" w:hAnsi="Calibri" w:cs="Calibri" w:hint="default"/>
        <w:b/>
        <w:bCs/>
        <w:spacing w:val="-2"/>
        <w:w w:val="100"/>
        <w:sz w:val="24"/>
        <w:szCs w:val="24"/>
      </w:rPr>
    </w:lvl>
    <w:lvl w:ilvl="3">
      <w:numFmt w:val="bullet"/>
      <w:lvlText w:val="•"/>
      <w:lvlJc w:val="left"/>
      <w:pPr>
        <w:ind w:left="2610" w:hanging="504"/>
      </w:pPr>
      <w:rPr>
        <w:rFonts w:hint="default"/>
      </w:rPr>
    </w:lvl>
    <w:lvl w:ilvl="4">
      <w:numFmt w:val="bullet"/>
      <w:lvlText w:val="•"/>
      <w:lvlJc w:val="left"/>
      <w:pPr>
        <w:ind w:left="3640" w:hanging="504"/>
      </w:pPr>
      <w:rPr>
        <w:rFonts w:hint="default"/>
      </w:rPr>
    </w:lvl>
    <w:lvl w:ilvl="5">
      <w:numFmt w:val="bullet"/>
      <w:lvlText w:val="•"/>
      <w:lvlJc w:val="left"/>
      <w:pPr>
        <w:ind w:left="4670" w:hanging="504"/>
      </w:pPr>
      <w:rPr>
        <w:rFonts w:hint="default"/>
      </w:rPr>
    </w:lvl>
    <w:lvl w:ilvl="6">
      <w:numFmt w:val="bullet"/>
      <w:lvlText w:val="•"/>
      <w:lvlJc w:val="left"/>
      <w:pPr>
        <w:ind w:left="5700" w:hanging="504"/>
      </w:pPr>
      <w:rPr>
        <w:rFonts w:hint="default"/>
      </w:rPr>
    </w:lvl>
    <w:lvl w:ilvl="7">
      <w:numFmt w:val="bullet"/>
      <w:lvlText w:val="•"/>
      <w:lvlJc w:val="left"/>
      <w:pPr>
        <w:ind w:left="6730" w:hanging="504"/>
      </w:pPr>
      <w:rPr>
        <w:rFonts w:hint="default"/>
      </w:rPr>
    </w:lvl>
    <w:lvl w:ilvl="8">
      <w:numFmt w:val="bullet"/>
      <w:lvlText w:val="•"/>
      <w:lvlJc w:val="left"/>
      <w:pPr>
        <w:ind w:left="7760" w:hanging="504"/>
      </w:pPr>
      <w:rPr>
        <w:rFonts w:hint="default"/>
      </w:rPr>
    </w:lvl>
  </w:abstractNum>
  <w:abstractNum w:abstractNumId="18" w15:restartNumberingAfterBreak="0">
    <w:nsid w:val="28A02EDE"/>
    <w:multiLevelType w:val="multilevel"/>
    <w:tmpl w:val="588A0B8E"/>
    <w:lvl w:ilvl="0">
      <w:start w:val="1"/>
      <w:numFmt w:val="decimal"/>
      <w:lvlText w:val="%1"/>
      <w:lvlJc w:val="left"/>
      <w:pPr>
        <w:ind w:left="801" w:hanging="658"/>
      </w:pPr>
      <w:rPr>
        <w:rFonts w:hint="default"/>
      </w:rPr>
    </w:lvl>
    <w:lvl w:ilvl="1">
      <w:start w:val="6"/>
      <w:numFmt w:val="decimal"/>
      <w:lvlText w:val="%1.%2"/>
      <w:lvlJc w:val="left"/>
      <w:pPr>
        <w:ind w:left="801" w:hanging="658"/>
      </w:pPr>
      <w:rPr>
        <w:rFonts w:hint="default"/>
      </w:rPr>
    </w:lvl>
    <w:lvl w:ilvl="2">
      <w:start w:val="2"/>
      <w:numFmt w:val="decimal"/>
      <w:lvlText w:val="%1.%2.%3."/>
      <w:lvlJc w:val="left"/>
      <w:pPr>
        <w:ind w:left="801" w:hanging="658"/>
      </w:pPr>
      <w:rPr>
        <w:rFonts w:ascii="Calibri" w:eastAsia="Calibri" w:hAnsi="Calibri" w:cs="Calibri" w:hint="default"/>
        <w:spacing w:val="-3"/>
        <w:w w:val="100"/>
        <w:sz w:val="24"/>
        <w:szCs w:val="24"/>
      </w:rPr>
    </w:lvl>
    <w:lvl w:ilvl="3">
      <w:numFmt w:val="bullet"/>
      <w:lvlText w:val="•"/>
      <w:lvlJc w:val="left"/>
      <w:pPr>
        <w:ind w:left="1799" w:hanging="658"/>
      </w:pPr>
      <w:rPr>
        <w:rFonts w:hint="default"/>
      </w:rPr>
    </w:lvl>
    <w:lvl w:ilvl="4">
      <w:numFmt w:val="bullet"/>
      <w:lvlText w:val="•"/>
      <w:lvlJc w:val="left"/>
      <w:pPr>
        <w:ind w:left="2132" w:hanging="658"/>
      </w:pPr>
      <w:rPr>
        <w:rFonts w:hint="default"/>
      </w:rPr>
    </w:lvl>
    <w:lvl w:ilvl="5">
      <w:numFmt w:val="bullet"/>
      <w:lvlText w:val="•"/>
      <w:lvlJc w:val="left"/>
      <w:pPr>
        <w:ind w:left="2465" w:hanging="658"/>
      </w:pPr>
      <w:rPr>
        <w:rFonts w:hint="default"/>
      </w:rPr>
    </w:lvl>
    <w:lvl w:ilvl="6">
      <w:numFmt w:val="bullet"/>
      <w:lvlText w:val="•"/>
      <w:lvlJc w:val="left"/>
      <w:pPr>
        <w:ind w:left="2798" w:hanging="658"/>
      </w:pPr>
      <w:rPr>
        <w:rFonts w:hint="default"/>
      </w:rPr>
    </w:lvl>
    <w:lvl w:ilvl="7">
      <w:numFmt w:val="bullet"/>
      <w:lvlText w:val="•"/>
      <w:lvlJc w:val="left"/>
      <w:pPr>
        <w:ind w:left="3131" w:hanging="658"/>
      </w:pPr>
      <w:rPr>
        <w:rFonts w:hint="default"/>
      </w:rPr>
    </w:lvl>
    <w:lvl w:ilvl="8">
      <w:numFmt w:val="bullet"/>
      <w:lvlText w:val="•"/>
      <w:lvlJc w:val="left"/>
      <w:pPr>
        <w:ind w:left="3464" w:hanging="658"/>
      </w:pPr>
      <w:rPr>
        <w:rFonts w:hint="default"/>
      </w:rPr>
    </w:lvl>
  </w:abstractNum>
  <w:abstractNum w:abstractNumId="19" w15:restartNumberingAfterBreak="0">
    <w:nsid w:val="2B7E4BA8"/>
    <w:multiLevelType w:val="hybridMultilevel"/>
    <w:tmpl w:val="433CB9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DF2558E"/>
    <w:multiLevelType w:val="multilevel"/>
    <w:tmpl w:val="0C0C001F"/>
    <w:lvl w:ilvl="0">
      <w:start w:val="1"/>
      <w:numFmt w:val="decimal"/>
      <w:lvlText w:val="%1."/>
      <w:lvlJc w:val="left"/>
      <w:pPr>
        <w:ind w:left="1260" w:hanging="360"/>
      </w:pPr>
      <w:rPr>
        <w:rFonts w:hint="default"/>
      </w:rPr>
    </w:lvl>
    <w:lvl w:ilvl="1">
      <w:start w:val="1"/>
      <w:numFmt w:val="decimal"/>
      <w:lvlText w:val="%1.%2."/>
      <w:lvlJc w:val="left"/>
      <w:pPr>
        <w:ind w:left="1692" w:hanging="432"/>
      </w:pPr>
      <w:rPr>
        <w:rFonts w:hint="default"/>
      </w:rPr>
    </w:lvl>
    <w:lvl w:ilvl="2">
      <w:start w:val="1"/>
      <w:numFmt w:val="decimal"/>
      <w:lvlText w:val="%1.%2.%3."/>
      <w:lvlJc w:val="left"/>
      <w:pPr>
        <w:ind w:left="2124" w:hanging="504"/>
      </w:pPr>
      <w:rPr>
        <w:rFonts w:hint="default"/>
        <w:spacing w:val="-1"/>
        <w:w w:val="100"/>
        <w:sz w:val="22"/>
        <w:szCs w:val="22"/>
      </w:rPr>
    </w:lvl>
    <w:lvl w:ilvl="3">
      <w:start w:val="1"/>
      <w:numFmt w:val="decimal"/>
      <w:lvlText w:val="%1.%2.%3.%4."/>
      <w:lvlJc w:val="left"/>
      <w:pPr>
        <w:ind w:left="2628" w:hanging="648"/>
      </w:pPr>
      <w:rPr>
        <w:rFonts w:hint="default"/>
      </w:rPr>
    </w:lvl>
    <w:lvl w:ilvl="4">
      <w:start w:val="1"/>
      <w:numFmt w:val="decimal"/>
      <w:lvlText w:val="%1.%2.%3.%4.%5."/>
      <w:lvlJc w:val="left"/>
      <w:pPr>
        <w:ind w:left="313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21" w15:restartNumberingAfterBreak="0">
    <w:nsid w:val="30F1573F"/>
    <w:multiLevelType w:val="hybridMultilevel"/>
    <w:tmpl w:val="9DA446FA"/>
    <w:lvl w:ilvl="0" w:tplc="34169946">
      <w:numFmt w:val="bullet"/>
      <w:lvlText w:val=""/>
      <w:lvlJc w:val="left"/>
      <w:pPr>
        <w:ind w:left="468" w:hanging="361"/>
      </w:pPr>
      <w:rPr>
        <w:rFonts w:ascii="Symbol" w:eastAsia="Symbol" w:hAnsi="Symbol" w:cs="Symbol" w:hint="default"/>
        <w:w w:val="100"/>
        <w:sz w:val="22"/>
        <w:szCs w:val="22"/>
      </w:rPr>
    </w:lvl>
    <w:lvl w:ilvl="1" w:tplc="8738EEE2">
      <w:numFmt w:val="bullet"/>
      <w:lvlText w:val="•"/>
      <w:lvlJc w:val="left"/>
      <w:pPr>
        <w:ind w:left="813" w:hanging="361"/>
      </w:pPr>
      <w:rPr>
        <w:rFonts w:hint="default"/>
      </w:rPr>
    </w:lvl>
    <w:lvl w:ilvl="2" w:tplc="D30865D0">
      <w:numFmt w:val="bullet"/>
      <w:lvlText w:val="•"/>
      <w:lvlJc w:val="left"/>
      <w:pPr>
        <w:ind w:left="1167" w:hanging="361"/>
      </w:pPr>
      <w:rPr>
        <w:rFonts w:hint="default"/>
      </w:rPr>
    </w:lvl>
    <w:lvl w:ilvl="3" w:tplc="65806D46">
      <w:numFmt w:val="bullet"/>
      <w:lvlText w:val="•"/>
      <w:lvlJc w:val="left"/>
      <w:pPr>
        <w:ind w:left="1520" w:hanging="361"/>
      </w:pPr>
      <w:rPr>
        <w:rFonts w:hint="default"/>
      </w:rPr>
    </w:lvl>
    <w:lvl w:ilvl="4" w:tplc="75BE951A">
      <w:numFmt w:val="bullet"/>
      <w:lvlText w:val="•"/>
      <w:lvlJc w:val="left"/>
      <w:pPr>
        <w:ind w:left="1874" w:hanging="361"/>
      </w:pPr>
      <w:rPr>
        <w:rFonts w:hint="default"/>
      </w:rPr>
    </w:lvl>
    <w:lvl w:ilvl="5" w:tplc="903E0970">
      <w:numFmt w:val="bullet"/>
      <w:lvlText w:val="•"/>
      <w:lvlJc w:val="left"/>
      <w:pPr>
        <w:ind w:left="2228" w:hanging="361"/>
      </w:pPr>
      <w:rPr>
        <w:rFonts w:hint="default"/>
      </w:rPr>
    </w:lvl>
    <w:lvl w:ilvl="6" w:tplc="86AE3DE6">
      <w:numFmt w:val="bullet"/>
      <w:lvlText w:val="•"/>
      <w:lvlJc w:val="left"/>
      <w:pPr>
        <w:ind w:left="2581" w:hanging="361"/>
      </w:pPr>
      <w:rPr>
        <w:rFonts w:hint="default"/>
      </w:rPr>
    </w:lvl>
    <w:lvl w:ilvl="7" w:tplc="1DDA9BAA">
      <w:numFmt w:val="bullet"/>
      <w:lvlText w:val="•"/>
      <w:lvlJc w:val="left"/>
      <w:pPr>
        <w:ind w:left="2935" w:hanging="361"/>
      </w:pPr>
      <w:rPr>
        <w:rFonts w:hint="default"/>
      </w:rPr>
    </w:lvl>
    <w:lvl w:ilvl="8" w:tplc="55B20498">
      <w:numFmt w:val="bullet"/>
      <w:lvlText w:val="•"/>
      <w:lvlJc w:val="left"/>
      <w:pPr>
        <w:ind w:left="3288" w:hanging="361"/>
      </w:pPr>
      <w:rPr>
        <w:rFonts w:hint="default"/>
      </w:rPr>
    </w:lvl>
  </w:abstractNum>
  <w:abstractNum w:abstractNumId="22" w15:restartNumberingAfterBreak="0">
    <w:nsid w:val="32812B52"/>
    <w:multiLevelType w:val="hybridMultilevel"/>
    <w:tmpl w:val="40FA0314"/>
    <w:lvl w:ilvl="0" w:tplc="6298DF70">
      <w:start w:val="1"/>
      <w:numFmt w:val="decimal"/>
      <w:lvlText w:val="%1."/>
      <w:lvlJc w:val="left"/>
      <w:pPr>
        <w:ind w:left="828" w:hanging="361"/>
      </w:pPr>
      <w:rPr>
        <w:rFonts w:ascii="Calibri" w:eastAsia="Calibri" w:hAnsi="Calibri" w:cs="Calibri" w:hint="default"/>
        <w:w w:val="100"/>
        <w:sz w:val="22"/>
        <w:szCs w:val="22"/>
      </w:rPr>
    </w:lvl>
    <w:lvl w:ilvl="1" w:tplc="4782C368">
      <w:numFmt w:val="bullet"/>
      <w:lvlText w:val="•"/>
      <w:lvlJc w:val="left"/>
      <w:pPr>
        <w:ind w:left="1134" w:hanging="361"/>
      </w:pPr>
      <w:rPr>
        <w:rFonts w:hint="default"/>
      </w:rPr>
    </w:lvl>
    <w:lvl w:ilvl="2" w:tplc="22F2F0E6">
      <w:numFmt w:val="bullet"/>
      <w:lvlText w:val="•"/>
      <w:lvlJc w:val="left"/>
      <w:pPr>
        <w:ind w:left="1449" w:hanging="361"/>
      </w:pPr>
      <w:rPr>
        <w:rFonts w:hint="default"/>
      </w:rPr>
    </w:lvl>
    <w:lvl w:ilvl="3" w:tplc="697E86B4">
      <w:numFmt w:val="bullet"/>
      <w:lvlText w:val="•"/>
      <w:lvlJc w:val="left"/>
      <w:pPr>
        <w:ind w:left="1764" w:hanging="361"/>
      </w:pPr>
      <w:rPr>
        <w:rFonts w:hint="default"/>
      </w:rPr>
    </w:lvl>
    <w:lvl w:ilvl="4" w:tplc="4F9A1AFA">
      <w:numFmt w:val="bullet"/>
      <w:lvlText w:val="•"/>
      <w:lvlJc w:val="left"/>
      <w:pPr>
        <w:ind w:left="2079" w:hanging="361"/>
      </w:pPr>
      <w:rPr>
        <w:rFonts w:hint="default"/>
      </w:rPr>
    </w:lvl>
    <w:lvl w:ilvl="5" w:tplc="52DAF0D6">
      <w:numFmt w:val="bullet"/>
      <w:lvlText w:val="•"/>
      <w:lvlJc w:val="left"/>
      <w:pPr>
        <w:ind w:left="2394" w:hanging="361"/>
      </w:pPr>
      <w:rPr>
        <w:rFonts w:hint="default"/>
      </w:rPr>
    </w:lvl>
    <w:lvl w:ilvl="6" w:tplc="FCC22440">
      <w:numFmt w:val="bullet"/>
      <w:lvlText w:val="•"/>
      <w:lvlJc w:val="left"/>
      <w:pPr>
        <w:ind w:left="2709" w:hanging="361"/>
      </w:pPr>
      <w:rPr>
        <w:rFonts w:hint="default"/>
      </w:rPr>
    </w:lvl>
    <w:lvl w:ilvl="7" w:tplc="0E72A670">
      <w:numFmt w:val="bullet"/>
      <w:lvlText w:val="•"/>
      <w:lvlJc w:val="left"/>
      <w:pPr>
        <w:ind w:left="3024" w:hanging="361"/>
      </w:pPr>
      <w:rPr>
        <w:rFonts w:hint="default"/>
      </w:rPr>
    </w:lvl>
    <w:lvl w:ilvl="8" w:tplc="A282DE16">
      <w:numFmt w:val="bullet"/>
      <w:lvlText w:val="•"/>
      <w:lvlJc w:val="left"/>
      <w:pPr>
        <w:ind w:left="3339" w:hanging="361"/>
      </w:pPr>
      <w:rPr>
        <w:rFonts w:hint="default"/>
      </w:rPr>
    </w:lvl>
  </w:abstractNum>
  <w:abstractNum w:abstractNumId="23" w15:restartNumberingAfterBreak="0">
    <w:nsid w:val="32910F77"/>
    <w:multiLevelType w:val="hybridMultilevel"/>
    <w:tmpl w:val="F508F2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2C314D8"/>
    <w:multiLevelType w:val="multilevel"/>
    <w:tmpl w:val="4D4CE294"/>
    <w:lvl w:ilvl="0">
      <w:start w:val="1"/>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332521D"/>
    <w:multiLevelType w:val="multilevel"/>
    <w:tmpl w:val="F06AA8AE"/>
    <w:lvl w:ilvl="0">
      <w:start w:val="2"/>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27" w15:restartNumberingAfterBreak="0">
    <w:nsid w:val="34A60C37"/>
    <w:multiLevelType w:val="hybridMultilevel"/>
    <w:tmpl w:val="7B1C3F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6371D50"/>
    <w:multiLevelType w:val="hybridMultilevel"/>
    <w:tmpl w:val="6798ACD4"/>
    <w:lvl w:ilvl="0" w:tplc="F4A02D56">
      <w:numFmt w:val="bullet"/>
      <w:lvlText w:val=""/>
      <w:lvlJc w:val="left"/>
      <w:pPr>
        <w:ind w:left="1718" w:hanging="425"/>
      </w:pPr>
      <w:rPr>
        <w:rFonts w:ascii="Symbol" w:eastAsia="Symbol" w:hAnsi="Symbol" w:cs="Symbol" w:hint="default"/>
        <w:w w:val="100"/>
        <w:sz w:val="24"/>
        <w:szCs w:val="24"/>
      </w:rPr>
    </w:lvl>
    <w:lvl w:ilvl="1" w:tplc="8506AFA4">
      <w:numFmt w:val="bullet"/>
      <w:lvlText w:val="•"/>
      <w:lvlJc w:val="left"/>
      <w:pPr>
        <w:ind w:left="2598" w:hanging="425"/>
      </w:pPr>
      <w:rPr>
        <w:rFonts w:hint="default"/>
      </w:rPr>
    </w:lvl>
    <w:lvl w:ilvl="2" w:tplc="9762FF12">
      <w:numFmt w:val="bullet"/>
      <w:lvlText w:val="•"/>
      <w:lvlJc w:val="left"/>
      <w:pPr>
        <w:ind w:left="3476" w:hanging="425"/>
      </w:pPr>
      <w:rPr>
        <w:rFonts w:hint="default"/>
      </w:rPr>
    </w:lvl>
    <w:lvl w:ilvl="3" w:tplc="F1BEB498">
      <w:numFmt w:val="bullet"/>
      <w:lvlText w:val="•"/>
      <w:lvlJc w:val="left"/>
      <w:pPr>
        <w:ind w:left="4354" w:hanging="425"/>
      </w:pPr>
      <w:rPr>
        <w:rFonts w:hint="default"/>
      </w:rPr>
    </w:lvl>
    <w:lvl w:ilvl="4" w:tplc="A41650A8">
      <w:numFmt w:val="bullet"/>
      <w:lvlText w:val="•"/>
      <w:lvlJc w:val="left"/>
      <w:pPr>
        <w:ind w:left="5232" w:hanging="425"/>
      </w:pPr>
      <w:rPr>
        <w:rFonts w:hint="default"/>
      </w:rPr>
    </w:lvl>
    <w:lvl w:ilvl="5" w:tplc="BB321A9E">
      <w:numFmt w:val="bullet"/>
      <w:lvlText w:val="•"/>
      <w:lvlJc w:val="left"/>
      <w:pPr>
        <w:ind w:left="6110" w:hanging="425"/>
      </w:pPr>
      <w:rPr>
        <w:rFonts w:hint="default"/>
      </w:rPr>
    </w:lvl>
    <w:lvl w:ilvl="6" w:tplc="A9AA667C">
      <w:numFmt w:val="bullet"/>
      <w:lvlText w:val="•"/>
      <w:lvlJc w:val="left"/>
      <w:pPr>
        <w:ind w:left="6988" w:hanging="425"/>
      </w:pPr>
      <w:rPr>
        <w:rFonts w:hint="default"/>
      </w:rPr>
    </w:lvl>
    <w:lvl w:ilvl="7" w:tplc="2FC4D594">
      <w:numFmt w:val="bullet"/>
      <w:lvlText w:val="•"/>
      <w:lvlJc w:val="left"/>
      <w:pPr>
        <w:ind w:left="7866" w:hanging="425"/>
      </w:pPr>
      <w:rPr>
        <w:rFonts w:hint="default"/>
      </w:rPr>
    </w:lvl>
    <w:lvl w:ilvl="8" w:tplc="49EAE71C">
      <w:numFmt w:val="bullet"/>
      <w:lvlText w:val="•"/>
      <w:lvlJc w:val="left"/>
      <w:pPr>
        <w:ind w:left="8744" w:hanging="425"/>
      </w:pPr>
      <w:rPr>
        <w:rFonts w:hint="default"/>
      </w:rPr>
    </w:lvl>
  </w:abstractNum>
  <w:abstractNum w:abstractNumId="29" w15:restartNumberingAfterBreak="0">
    <w:nsid w:val="372A0EEA"/>
    <w:multiLevelType w:val="hybridMultilevel"/>
    <w:tmpl w:val="C7FCB5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7D80E76"/>
    <w:multiLevelType w:val="hybridMultilevel"/>
    <w:tmpl w:val="DFE4B500"/>
    <w:lvl w:ilvl="0" w:tplc="4FBA25F6">
      <w:start w:val="1"/>
      <w:numFmt w:val="decimal"/>
      <w:lvlText w:val="%1."/>
      <w:lvlJc w:val="left"/>
      <w:pPr>
        <w:ind w:left="825" w:hanging="360"/>
      </w:pPr>
      <w:rPr>
        <w:rFonts w:ascii="Calibri" w:eastAsia="Calibri" w:hAnsi="Calibri" w:cs="Calibri" w:hint="default"/>
        <w:spacing w:val="-3"/>
        <w:w w:val="100"/>
        <w:sz w:val="24"/>
        <w:szCs w:val="24"/>
      </w:rPr>
    </w:lvl>
    <w:lvl w:ilvl="1" w:tplc="B074CC62">
      <w:numFmt w:val="bullet"/>
      <w:lvlText w:val="•"/>
      <w:lvlJc w:val="left"/>
      <w:pPr>
        <w:ind w:left="1121" w:hanging="360"/>
      </w:pPr>
      <w:rPr>
        <w:rFonts w:hint="default"/>
      </w:rPr>
    </w:lvl>
    <w:lvl w:ilvl="2" w:tplc="5FC8D75E">
      <w:numFmt w:val="bullet"/>
      <w:lvlText w:val="•"/>
      <w:lvlJc w:val="left"/>
      <w:pPr>
        <w:ind w:left="1423" w:hanging="360"/>
      </w:pPr>
      <w:rPr>
        <w:rFonts w:hint="default"/>
      </w:rPr>
    </w:lvl>
    <w:lvl w:ilvl="3" w:tplc="E08ACFB0">
      <w:numFmt w:val="bullet"/>
      <w:lvlText w:val="•"/>
      <w:lvlJc w:val="left"/>
      <w:pPr>
        <w:ind w:left="1725" w:hanging="360"/>
      </w:pPr>
      <w:rPr>
        <w:rFonts w:hint="default"/>
      </w:rPr>
    </w:lvl>
    <w:lvl w:ilvl="4" w:tplc="34587E74">
      <w:numFmt w:val="bullet"/>
      <w:lvlText w:val="•"/>
      <w:lvlJc w:val="left"/>
      <w:pPr>
        <w:ind w:left="2026" w:hanging="360"/>
      </w:pPr>
      <w:rPr>
        <w:rFonts w:hint="default"/>
      </w:rPr>
    </w:lvl>
    <w:lvl w:ilvl="5" w:tplc="A26C84CC">
      <w:numFmt w:val="bullet"/>
      <w:lvlText w:val="•"/>
      <w:lvlJc w:val="left"/>
      <w:pPr>
        <w:ind w:left="2328" w:hanging="360"/>
      </w:pPr>
      <w:rPr>
        <w:rFonts w:hint="default"/>
      </w:rPr>
    </w:lvl>
    <w:lvl w:ilvl="6" w:tplc="0BEEFBF4">
      <w:numFmt w:val="bullet"/>
      <w:lvlText w:val="•"/>
      <w:lvlJc w:val="left"/>
      <w:pPr>
        <w:ind w:left="2630" w:hanging="360"/>
      </w:pPr>
      <w:rPr>
        <w:rFonts w:hint="default"/>
      </w:rPr>
    </w:lvl>
    <w:lvl w:ilvl="7" w:tplc="6284E69A">
      <w:numFmt w:val="bullet"/>
      <w:lvlText w:val="•"/>
      <w:lvlJc w:val="left"/>
      <w:pPr>
        <w:ind w:left="2931" w:hanging="360"/>
      </w:pPr>
      <w:rPr>
        <w:rFonts w:hint="default"/>
      </w:rPr>
    </w:lvl>
    <w:lvl w:ilvl="8" w:tplc="29A031AC">
      <w:numFmt w:val="bullet"/>
      <w:lvlText w:val="•"/>
      <w:lvlJc w:val="left"/>
      <w:pPr>
        <w:ind w:left="3233" w:hanging="360"/>
      </w:pPr>
      <w:rPr>
        <w:rFonts w:hint="default"/>
      </w:rPr>
    </w:lvl>
  </w:abstractNum>
  <w:abstractNum w:abstractNumId="31" w15:restartNumberingAfterBreak="0">
    <w:nsid w:val="38DE5ABF"/>
    <w:multiLevelType w:val="multilevel"/>
    <w:tmpl w:val="76AE6E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9716185"/>
    <w:multiLevelType w:val="hybridMultilevel"/>
    <w:tmpl w:val="CF1CE7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39C16C64"/>
    <w:multiLevelType w:val="hybridMultilevel"/>
    <w:tmpl w:val="E9D2C3DA"/>
    <w:lvl w:ilvl="0" w:tplc="1952CCBA">
      <w:start w:val="1"/>
      <w:numFmt w:val="decimal"/>
      <w:lvlText w:val="%1."/>
      <w:lvlJc w:val="left"/>
      <w:pPr>
        <w:ind w:left="839" w:hanging="353"/>
        <w:jc w:val="left"/>
      </w:pPr>
      <w:rPr>
        <w:rFonts w:ascii="Calibri" w:eastAsia="Calibri" w:hAnsi="Calibri" w:cs="Calibri" w:hint="default"/>
        <w:spacing w:val="-2"/>
        <w:w w:val="102"/>
        <w:sz w:val="22"/>
        <w:szCs w:val="22"/>
      </w:rPr>
    </w:lvl>
    <w:lvl w:ilvl="1" w:tplc="B5B0A9DA">
      <w:numFmt w:val="bullet"/>
      <w:lvlText w:val="•"/>
      <w:lvlJc w:val="left"/>
      <w:pPr>
        <w:ind w:left="1140" w:hanging="353"/>
      </w:pPr>
      <w:rPr>
        <w:rFonts w:hint="default"/>
      </w:rPr>
    </w:lvl>
    <w:lvl w:ilvl="2" w:tplc="9D10F086">
      <w:numFmt w:val="bullet"/>
      <w:lvlText w:val="•"/>
      <w:lvlJc w:val="left"/>
      <w:pPr>
        <w:ind w:left="1440" w:hanging="353"/>
      </w:pPr>
      <w:rPr>
        <w:rFonts w:hint="default"/>
      </w:rPr>
    </w:lvl>
    <w:lvl w:ilvl="3" w:tplc="C81A287C">
      <w:numFmt w:val="bullet"/>
      <w:lvlText w:val="•"/>
      <w:lvlJc w:val="left"/>
      <w:pPr>
        <w:ind w:left="1740" w:hanging="353"/>
      </w:pPr>
      <w:rPr>
        <w:rFonts w:hint="default"/>
      </w:rPr>
    </w:lvl>
    <w:lvl w:ilvl="4" w:tplc="997A8074">
      <w:numFmt w:val="bullet"/>
      <w:lvlText w:val="•"/>
      <w:lvlJc w:val="left"/>
      <w:pPr>
        <w:ind w:left="2040" w:hanging="353"/>
      </w:pPr>
      <w:rPr>
        <w:rFonts w:hint="default"/>
      </w:rPr>
    </w:lvl>
    <w:lvl w:ilvl="5" w:tplc="48369F62">
      <w:numFmt w:val="bullet"/>
      <w:lvlText w:val="•"/>
      <w:lvlJc w:val="left"/>
      <w:pPr>
        <w:ind w:left="2340" w:hanging="353"/>
      </w:pPr>
      <w:rPr>
        <w:rFonts w:hint="default"/>
      </w:rPr>
    </w:lvl>
    <w:lvl w:ilvl="6" w:tplc="DD941B5C">
      <w:numFmt w:val="bullet"/>
      <w:lvlText w:val="•"/>
      <w:lvlJc w:val="left"/>
      <w:pPr>
        <w:ind w:left="2640" w:hanging="353"/>
      </w:pPr>
      <w:rPr>
        <w:rFonts w:hint="default"/>
      </w:rPr>
    </w:lvl>
    <w:lvl w:ilvl="7" w:tplc="18A01D80">
      <w:numFmt w:val="bullet"/>
      <w:lvlText w:val="•"/>
      <w:lvlJc w:val="left"/>
      <w:pPr>
        <w:ind w:left="2940" w:hanging="353"/>
      </w:pPr>
      <w:rPr>
        <w:rFonts w:hint="default"/>
      </w:rPr>
    </w:lvl>
    <w:lvl w:ilvl="8" w:tplc="085E39E6">
      <w:numFmt w:val="bullet"/>
      <w:lvlText w:val="•"/>
      <w:lvlJc w:val="left"/>
      <w:pPr>
        <w:ind w:left="3240" w:hanging="353"/>
      </w:pPr>
      <w:rPr>
        <w:rFonts w:hint="default"/>
      </w:rPr>
    </w:lvl>
  </w:abstractNum>
  <w:abstractNum w:abstractNumId="34" w15:restartNumberingAfterBreak="0">
    <w:nsid w:val="3AA33B7F"/>
    <w:multiLevelType w:val="hybridMultilevel"/>
    <w:tmpl w:val="BF8CDA12"/>
    <w:lvl w:ilvl="0" w:tplc="8618BF12">
      <w:start w:val="1"/>
      <w:numFmt w:val="decimal"/>
      <w:lvlText w:val="%1."/>
      <w:lvlJc w:val="left"/>
      <w:pPr>
        <w:ind w:left="825" w:hanging="361"/>
      </w:pPr>
      <w:rPr>
        <w:rFonts w:ascii="Times New Roman" w:eastAsia="Calibri" w:hAnsi="Times New Roman" w:cs="Times New Roman" w:hint="default"/>
        <w:w w:val="100"/>
        <w:sz w:val="24"/>
        <w:szCs w:val="24"/>
      </w:rPr>
    </w:lvl>
    <w:lvl w:ilvl="1" w:tplc="A58C8B06">
      <w:numFmt w:val="bullet"/>
      <w:lvlText w:val="•"/>
      <w:lvlJc w:val="left"/>
      <w:pPr>
        <w:ind w:left="1121" w:hanging="361"/>
      </w:pPr>
      <w:rPr>
        <w:rFonts w:hint="default"/>
      </w:rPr>
    </w:lvl>
    <w:lvl w:ilvl="2" w:tplc="FBCC4E06">
      <w:numFmt w:val="bullet"/>
      <w:lvlText w:val="•"/>
      <w:lvlJc w:val="left"/>
      <w:pPr>
        <w:ind w:left="1423" w:hanging="361"/>
      </w:pPr>
      <w:rPr>
        <w:rFonts w:hint="default"/>
      </w:rPr>
    </w:lvl>
    <w:lvl w:ilvl="3" w:tplc="A90A5402">
      <w:numFmt w:val="bullet"/>
      <w:lvlText w:val="•"/>
      <w:lvlJc w:val="left"/>
      <w:pPr>
        <w:ind w:left="1725" w:hanging="361"/>
      </w:pPr>
      <w:rPr>
        <w:rFonts w:hint="default"/>
      </w:rPr>
    </w:lvl>
    <w:lvl w:ilvl="4" w:tplc="6C56B012">
      <w:numFmt w:val="bullet"/>
      <w:lvlText w:val="•"/>
      <w:lvlJc w:val="left"/>
      <w:pPr>
        <w:ind w:left="2026" w:hanging="361"/>
      </w:pPr>
      <w:rPr>
        <w:rFonts w:hint="default"/>
      </w:rPr>
    </w:lvl>
    <w:lvl w:ilvl="5" w:tplc="22A6B0CC">
      <w:numFmt w:val="bullet"/>
      <w:lvlText w:val="•"/>
      <w:lvlJc w:val="left"/>
      <w:pPr>
        <w:ind w:left="2328" w:hanging="361"/>
      </w:pPr>
      <w:rPr>
        <w:rFonts w:hint="default"/>
      </w:rPr>
    </w:lvl>
    <w:lvl w:ilvl="6" w:tplc="F666381A">
      <w:numFmt w:val="bullet"/>
      <w:lvlText w:val="•"/>
      <w:lvlJc w:val="left"/>
      <w:pPr>
        <w:ind w:left="2630" w:hanging="361"/>
      </w:pPr>
      <w:rPr>
        <w:rFonts w:hint="default"/>
      </w:rPr>
    </w:lvl>
    <w:lvl w:ilvl="7" w:tplc="91CA74E4">
      <w:numFmt w:val="bullet"/>
      <w:lvlText w:val="•"/>
      <w:lvlJc w:val="left"/>
      <w:pPr>
        <w:ind w:left="2931" w:hanging="361"/>
      </w:pPr>
      <w:rPr>
        <w:rFonts w:hint="default"/>
      </w:rPr>
    </w:lvl>
    <w:lvl w:ilvl="8" w:tplc="D6B6B9DC">
      <w:numFmt w:val="bullet"/>
      <w:lvlText w:val="•"/>
      <w:lvlJc w:val="left"/>
      <w:pPr>
        <w:ind w:left="3233" w:hanging="361"/>
      </w:pPr>
      <w:rPr>
        <w:rFonts w:hint="default"/>
      </w:rPr>
    </w:lvl>
  </w:abstractNum>
  <w:abstractNum w:abstractNumId="35" w15:restartNumberingAfterBreak="0">
    <w:nsid w:val="3B1F657F"/>
    <w:multiLevelType w:val="hybridMultilevel"/>
    <w:tmpl w:val="0F9667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3C2C17CD"/>
    <w:multiLevelType w:val="multilevel"/>
    <w:tmpl w:val="FEFA76F4"/>
    <w:lvl w:ilvl="0">
      <w:start w:val="1"/>
      <w:numFmt w:val="decimal"/>
      <w:lvlText w:val="%1"/>
      <w:lvlJc w:val="left"/>
      <w:pPr>
        <w:ind w:left="828" w:hanging="716"/>
      </w:pPr>
      <w:rPr>
        <w:rFonts w:hint="default"/>
      </w:rPr>
    </w:lvl>
    <w:lvl w:ilvl="1">
      <w:start w:val="1"/>
      <w:numFmt w:val="decimal"/>
      <w:lvlText w:val="%1.%2"/>
      <w:lvlJc w:val="left"/>
      <w:pPr>
        <w:ind w:left="828" w:hanging="716"/>
      </w:pPr>
      <w:rPr>
        <w:rFonts w:hint="default"/>
      </w:rPr>
    </w:lvl>
    <w:lvl w:ilvl="2">
      <w:start w:val="1"/>
      <w:numFmt w:val="decimal"/>
      <w:lvlText w:val="%1.%2.%3."/>
      <w:lvlJc w:val="left"/>
      <w:pPr>
        <w:ind w:left="828" w:hanging="716"/>
      </w:pPr>
      <w:rPr>
        <w:rFonts w:ascii="Calibri" w:eastAsia="Calibri" w:hAnsi="Calibri" w:cs="Calibri" w:hint="default"/>
        <w:spacing w:val="-1"/>
        <w:w w:val="100"/>
        <w:sz w:val="22"/>
        <w:szCs w:val="22"/>
      </w:rPr>
    </w:lvl>
    <w:lvl w:ilvl="3">
      <w:numFmt w:val="bullet"/>
      <w:lvlText w:val="•"/>
      <w:lvlJc w:val="left"/>
      <w:pPr>
        <w:ind w:left="1805" w:hanging="716"/>
      </w:pPr>
      <w:rPr>
        <w:rFonts w:hint="default"/>
      </w:rPr>
    </w:lvl>
    <w:lvl w:ilvl="4">
      <w:numFmt w:val="bullet"/>
      <w:lvlText w:val="•"/>
      <w:lvlJc w:val="left"/>
      <w:pPr>
        <w:ind w:left="2134" w:hanging="716"/>
      </w:pPr>
      <w:rPr>
        <w:rFonts w:hint="default"/>
      </w:rPr>
    </w:lvl>
    <w:lvl w:ilvl="5">
      <w:numFmt w:val="bullet"/>
      <w:lvlText w:val="•"/>
      <w:lvlJc w:val="left"/>
      <w:pPr>
        <w:ind w:left="2463" w:hanging="716"/>
      </w:pPr>
      <w:rPr>
        <w:rFonts w:hint="default"/>
      </w:rPr>
    </w:lvl>
    <w:lvl w:ilvl="6">
      <w:numFmt w:val="bullet"/>
      <w:lvlText w:val="•"/>
      <w:lvlJc w:val="left"/>
      <w:pPr>
        <w:ind w:left="2791" w:hanging="716"/>
      </w:pPr>
      <w:rPr>
        <w:rFonts w:hint="default"/>
      </w:rPr>
    </w:lvl>
    <w:lvl w:ilvl="7">
      <w:numFmt w:val="bullet"/>
      <w:lvlText w:val="•"/>
      <w:lvlJc w:val="left"/>
      <w:pPr>
        <w:ind w:left="3120" w:hanging="716"/>
      </w:pPr>
      <w:rPr>
        <w:rFonts w:hint="default"/>
      </w:rPr>
    </w:lvl>
    <w:lvl w:ilvl="8">
      <w:numFmt w:val="bullet"/>
      <w:lvlText w:val="•"/>
      <w:lvlJc w:val="left"/>
      <w:pPr>
        <w:ind w:left="3448" w:hanging="716"/>
      </w:pPr>
      <w:rPr>
        <w:rFonts w:hint="default"/>
      </w:rPr>
    </w:lvl>
  </w:abstractNum>
  <w:abstractNum w:abstractNumId="37" w15:restartNumberingAfterBreak="0">
    <w:nsid w:val="3CBC49F8"/>
    <w:multiLevelType w:val="hybridMultilevel"/>
    <w:tmpl w:val="0B261E42"/>
    <w:lvl w:ilvl="0" w:tplc="2C2E68D0">
      <w:start w:val="1"/>
      <w:numFmt w:val="decimal"/>
      <w:lvlText w:val="%1."/>
      <w:lvlJc w:val="left"/>
      <w:pPr>
        <w:ind w:left="828" w:hanging="361"/>
      </w:pPr>
      <w:rPr>
        <w:rFonts w:ascii="Calibri" w:eastAsia="Calibri" w:hAnsi="Calibri" w:cs="Calibri" w:hint="default"/>
        <w:w w:val="100"/>
        <w:sz w:val="22"/>
        <w:szCs w:val="22"/>
      </w:rPr>
    </w:lvl>
    <w:lvl w:ilvl="1" w:tplc="651687CE">
      <w:numFmt w:val="bullet"/>
      <w:lvlText w:val="•"/>
      <w:lvlJc w:val="left"/>
      <w:pPr>
        <w:ind w:left="1134" w:hanging="361"/>
      </w:pPr>
      <w:rPr>
        <w:rFonts w:hint="default"/>
      </w:rPr>
    </w:lvl>
    <w:lvl w:ilvl="2" w:tplc="5C4C4BBC">
      <w:numFmt w:val="bullet"/>
      <w:lvlText w:val="•"/>
      <w:lvlJc w:val="left"/>
      <w:pPr>
        <w:ind w:left="1449" w:hanging="361"/>
      </w:pPr>
      <w:rPr>
        <w:rFonts w:hint="default"/>
      </w:rPr>
    </w:lvl>
    <w:lvl w:ilvl="3" w:tplc="DAC2F56E">
      <w:numFmt w:val="bullet"/>
      <w:lvlText w:val="•"/>
      <w:lvlJc w:val="left"/>
      <w:pPr>
        <w:ind w:left="1764" w:hanging="361"/>
      </w:pPr>
      <w:rPr>
        <w:rFonts w:hint="default"/>
      </w:rPr>
    </w:lvl>
    <w:lvl w:ilvl="4" w:tplc="06CE6F4C">
      <w:numFmt w:val="bullet"/>
      <w:lvlText w:val="•"/>
      <w:lvlJc w:val="left"/>
      <w:pPr>
        <w:ind w:left="2079" w:hanging="361"/>
      </w:pPr>
      <w:rPr>
        <w:rFonts w:hint="default"/>
      </w:rPr>
    </w:lvl>
    <w:lvl w:ilvl="5" w:tplc="20387430">
      <w:numFmt w:val="bullet"/>
      <w:lvlText w:val="•"/>
      <w:lvlJc w:val="left"/>
      <w:pPr>
        <w:ind w:left="2394" w:hanging="361"/>
      </w:pPr>
      <w:rPr>
        <w:rFonts w:hint="default"/>
      </w:rPr>
    </w:lvl>
    <w:lvl w:ilvl="6" w:tplc="D48C9F86">
      <w:numFmt w:val="bullet"/>
      <w:lvlText w:val="•"/>
      <w:lvlJc w:val="left"/>
      <w:pPr>
        <w:ind w:left="2709" w:hanging="361"/>
      </w:pPr>
      <w:rPr>
        <w:rFonts w:hint="default"/>
      </w:rPr>
    </w:lvl>
    <w:lvl w:ilvl="7" w:tplc="40C08022">
      <w:numFmt w:val="bullet"/>
      <w:lvlText w:val="•"/>
      <w:lvlJc w:val="left"/>
      <w:pPr>
        <w:ind w:left="3024" w:hanging="361"/>
      </w:pPr>
      <w:rPr>
        <w:rFonts w:hint="default"/>
      </w:rPr>
    </w:lvl>
    <w:lvl w:ilvl="8" w:tplc="32D21DE4">
      <w:numFmt w:val="bullet"/>
      <w:lvlText w:val="•"/>
      <w:lvlJc w:val="left"/>
      <w:pPr>
        <w:ind w:left="3339" w:hanging="361"/>
      </w:pPr>
      <w:rPr>
        <w:rFonts w:hint="default"/>
      </w:rPr>
    </w:lvl>
  </w:abstractNum>
  <w:abstractNum w:abstractNumId="38" w15:restartNumberingAfterBreak="0">
    <w:nsid w:val="3EF57538"/>
    <w:multiLevelType w:val="hybridMultilevel"/>
    <w:tmpl w:val="66B47A08"/>
    <w:lvl w:ilvl="0" w:tplc="0908DD90">
      <w:start w:val="1"/>
      <w:numFmt w:val="decimal"/>
      <w:lvlText w:val="%1."/>
      <w:lvlJc w:val="left"/>
      <w:pPr>
        <w:ind w:left="825" w:hanging="361"/>
      </w:pPr>
      <w:rPr>
        <w:rFonts w:ascii="Calibri" w:eastAsia="Calibri" w:hAnsi="Calibri" w:cs="Calibri" w:hint="default"/>
        <w:w w:val="100"/>
        <w:sz w:val="22"/>
        <w:szCs w:val="22"/>
      </w:rPr>
    </w:lvl>
    <w:lvl w:ilvl="1" w:tplc="6BDAF90C">
      <w:numFmt w:val="bullet"/>
      <w:lvlText w:val="•"/>
      <w:lvlJc w:val="left"/>
      <w:pPr>
        <w:ind w:left="1129" w:hanging="361"/>
      </w:pPr>
      <w:rPr>
        <w:rFonts w:hint="default"/>
      </w:rPr>
    </w:lvl>
    <w:lvl w:ilvl="2" w:tplc="0C9C22EE">
      <w:numFmt w:val="bullet"/>
      <w:lvlText w:val="•"/>
      <w:lvlJc w:val="left"/>
      <w:pPr>
        <w:ind w:left="1438" w:hanging="361"/>
      </w:pPr>
      <w:rPr>
        <w:rFonts w:hint="default"/>
      </w:rPr>
    </w:lvl>
    <w:lvl w:ilvl="3" w:tplc="48427D1E">
      <w:numFmt w:val="bullet"/>
      <w:lvlText w:val="•"/>
      <w:lvlJc w:val="left"/>
      <w:pPr>
        <w:ind w:left="1748" w:hanging="361"/>
      </w:pPr>
      <w:rPr>
        <w:rFonts w:hint="default"/>
      </w:rPr>
    </w:lvl>
    <w:lvl w:ilvl="4" w:tplc="56C2E5A8">
      <w:numFmt w:val="bullet"/>
      <w:lvlText w:val="•"/>
      <w:lvlJc w:val="left"/>
      <w:pPr>
        <w:ind w:left="2057" w:hanging="361"/>
      </w:pPr>
      <w:rPr>
        <w:rFonts w:hint="default"/>
      </w:rPr>
    </w:lvl>
    <w:lvl w:ilvl="5" w:tplc="E04EBC4A">
      <w:numFmt w:val="bullet"/>
      <w:lvlText w:val="•"/>
      <w:lvlJc w:val="left"/>
      <w:pPr>
        <w:ind w:left="2367" w:hanging="361"/>
      </w:pPr>
      <w:rPr>
        <w:rFonts w:hint="default"/>
      </w:rPr>
    </w:lvl>
    <w:lvl w:ilvl="6" w:tplc="EFE4A870">
      <w:numFmt w:val="bullet"/>
      <w:lvlText w:val="•"/>
      <w:lvlJc w:val="left"/>
      <w:pPr>
        <w:ind w:left="2676" w:hanging="361"/>
      </w:pPr>
      <w:rPr>
        <w:rFonts w:hint="default"/>
      </w:rPr>
    </w:lvl>
    <w:lvl w:ilvl="7" w:tplc="550ACD32">
      <w:numFmt w:val="bullet"/>
      <w:lvlText w:val="•"/>
      <w:lvlJc w:val="left"/>
      <w:pPr>
        <w:ind w:left="2985" w:hanging="361"/>
      </w:pPr>
      <w:rPr>
        <w:rFonts w:hint="default"/>
      </w:rPr>
    </w:lvl>
    <w:lvl w:ilvl="8" w:tplc="926A9972">
      <w:numFmt w:val="bullet"/>
      <w:lvlText w:val="•"/>
      <w:lvlJc w:val="left"/>
      <w:pPr>
        <w:ind w:left="3295" w:hanging="361"/>
      </w:pPr>
      <w:rPr>
        <w:rFonts w:hint="default"/>
      </w:rPr>
    </w:lvl>
  </w:abstractNum>
  <w:abstractNum w:abstractNumId="39" w15:restartNumberingAfterBreak="0">
    <w:nsid w:val="40496DEC"/>
    <w:multiLevelType w:val="multilevel"/>
    <w:tmpl w:val="6CA8EE50"/>
    <w:lvl w:ilvl="0">
      <w:start w:val="2"/>
      <w:numFmt w:val="decimal"/>
      <w:lvlText w:val="%1"/>
      <w:lvlJc w:val="left"/>
      <w:pPr>
        <w:ind w:left="1219" w:hanging="504"/>
      </w:pPr>
      <w:rPr>
        <w:rFonts w:hint="default"/>
      </w:rPr>
    </w:lvl>
    <w:lvl w:ilvl="1">
      <w:start w:val="1"/>
      <w:numFmt w:val="decimal"/>
      <w:lvlText w:val="%1.%2."/>
      <w:lvlJc w:val="left"/>
      <w:pPr>
        <w:ind w:left="1219" w:hanging="504"/>
      </w:pPr>
      <w:rPr>
        <w:rFonts w:ascii="Times New Roman" w:eastAsia="Calibri" w:hAnsi="Times New Roman" w:cs="Times New Roman" w:hint="default"/>
        <w:b/>
        <w:bCs/>
        <w:spacing w:val="-2"/>
        <w:w w:val="100"/>
        <w:sz w:val="22"/>
        <w:szCs w:val="22"/>
      </w:rPr>
    </w:lvl>
    <w:lvl w:ilvl="2">
      <w:numFmt w:val="bullet"/>
      <w:lvlText w:val=""/>
      <w:lvlJc w:val="left"/>
      <w:pPr>
        <w:ind w:left="1579" w:hanging="361"/>
      </w:pPr>
      <w:rPr>
        <w:rFonts w:ascii="Symbol" w:eastAsia="Symbol" w:hAnsi="Symbol" w:cs="Symbol" w:hint="default"/>
        <w:w w:val="100"/>
        <w:sz w:val="22"/>
        <w:szCs w:val="22"/>
      </w:rPr>
    </w:lvl>
    <w:lvl w:ilvl="3">
      <w:numFmt w:val="bullet"/>
      <w:lvlText w:val="•"/>
      <w:lvlJc w:val="left"/>
      <w:pPr>
        <w:ind w:left="3411" w:hanging="361"/>
      </w:pPr>
      <w:rPr>
        <w:rFonts w:hint="default"/>
      </w:rPr>
    </w:lvl>
    <w:lvl w:ilvl="4">
      <w:numFmt w:val="bullet"/>
      <w:lvlText w:val="•"/>
      <w:lvlJc w:val="left"/>
      <w:pPr>
        <w:ind w:left="4326" w:hanging="361"/>
      </w:pPr>
      <w:rPr>
        <w:rFonts w:hint="default"/>
      </w:rPr>
    </w:lvl>
    <w:lvl w:ilvl="5">
      <w:numFmt w:val="bullet"/>
      <w:lvlText w:val="•"/>
      <w:lvlJc w:val="left"/>
      <w:pPr>
        <w:ind w:left="5242" w:hanging="361"/>
      </w:pPr>
      <w:rPr>
        <w:rFonts w:hint="default"/>
      </w:rPr>
    </w:lvl>
    <w:lvl w:ilvl="6">
      <w:numFmt w:val="bullet"/>
      <w:lvlText w:val="•"/>
      <w:lvlJc w:val="left"/>
      <w:pPr>
        <w:ind w:left="6157" w:hanging="361"/>
      </w:pPr>
      <w:rPr>
        <w:rFonts w:hint="default"/>
      </w:rPr>
    </w:lvl>
    <w:lvl w:ilvl="7">
      <w:numFmt w:val="bullet"/>
      <w:lvlText w:val="•"/>
      <w:lvlJc w:val="left"/>
      <w:pPr>
        <w:ind w:left="7073" w:hanging="361"/>
      </w:pPr>
      <w:rPr>
        <w:rFonts w:hint="default"/>
      </w:rPr>
    </w:lvl>
    <w:lvl w:ilvl="8">
      <w:numFmt w:val="bullet"/>
      <w:lvlText w:val="•"/>
      <w:lvlJc w:val="left"/>
      <w:pPr>
        <w:ind w:left="7988" w:hanging="361"/>
      </w:pPr>
      <w:rPr>
        <w:rFonts w:hint="default"/>
      </w:rPr>
    </w:lvl>
  </w:abstractNum>
  <w:abstractNum w:abstractNumId="40" w15:restartNumberingAfterBreak="0">
    <w:nsid w:val="4900387C"/>
    <w:multiLevelType w:val="hybridMultilevel"/>
    <w:tmpl w:val="56E025DC"/>
    <w:lvl w:ilvl="0" w:tplc="E6584162">
      <w:start w:val="1"/>
      <w:numFmt w:val="decimal"/>
      <w:lvlText w:val="%1."/>
      <w:lvlJc w:val="left"/>
      <w:pPr>
        <w:ind w:left="828" w:hanging="361"/>
      </w:pPr>
      <w:rPr>
        <w:rFonts w:ascii="Calibri" w:eastAsia="Calibri" w:hAnsi="Calibri" w:cs="Calibri" w:hint="default"/>
        <w:w w:val="100"/>
        <w:sz w:val="22"/>
        <w:szCs w:val="22"/>
      </w:rPr>
    </w:lvl>
    <w:lvl w:ilvl="1" w:tplc="D9F4F7DA">
      <w:numFmt w:val="bullet"/>
      <w:lvlText w:val="•"/>
      <w:lvlJc w:val="left"/>
      <w:pPr>
        <w:ind w:left="1134" w:hanging="361"/>
      </w:pPr>
      <w:rPr>
        <w:rFonts w:hint="default"/>
      </w:rPr>
    </w:lvl>
    <w:lvl w:ilvl="2" w:tplc="F29A98B4">
      <w:numFmt w:val="bullet"/>
      <w:lvlText w:val="•"/>
      <w:lvlJc w:val="left"/>
      <w:pPr>
        <w:ind w:left="1449" w:hanging="361"/>
      </w:pPr>
      <w:rPr>
        <w:rFonts w:hint="default"/>
      </w:rPr>
    </w:lvl>
    <w:lvl w:ilvl="3" w:tplc="C99276E6">
      <w:numFmt w:val="bullet"/>
      <w:lvlText w:val="•"/>
      <w:lvlJc w:val="left"/>
      <w:pPr>
        <w:ind w:left="1764" w:hanging="361"/>
      </w:pPr>
      <w:rPr>
        <w:rFonts w:hint="default"/>
      </w:rPr>
    </w:lvl>
    <w:lvl w:ilvl="4" w:tplc="F90ABBB0">
      <w:numFmt w:val="bullet"/>
      <w:lvlText w:val="•"/>
      <w:lvlJc w:val="left"/>
      <w:pPr>
        <w:ind w:left="2079" w:hanging="361"/>
      </w:pPr>
      <w:rPr>
        <w:rFonts w:hint="default"/>
      </w:rPr>
    </w:lvl>
    <w:lvl w:ilvl="5" w:tplc="F3A0E152">
      <w:numFmt w:val="bullet"/>
      <w:lvlText w:val="•"/>
      <w:lvlJc w:val="left"/>
      <w:pPr>
        <w:ind w:left="2394" w:hanging="361"/>
      </w:pPr>
      <w:rPr>
        <w:rFonts w:hint="default"/>
      </w:rPr>
    </w:lvl>
    <w:lvl w:ilvl="6" w:tplc="9DBCE1CC">
      <w:numFmt w:val="bullet"/>
      <w:lvlText w:val="•"/>
      <w:lvlJc w:val="left"/>
      <w:pPr>
        <w:ind w:left="2709" w:hanging="361"/>
      </w:pPr>
      <w:rPr>
        <w:rFonts w:hint="default"/>
      </w:rPr>
    </w:lvl>
    <w:lvl w:ilvl="7" w:tplc="F92EDFFA">
      <w:numFmt w:val="bullet"/>
      <w:lvlText w:val="•"/>
      <w:lvlJc w:val="left"/>
      <w:pPr>
        <w:ind w:left="3024" w:hanging="361"/>
      </w:pPr>
      <w:rPr>
        <w:rFonts w:hint="default"/>
      </w:rPr>
    </w:lvl>
    <w:lvl w:ilvl="8" w:tplc="10A04CEC">
      <w:numFmt w:val="bullet"/>
      <w:lvlText w:val="•"/>
      <w:lvlJc w:val="left"/>
      <w:pPr>
        <w:ind w:left="3339" w:hanging="361"/>
      </w:pPr>
      <w:rPr>
        <w:rFonts w:hint="default"/>
      </w:rPr>
    </w:lvl>
  </w:abstractNum>
  <w:abstractNum w:abstractNumId="41" w15:restartNumberingAfterBreak="0">
    <w:nsid w:val="4B997703"/>
    <w:multiLevelType w:val="hybridMultilevel"/>
    <w:tmpl w:val="F3E4205C"/>
    <w:lvl w:ilvl="0" w:tplc="D4B2691E">
      <w:start w:val="1"/>
      <w:numFmt w:val="decimal"/>
      <w:lvlText w:val="%1."/>
      <w:lvlJc w:val="left"/>
      <w:pPr>
        <w:ind w:left="828" w:hanging="361"/>
      </w:pPr>
      <w:rPr>
        <w:rFonts w:ascii="Calibri" w:eastAsia="Calibri" w:hAnsi="Calibri" w:cs="Calibri" w:hint="default"/>
        <w:w w:val="100"/>
        <w:sz w:val="22"/>
        <w:szCs w:val="22"/>
      </w:rPr>
    </w:lvl>
    <w:lvl w:ilvl="1" w:tplc="04B00D8C">
      <w:numFmt w:val="bullet"/>
      <w:lvlText w:val="•"/>
      <w:lvlJc w:val="left"/>
      <w:pPr>
        <w:ind w:left="1134" w:hanging="361"/>
      </w:pPr>
      <w:rPr>
        <w:rFonts w:hint="default"/>
      </w:rPr>
    </w:lvl>
    <w:lvl w:ilvl="2" w:tplc="0C240A22">
      <w:numFmt w:val="bullet"/>
      <w:lvlText w:val="•"/>
      <w:lvlJc w:val="left"/>
      <w:pPr>
        <w:ind w:left="1449" w:hanging="361"/>
      </w:pPr>
      <w:rPr>
        <w:rFonts w:hint="default"/>
      </w:rPr>
    </w:lvl>
    <w:lvl w:ilvl="3" w:tplc="1A662E2A">
      <w:numFmt w:val="bullet"/>
      <w:lvlText w:val="•"/>
      <w:lvlJc w:val="left"/>
      <w:pPr>
        <w:ind w:left="1764" w:hanging="361"/>
      </w:pPr>
      <w:rPr>
        <w:rFonts w:hint="default"/>
      </w:rPr>
    </w:lvl>
    <w:lvl w:ilvl="4" w:tplc="5044C51A">
      <w:numFmt w:val="bullet"/>
      <w:lvlText w:val="•"/>
      <w:lvlJc w:val="left"/>
      <w:pPr>
        <w:ind w:left="2079" w:hanging="361"/>
      </w:pPr>
      <w:rPr>
        <w:rFonts w:hint="default"/>
      </w:rPr>
    </w:lvl>
    <w:lvl w:ilvl="5" w:tplc="2F78574E">
      <w:numFmt w:val="bullet"/>
      <w:lvlText w:val="•"/>
      <w:lvlJc w:val="left"/>
      <w:pPr>
        <w:ind w:left="2394" w:hanging="361"/>
      </w:pPr>
      <w:rPr>
        <w:rFonts w:hint="default"/>
      </w:rPr>
    </w:lvl>
    <w:lvl w:ilvl="6" w:tplc="D506FCC0">
      <w:numFmt w:val="bullet"/>
      <w:lvlText w:val="•"/>
      <w:lvlJc w:val="left"/>
      <w:pPr>
        <w:ind w:left="2709" w:hanging="361"/>
      </w:pPr>
      <w:rPr>
        <w:rFonts w:hint="default"/>
      </w:rPr>
    </w:lvl>
    <w:lvl w:ilvl="7" w:tplc="E3A250AA">
      <w:numFmt w:val="bullet"/>
      <w:lvlText w:val="•"/>
      <w:lvlJc w:val="left"/>
      <w:pPr>
        <w:ind w:left="3024" w:hanging="361"/>
      </w:pPr>
      <w:rPr>
        <w:rFonts w:hint="default"/>
      </w:rPr>
    </w:lvl>
    <w:lvl w:ilvl="8" w:tplc="18D63778">
      <w:numFmt w:val="bullet"/>
      <w:lvlText w:val="•"/>
      <w:lvlJc w:val="left"/>
      <w:pPr>
        <w:ind w:left="3339" w:hanging="361"/>
      </w:pPr>
      <w:rPr>
        <w:rFonts w:hint="default"/>
      </w:rPr>
    </w:lvl>
  </w:abstractNum>
  <w:abstractNum w:abstractNumId="42" w15:restartNumberingAfterBreak="0">
    <w:nsid w:val="4F861BC7"/>
    <w:multiLevelType w:val="multilevel"/>
    <w:tmpl w:val="1C54125A"/>
    <w:lvl w:ilvl="0">
      <w:start w:val="1"/>
      <w:numFmt w:val="decimal"/>
      <w:lvlText w:val="%1"/>
      <w:lvlJc w:val="left"/>
      <w:pPr>
        <w:ind w:left="726" w:hanging="634"/>
      </w:pPr>
      <w:rPr>
        <w:rFonts w:hint="default"/>
      </w:rPr>
    </w:lvl>
    <w:lvl w:ilvl="1">
      <w:start w:val="4"/>
      <w:numFmt w:val="decimal"/>
      <w:lvlText w:val="%1.%2"/>
      <w:lvlJc w:val="left"/>
      <w:pPr>
        <w:ind w:left="726" w:hanging="634"/>
      </w:pPr>
      <w:rPr>
        <w:rFonts w:hint="default"/>
      </w:rPr>
    </w:lvl>
    <w:lvl w:ilvl="2">
      <w:start w:val="1"/>
      <w:numFmt w:val="decimal"/>
      <w:lvlText w:val="%1.%2.%3."/>
      <w:lvlJc w:val="left"/>
      <w:pPr>
        <w:ind w:left="726" w:hanging="634"/>
      </w:pPr>
      <w:rPr>
        <w:rFonts w:ascii="Times New Roman" w:eastAsia="Calibri" w:hAnsi="Times New Roman" w:cs="Times New Roman" w:hint="default"/>
        <w:spacing w:val="-1"/>
        <w:w w:val="100"/>
        <w:sz w:val="24"/>
        <w:szCs w:val="24"/>
      </w:rPr>
    </w:lvl>
    <w:lvl w:ilvl="3">
      <w:numFmt w:val="bullet"/>
      <w:lvlText w:val="•"/>
      <w:lvlJc w:val="left"/>
      <w:pPr>
        <w:ind w:left="1735" w:hanging="634"/>
      </w:pPr>
      <w:rPr>
        <w:rFonts w:hint="default"/>
      </w:rPr>
    </w:lvl>
    <w:lvl w:ilvl="4">
      <w:numFmt w:val="bullet"/>
      <w:lvlText w:val="•"/>
      <w:lvlJc w:val="left"/>
      <w:pPr>
        <w:ind w:left="2074" w:hanging="634"/>
      </w:pPr>
      <w:rPr>
        <w:rFonts w:hint="default"/>
      </w:rPr>
    </w:lvl>
    <w:lvl w:ilvl="5">
      <w:numFmt w:val="bullet"/>
      <w:lvlText w:val="•"/>
      <w:lvlJc w:val="left"/>
      <w:pPr>
        <w:ind w:left="2413" w:hanging="634"/>
      </w:pPr>
      <w:rPr>
        <w:rFonts w:hint="default"/>
      </w:rPr>
    </w:lvl>
    <w:lvl w:ilvl="6">
      <w:numFmt w:val="bullet"/>
      <w:lvlText w:val="•"/>
      <w:lvlJc w:val="left"/>
      <w:pPr>
        <w:ind w:left="2751" w:hanging="634"/>
      </w:pPr>
      <w:rPr>
        <w:rFonts w:hint="default"/>
      </w:rPr>
    </w:lvl>
    <w:lvl w:ilvl="7">
      <w:numFmt w:val="bullet"/>
      <w:lvlText w:val="•"/>
      <w:lvlJc w:val="left"/>
      <w:pPr>
        <w:ind w:left="3090" w:hanging="634"/>
      </w:pPr>
      <w:rPr>
        <w:rFonts w:hint="default"/>
      </w:rPr>
    </w:lvl>
    <w:lvl w:ilvl="8">
      <w:numFmt w:val="bullet"/>
      <w:lvlText w:val="•"/>
      <w:lvlJc w:val="left"/>
      <w:pPr>
        <w:ind w:left="3428" w:hanging="634"/>
      </w:pPr>
      <w:rPr>
        <w:rFonts w:hint="default"/>
      </w:rPr>
    </w:lvl>
  </w:abstractNum>
  <w:abstractNum w:abstractNumId="43" w15:restartNumberingAfterBreak="0">
    <w:nsid w:val="516B34F3"/>
    <w:multiLevelType w:val="hybridMultilevel"/>
    <w:tmpl w:val="F3164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28D35E3"/>
    <w:multiLevelType w:val="hybridMultilevel"/>
    <w:tmpl w:val="1BF4DB98"/>
    <w:lvl w:ilvl="0" w:tplc="914691DE">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44D5647"/>
    <w:multiLevelType w:val="hybridMultilevel"/>
    <w:tmpl w:val="099CEF60"/>
    <w:lvl w:ilvl="0" w:tplc="DABE56FC">
      <w:start w:val="1"/>
      <w:numFmt w:val="decimal"/>
      <w:lvlText w:val="%1."/>
      <w:lvlJc w:val="left"/>
      <w:pPr>
        <w:ind w:left="825" w:hanging="361"/>
      </w:pPr>
      <w:rPr>
        <w:rFonts w:ascii="Times New Roman" w:eastAsia="Calibri" w:hAnsi="Times New Roman" w:cs="Times New Roman" w:hint="default"/>
        <w:w w:val="100"/>
        <w:sz w:val="24"/>
        <w:szCs w:val="24"/>
      </w:rPr>
    </w:lvl>
    <w:lvl w:ilvl="1" w:tplc="F8184158">
      <w:numFmt w:val="bullet"/>
      <w:lvlText w:val="•"/>
      <w:lvlJc w:val="left"/>
      <w:pPr>
        <w:ind w:left="1121" w:hanging="361"/>
      </w:pPr>
      <w:rPr>
        <w:rFonts w:hint="default"/>
      </w:rPr>
    </w:lvl>
    <w:lvl w:ilvl="2" w:tplc="2F008768">
      <w:numFmt w:val="bullet"/>
      <w:lvlText w:val="•"/>
      <w:lvlJc w:val="left"/>
      <w:pPr>
        <w:ind w:left="1423" w:hanging="361"/>
      </w:pPr>
      <w:rPr>
        <w:rFonts w:hint="default"/>
      </w:rPr>
    </w:lvl>
    <w:lvl w:ilvl="3" w:tplc="4552B2B4">
      <w:numFmt w:val="bullet"/>
      <w:lvlText w:val="•"/>
      <w:lvlJc w:val="left"/>
      <w:pPr>
        <w:ind w:left="1725" w:hanging="361"/>
      </w:pPr>
      <w:rPr>
        <w:rFonts w:hint="default"/>
      </w:rPr>
    </w:lvl>
    <w:lvl w:ilvl="4" w:tplc="4760A9A6">
      <w:numFmt w:val="bullet"/>
      <w:lvlText w:val="•"/>
      <w:lvlJc w:val="left"/>
      <w:pPr>
        <w:ind w:left="2026" w:hanging="361"/>
      </w:pPr>
      <w:rPr>
        <w:rFonts w:hint="default"/>
      </w:rPr>
    </w:lvl>
    <w:lvl w:ilvl="5" w:tplc="C21659CE">
      <w:numFmt w:val="bullet"/>
      <w:lvlText w:val="•"/>
      <w:lvlJc w:val="left"/>
      <w:pPr>
        <w:ind w:left="2328" w:hanging="361"/>
      </w:pPr>
      <w:rPr>
        <w:rFonts w:hint="default"/>
      </w:rPr>
    </w:lvl>
    <w:lvl w:ilvl="6" w:tplc="C414E7A6">
      <w:numFmt w:val="bullet"/>
      <w:lvlText w:val="•"/>
      <w:lvlJc w:val="left"/>
      <w:pPr>
        <w:ind w:left="2630" w:hanging="361"/>
      </w:pPr>
      <w:rPr>
        <w:rFonts w:hint="default"/>
      </w:rPr>
    </w:lvl>
    <w:lvl w:ilvl="7" w:tplc="86BE96AA">
      <w:numFmt w:val="bullet"/>
      <w:lvlText w:val="•"/>
      <w:lvlJc w:val="left"/>
      <w:pPr>
        <w:ind w:left="2931" w:hanging="361"/>
      </w:pPr>
      <w:rPr>
        <w:rFonts w:hint="default"/>
      </w:rPr>
    </w:lvl>
    <w:lvl w:ilvl="8" w:tplc="7B16647E">
      <w:numFmt w:val="bullet"/>
      <w:lvlText w:val="•"/>
      <w:lvlJc w:val="left"/>
      <w:pPr>
        <w:ind w:left="3233" w:hanging="361"/>
      </w:pPr>
      <w:rPr>
        <w:rFonts w:hint="default"/>
      </w:rPr>
    </w:lvl>
  </w:abstractNum>
  <w:abstractNum w:abstractNumId="46" w15:restartNumberingAfterBreak="0">
    <w:nsid w:val="54F04F3D"/>
    <w:multiLevelType w:val="hybridMultilevel"/>
    <w:tmpl w:val="28F2131A"/>
    <w:lvl w:ilvl="0" w:tplc="2AB6EAE8">
      <w:numFmt w:val="bullet"/>
      <w:lvlText w:val=""/>
      <w:lvlJc w:val="left"/>
      <w:pPr>
        <w:ind w:left="468" w:hanging="361"/>
      </w:pPr>
      <w:rPr>
        <w:rFonts w:ascii="Symbol" w:eastAsia="Symbol" w:hAnsi="Symbol" w:cs="Symbol" w:hint="default"/>
        <w:w w:val="100"/>
        <w:sz w:val="22"/>
        <w:szCs w:val="22"/>
      </w:rPr>
    </w:lvl>
    <w:lvl w:ilvl="1" w:tplc="4A4CA548">
      <w:numFmt w:val="bullet"/>
      <w:lvlText w:val="•"/>
      <w:lvlJc w:val="left"/>
      <w:pPr>
        <w:ind w:left="812" w:hanging="361"/>
      </w:pPr>
      <w:rPr>
        <w:rFonts w:hint="default"/>
      </w:rPr>
    </w:lvl>
    <w:lvl w:ilvl="2" w:tplc="30ACC5F8">
      <w:numFmt w:val="bullet"/>
      <w:lvlText w:val="•"/>
      <w:lvlJc w:val="left"/>
      <w:pPr>
        <w:ind w:left="1165" w:hanging="361"/>
      </w:pPr>
      <w:rPr>
        <w:rFonts w:hint="default"/>
      </w:rPr>
    </w:lvl>
    <w:lvl w:ilvl="3" w:tplc="56B26AF4">
      <w:numFmt w:val="bullet"/>
      <w:lvlText w:val="•"/>
      <w:lvlJc w:val="left"/>
      <w:pPr>
        <w:ind w:left="1518" w:hanging="361"/>
      </w:pPr>
      <w:rPr>
        <w:rFonts w:hint="default"/>
      </w:rPr>
    </w:lvl>
    <w:lvl w:ilvl="4" w:tplc="A3DCB2A0">
      <w:numFmt w:val="bullet"/>
      <w:lvlText w:val="•"/>
      <w:lvlJc w:val="left"/>
      <w:pPr>
        <w:ind w:left="1871" w:hanging="361"/>
      </w:pPr>
      <w:rPr>
        <w:rFonts w:hint="default"/>
      </w:rPr>
    </w:lvl>
    <w:lvl w:ilvl="5" w:tplc="109A3338">
      <w:numFmt w:val="bullet"/>
      <w:lvlText w:val="•"/>
      <w:lvlJc w:val="left"/>
      <w:pPr>
        <w:ind w:left="2224" w:hanging="361"/>
      </w:pPr>
      <w:rPr>
        <w:rFonts w:hint="default"/>
      </w:rPr>
    </w:lvl>
    <w:lvl w:ilvl="6" w:tplc="6DB64E02">
      <w:numFmt w:val="bullet"/>
      <w:lvlText w:val="•"/>
      <w:lvlJc w:val="left"/>
      <w:pPr>
        <w:ind w:left="2576" w:hanging="361"/>
      </w:pPr>
      <w:rPr>
        <w:rFonts w:hint="default"/>
      </w:rPr>
    </w:lvl>
    <w:lvl w:ilvl="7" w:tplc="15BE8852">
      <w:numFmt w:val="bullet"/>
      <w:lvlText w:val="•"/>
      <w:lvlJc w:val="left"/>
      <w:pPr>
        <w:ind w:left="2929" w:hanging="361"/>
      </w:pPr>
      <w:rPr>
        <w:rFonts w:hint="default"/>
      </w:rPr>
    </w:lvl>
    <w:lvl w:ilvl="8" w:tplc="3F3435A4">
      <w:numFmt w:val="bullet"/>
      <w:lvlText w:val="•"/>
      <w:lvlJc w:val="left"/>
      <w:pPr>
        <w:ind w:left="3282" w:hanging="361"/>
      </w:pPr>
      <w:rPr>
        <w:rFonts w:hint="default"/>
      </w:rPr>
    </w:lvl>
  </w:abstractNum>
  <w:abstractNum w:abstractNumId="47" w15:restartNumberingAfterBreak="0">
    <w:nsid w:val="54FE67BC"/>
    <w:multiLevelType w:val="multilevel"/>
    <w:tmpl w:val="FDB0E0A6"/>
    <w:lvl w:ilvl="0">
      <w:start w:val="1"/>
      <w:numFmt w:val="decimal"/>
      <w:lvlText w:val="%1"/>
      <w:lvlJc w:val="left"/>
      <w:pPr>
        <w:ind w:left="1199" w:hanging="504"/>
      </w:pPr>
      <w:rPr>
        <w:rFonts w:hint="default"/>
      </w:rPr>
    </w:lvl>
    <w:lvl w:ilvl="1">
      <w:start w:val="1"/>
      <w:numFmt w:val="decimal"/>
      <w:lvlText w:val="%1.%2."/>
      <w:lvlJc w:val="left"/>
      <w:pPr>
        <w:ind w:left="1199" w:hanging="504"/>
      </w:pPr>
      <w:rPr>
        <w:rFonts w:ascii="Times New Roman" w:eastAsia="Calibri" w:hAnsi="Times New Roman" w:cs="Times New Roman" w:hint="default"/>
        <w:b/>
        <w:bCs/>
        <w:spacing w:val="-2"/>
        <w:w w:val="100"/>
        <w:sz w:val="24"/>
        <w:szCs w:val="24"/>
      </w:rPr>
    </w:lvl>
    <w:lvl w:ilvl="2">
      <w:numFmt w:val="bullet"/>
      <w:lvlText w:val=""/>
      <w:lvlJc w:val="left"/>
      <w:pPr>
        <w:ind w:left="1559" w:hanging="361"/>
      </w:pPr>
      <w:rPr>
        <w:rFonts w:ascii="Symbol" w:eastAsia="Symbol" w:hAnsi="Symbol" w:cs="Symbol" w:hint="default"/>
        <w:w w:val="100"/>
        <w:sz w:val="22"/>
        <w:szCs w:val="22"/>
      </w:rPr>
    </w:lvl>
    <w:lvl w:ilvl="3">
      <w:numFmt w:val="bullet"/>
      <w:lvlText w:val="•"/>
      <w:lvlJc w:val="left"/>
      <w:pPr>
        <w:ind w:left="3391" w:hanging="361"/>
      </w:pPr>
      <w:rPr>
        <w:rFonts w:hint="default"/>
      </w:rPr>
    </w:lvl>
    <w:lvl w:ilvl="4">
      <w:numFmt w:val="bullet"/>
      <w:lvlText w:val="•"/>
      <w:lvlJc w:val="left"/>
      <w:pPr>
        <w:ind w:left="4306" w:hanging="361"/>
      </w:pPr>
      <w:rPr>
        <w:rFonts w:hint="default"/>
      </w:rPr>
    </w:lvl>
    <w:lvl w:ilvl="5">
      <w:numFmt w:val="bullet"/>
      <w:lvlText w:val="•"/>
      <w:lvlJc w:val="left"/>
      <w:pPr>
        <w:ind w:left="5222" w:hanging="361"/>
      </w:pPr>
      <w:rPr>
        <w:rFonts w:hint="default"/>
      </w:rPr>
    </w:lvl>
    <w:lvl w:ilvl="6">
      <w:numFmt w:val="bullet"/>
      <w:lvlText w:val="•"/>
      <w:lvlJc w:val="left"/>
      <w:pPr>
        <w:ind w:left="6137" w:hanging="361"/>
      </w:pPr>
      <w:rPr>
        <w:rFonts w:hint="default"/>
      </w:rPr>
    </w:lvl>
    <w:lvl w:ilvl="7">
      <w:numFmt w:val="bullet"/>
      <w:lvlText w:val="•"/>
      <w:lvlJc w:val="left"/>
      <w:pPr>
        <w:ind w:left="7053" w:hanging="361"/>
      </w:pPr>
      <w:rPr>
        <w:rFonts w:hint="default"/>
      </w:rPr>
    </w:lvl>
    <w:lvl w:ilvl="8">
      <w:numFmt w:val="bullet"/>
      <w:lvlText w:val="•"/>
      <w:lvlJc w:val="left"/>
      <w:pPr>
        <w:ind w:left="7968" w:hanging="361"/>
      </w:pPr>
      <w:rPr>
        <w:rFonts w:hint="default"/>
      </w:rPr>
    </w:lvl>
  </w:abstractNum>
  <w:abstractNum w:abstractNumId="48" w15:restartNumberingAfterBreak="0">
    <w:nsid w:val="59090893"/>
    <w:multiLevelType w:val="multilevel"/>
    <w:tmpl w:val="0B646AE4"/>
    <w:lvl w:ilvl="0">
      <w:start w:val="3"/>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C795926"/>
    <w:multiLevelType w:val="hybridMultilevel"/>
    <w:tmpl w:val="C302C9AA"/>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0" w15:restartNumberingAfterBreak="0">
    <w:nsid w:val="60AA210B"/>
    <w:multiLevelType w:val="hybridMultilevel"/>
    <w:tmpl w:val="8BF0FF3E"/>
    <w:lvl w:ilvl="0" w:tplc="A2981B78">
      <w:start w:val="1"/>
      <w:numFmt w:val="decimal"/>
      <w:lvlText w:val="%1."/>
      <w:lvlJc w:val="left"/>
      <w:pPr>
        <w:ind w:left="825" w:hanging="360"/>
      </w:pPr>
      <w:rPr>
        <w:rFonts w:ascii="Times New Roman" w:eastAsia="Calibri" w:hAnsi="Times New Roman" w:cs="Times New Roman" w:hint="default"/>
        <w:spacing w:val="-3"/>
        <w:w w:val="100"/>
        <w:sz w:val="24"/>
        <w:szCs w:val="24"/>
      </w:rPr>
    </w:lvl>
    <w:lvl w:ilvl="1" w:tplc="A0149772">
      <w:numFmt w:val="bullet"/>
      <w:lvlText w:val="•"/>
      <w:lvlJc w:val="left"/>
      <w:pPr>
        <w:ind w:left="1121" w:hanging="360"/>
      </w:pPr>
      <w:rPr>
        <w:rFonts w:hint="default"/>
      </w:rPr>
    </w:lvl>
    <w:lvl w:ilvl="2" w:tplc="6B96C67E">
      <w:numFmt w:val="bullet"/>
      <w:lvlText w:val="•"/>
      <w:lvlJc w:val="left"/>
      <w:pPr>
        <w:ind w:left="1423" w:hanging="360"/>
      </w:pPr>
      <w:rPr>
        <w:rFonts w:hint="default"/>
      </w:rPr>
    </w:lvl>
    <w:lvl w:ilvl="3" w:tplc="5A82B12E">
      <w:numFmt w:val="bullet"/>
      <w:lvlText w:val="•"/>
      <w:lvlJc w:val="left"/>
      <w:pPr>
        <w:ind w:left="1725" w:hanging="360"/>
      </w:pPr>
      <w:rPr>
        <w:rFonts w:hint="default"/>
      </w:rPr>
    </w:lvl>
    <w:lvl w:ilvl="4" w:tplc="C05AF56A">
      <w:numFmt w:val="bullet"/>
      <w:lvlText w:val="•"/>
      <w:lvlJc w:val="left"/>
      <w:pPr>
        <w:ind w:left="2026" w:hanging="360"/>
      </w:pPr>
      <w:rPr>
        <w:rFonts w:hint="default"/>
      </w:rPr>
    </w:lvl>
    <w:lvl w:ilvl="5" w:tplc="9D86A886">
      <w:numFmt w:val="bullet"/>
      <w:lvlText w:val="•"/>
      <w:lvlJc w:val="left"/>
      <w:pPr>
        <w:ind w:left="2328" w:hanging="360"/>
      </w:pPr>
      <w:rPr>
        <w:rFonts w:hint="default"/>
      </w:rPr>
    </w:lvl>
    <w:lvl w:ilvl="6" w:tplc="8E4C9B52">
      <w:numFmt w:val="bullet"/>
      <w:lvlText w:val="•"/>
      <w:lvlJc w:val="left"/>
      <w:pPr>
        <w:ind w:left="2630" w:hanging="360"/>
      </w:pPr>
      <w:rPr>
        <w:rFonts w:hint="default"/>
      </w:rPr>
    </w:lvl>
    <w:lvl w:ilvl="7" w:tplc="29C836F2">
      <w:numFmt w:val="bullet"/>
      <w:lvlText w:val="•"/>
      <w:lvlJc w:val="left"/>
      <w:pPr>
        <w:ind w:left="2931" w:hanging="360"/>
      </w:pPr>
      <w:rPr>
        <w:rFonts w:hint="default"/>
      </w:rPr>
    </w:lvl>
    <w:lvl w:ilvl="8" w:tplc="622EDFE4">
      <w:numFmt w:val="bullet"/>
      <w:lvlText w:val="•"/>
      <w:lvlJc w:val="left"/>
      <w:pPr>
        <w:ind w:left="3233" w:hanging="360"/>
      </w:pPr>
      <w:rPr>
        <w:rFonts w:hint="default"/>
      </w:rPr>
    </w:lvl>
  </w:abstractNum>
  <w:abstractNum w:abstractNumId="51" w15:restartNumberingAfterBreak="0">
    <w:nsid w:val="62522472"/>
    <w:multiLevelType w:val="hybridMultilevel"/>
    <w:tmpl w:val="061CE10E"/>
    <w:lvl w:ilvl="0" w:tplc="928A606A">
      <w:start w:val="1"/>
      <w:numFmt w:val="decimal"/>
      <w:lvlText w:val="%1."/>
      <w:lvlJc w:val="left"/>
      <w:pPr>
        <w:ind w:left="825" w:hanging="361"/>
      </w:pPr>
      <w:rPr>
        <w:rFonts w:ascii="Times New Roman" w:eastAsia="Calibri" w:hAnsi="Times New Roman" w:cs="Times New Roman" w:hint="default"/>
        <w:w w:val="100"/>
        <w:sz w:val="24"/>
        <w:szCs w:val="24"/>
      </w:rPr>
    </w:lvl>
    <w:lvl w:ilvl="1" w:tplc="D6E0F8BA">
      <w:numFmt w:val="bullet"/>
      <w:lvlText w:val="•"/>
      <w:lvlJc w:val="left"/>
      <w:pPr>
        <w:ind w:left="1121" w:hanging="361"/>
      </w:pPr>
      <w:rPr>
        <w:rFonts w:hint="default"/>
      </w:rPr>
    </w:lvl>
    <w:lvl w:ilvl="2" w:tplc="BF14FEB2">
      <w:numFmt w:val="bullet"/>
      <w:lvlText w:val="•"/>
      <w:lvlJc w:val="left"/>
      <w:pPr>
        <w:ind w:left="1423" w:hanging="361"/>
      </w:pPr>
      <w:rPr>
        <w:rFonts w:hint="default"/>
      </w:rPr>
    </w:lvl>
    <w:lvl w:ilvl="3" w:tplc="7C1A7FE2">
      <w:numFmt w:val="bullet"/>
      <w:lvlText w:val="•"/>
      <w:lvlJc w:val="left"/>
      <w:pPr>
        <w:ind w:left="1725" w:hanging="361"/>
      </w:pPr>
      <w:rPr>
        <w:rFonts w:hint="default"/>
      </w:rPr>
    </w:lvl>
    <w:lvl w:ilvl="4" w:tplc="621AF45A">
      <w:numFmt w:val="bullet"/>
      <w:lvlText w:val="•"/>
      <w:lvlJc w:val="left"/>
      <w:pPr>
        <w:ind w:left="2026" w:hanging="361"/>
      </w:pPr>
      <w:rPr>
        <w:rFonts w:hint="default"/>
      </w:rPr>
    </w:lvl>
    <w:lvl w:ilvl="5" w:tplc="C1046EBC">
      <w:numFmt w:val="bullet"/>
      <w:lvlText w:val="•"/>
      <w:lvlJc w:val="left"/>
      <w:pPr>
        <w:ind w:left="2328" w:hanging="361"/>
      </w:pPr>
      <w:rPr>
        <w:rFonts w:hint="default"/>
      </w:rPr>
    </w:lvl>
    <w:lvl w:ilvl="6" w:tplc="C5DE7668">
      <w:numFmt w:val="bullet"/>
      <w:lvlText w:val="•"/>
      <w:lvlJc w:val="left"/>
      <w:pPr>
        <w:ind w:left="2630" w:hanging="361"/>
      </w:pPr>
      <w:rPr>
        <w:rFonts w:hint="default"/>
      </w:rPr>
    </w:lvl>
    <w:lvl w:ilvl="7" w:tplc="DEFABCD0">
      <w:numFmt w:val="bullet"/>
      <w:lvlText w:val="•"/>
      <w:lvlJc w:val="left"/>
      <w:pPr>
        <w:ind w:left="2931" w:hanging="361"/>
      </w:pPr>
      <w:rPr>
        <w:rFonts w:hint="default"/>
      </w:rPr>
    </w:lvl>
    <w:lvl w:ilvl="8" w:tplc="0CEABC6A">
      <w:numFmt w:val="bullet"/>
      <w:lvlText w:val="•"/>
      <w:lvlJc w:val="left"/>
      <w:pPr>
        <w:ind w:left="3233" w:hanging="361"/>
      </w:pPr>
      <w:rPr>
        <w:rFonts w:hint="default"/>
      </w:rPr>
    </w:lvl>
  </w:abstractNum>
  <w:abstractNum w:abstractNumId="52" w15:restartNumberingAfterBreak="0">
    <w:nsid w:val="64A971A2"/>
    <w:multiLevelType w:val="hybridMultilevel"/>
    <w:tmpl w:val="96329418"/>
    <w:lvl w:ilvl="0" w:tplc="F354A5A2">
      <w:start w:val="1"/>
      <w:numFmt w:val="decimal"/>
      <w:lvlText w:val="%1."/>
      <w:lvlJc w:val="left"/>
      <w:pPr>
        <w:ind w:left="825" w:hanging="361"/>
      </w:pPr>
      <w:rPr>
        <w:rFonts w:ascii="Times New Roman" w:eastAsia="Calibri" w:hAnsi="Times New Roman" w:cs="Times New Roman" w:hint="default"/>
        <w:w w:val="100"/>
        <w:sz w:val="22"/>
        <w:szCs w:val="22"/>
      </w:rPr>
    </w:lvl>
    <w:lvl w:ilvl="1" w:tplc="3FAC2E24">
      <w:numFmt w:val="bullet"/>
      <w:lvlText w:val="•"/>
      <w:lvlJc w:val="left"/>
      <w:pPr>
        <w:ind w:left="1121" w:hanging="361"/>
      </w:pPr>
      <w:rPr>
        <w:rFonts w:hint="default"/>
      </w:rPr>
    </w:lvl>
    <w:lvl w:ilvl="2" w:tplc="A6B05B6E">
      <w:numFmt w:val="bullet"/>
      <w:lvlText w:val="•"/>
      <w:lvlJc w:val="left"/>
      <w:pPr>
        <w:ind w:left="1423" w:hanging="361"/>
      </w:pPr>
      <w:rPr>
        <w:rFonts w:hint="default"/>
      </w:rPr>
    </w:lvl>
    <w:lvl w:ilvl="3" w:tplc="2384C748">
      <w:numFmt w:val="bullet"/>
      <w:lvlText w:val="•"/>
      <w:lvlJc w:val="left"/>
      <w:pPr>
        <w:ind w:left="1725" w:hanging="361"/>
      </w:pPr>
      <w:rPr>
        <w:rFonts w:hint="default"/>
      </w:rPr>
    </w:lvl>
    <w:lvl w:ilvl="4" w:tplc="B1A8EE70">
      <w:numFmt w:val="bullet"/>
      <w:lvlText w:val="•"/>
      <w:lvlJc w:val="left"/>
      <w:pPr>
        <w:ind w:left="2026" w:hanging="361"/>
      </w:pPr>
      <w:rPr>
        <w:rFonts w:hint="default"/>
      </w:rPr>
    </w:lvl>
    <w:lvl w:ilvl="5" w:tplc="E5382CF4">
      <w:numFmt w:val="bullet"/>
      <w:lvlText w:val="•"/>
      <w:lvlJc w:val="left"/>
      <w:pPr>
        <w:ind w:left="2328" w:hanging="361"/>
      </w:pPr>
      <w:rPr>
        <w:rFonts w:hint="default"/>
      </w:rPr>
    </w:lvl>
    <w:lvl w:ilvl="6" w:tplc="D5A25424">
      <w:numFmt w:val="bullet"/>
      <w:lvlText w:val="•"/>
      <w:lvlJc w:val="left"/>
      <w:pPr>
        <w:ind w:left="2630" w:hanging="361"/>
      </w:pPr>
      <w:rPr>
        <w:rFonts w:hint="default"/>
      </w:rPr>
    </w:lvl>
    <w:lvl w:ilvl="7" w:tplc="45589F2C">
      <w:numFmt w:val="bullet"/>
      <w:lvlText w:val="•"/>
      <w:lvlJc w:val="left"/>
      <w:pPr>
        <w:ind w:left="2931" w:hanging="361"/>
      </w:pPr>
      <w:rPr>
        <w:rFonts w:hint="default"/>
      </w:rPr>
    </w:lvl>
    <w:lvl w:ilvl="8" w:tplc="C898EE98">
      <w:numFmt w:val="bullet"/>
      <w:lvlText w:val="•"/>
      <w:lvlJc w:val="left"/>
      <w:pPr>
        <w:ind w:left="3233" w:hanging="361"/>
      </w:pPr>
      <w:rPr>
        <w:rFonts w:hint="default"/>
      </w:rPr>
    </w:lvl>
  </w:abstractNum>
  <w:abstractNum w:abstractNumId="53" w15:restartNumberingAfterBreak="0">
    <w:nsid w:val="66E51D9D"/>
    <w:multiLevelType w:val="hybridMultilevel"/>
    <w:tmpl w:val="8B94316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4"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55" w15:restartNumberingAfterBreak="0">
    <w:nsid w:val="685A02AF"/>
    <w:multiLevelType w:val="hybridMultilevel"/>
    <w:tmpl w:val="698EF3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8A01C94"/>
    <w:multiLevelType w:val="multilevel"/>
    <w:tmpl w:val="E3CCB4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A674349"/>
    <w:multiLevelType w:val="hybridMultilevel"/>
    <w:tmpl w:val="32BA6670"/>
    <w:lvl w:ilvl="0" w:tplc="5F98E8C0">
      <w:numFmt w:val="bullet"/>
      <w:lvlText w:val=""/>
      <w:lvlJc w:val="left"/>
      <w:pPr>
        <w:ind w:left="467" w:hanging="361"/>
      </w:pPr>
      <w:rPr>
        <w:rFonts w:ascii="Symbol" w:eastAsia="Symbol" w:hAnsi="Symbol" w:cs="Symbol" w:hint="default"/>
        <w:w w:val="100"/>
        <w:sz w:val="22"/>
        <w:szCs w:val="22"/>
      </w:rPr>
    </w:lvl>
    <w:lvl w:ilvl="1" w:tplc="957E90DA">
      <w:numFmt w:val="bullet"/>
      <w:lvlText w:val="•"/>
      <w:lvlJc w:val="left"/>
      <w:pPr>
        <w:ind w:left="813" w:hanging="361"/>
      </w:pPr>
      <w:rPr>
        <w:rFonts w:hint="default"/>
      </w:rPr>
    </w:lvl>
    <w:lvl w:ilvl="2" w:tplc="9972470E">
      <w:numFmt w:val="bullet"/>
      <w:lvlText w:val="•"/>
      <w:lvlJc w:val="left"/>
      <w:pPr>
        <w:ind w:left="1167" w:hanging="361"/>
      </w:pPr>
      <w:rPr>
        <w:rFonts w:hint="default"/>
      </w:rPr>
    </w:lvl>
    <w:lvl w:ilvl="3" w:tplc="754A2448">
      <w:numFmt w:val="bullet"/>
      <w:lvlText w:val="•"/>
      <w:lvlJc w:val="left"/>
      <w:pPr>
        <w:ind w:left="1520" w:hanging="361"/>
      </w:pPr>
      <w:rPr>
        <w:rFonts w:hint="default"/>
      </w:rPr>
    </w:lvl>
    <w:lvl w:ilvl="4" w:tplc="4B1E435C">
      <w:numFmt w:val="bullet"/>
      <w:lvlText w:val="•"/>
      <w:lvlJc w:val="left"/>
      <w:pPr>
        <w:ind w:left="1874" w:hanging="361"/>
      </w:pPr>
      <w:rPr>
        <w:rFonts w:hint="default"/>
      </w:rPr>
    </w:lvl>
    <w:lvl w:ilvl="5" w:tplc="7DEAEEBA">
      <w:numFmt w:val="bullet"/>
      <w:lvlText w:val="•"/>
      <w:lvlJc w:val="left"/>
      <w:pPr>
        <w:ind w:left="2228" w:hanging="361"/>
      </w:pPr>
      <w:rPr>
        <w:rFonts w:hint="default"/>
      </w:rPr>
    </w:lvl>
    <w:lvl w:ilvl="6" w:tplc="E0E2DB44">
      <w:numFmt w:val="bullet"/>
      <w:lvlText w:val="•"/>
      <w:lvlJc w:val="left"/>
      <w:pPr>
        <w:ind w:left="2581" w:hanging="361"/>
      </w:pPr>
      <w:rPr>
        <w:rFonts w:hint="default"/>
      </w:rPr>
    </w:lvl>
    <w:lvl w:ilvl="7" w:tplc="41AE1282">
      <w:numFmt w:val="bullet"/>
      <w:lvlText w:val="•"/>
      <w:lvlJc w:val="left"/>
      <w:pPr>
        <w:ind w:left="2935" w:hanging="361"/>
      </w:pPr>
      <w:rPr>
        <w:rFonts w:hint="default"/>
      </w:rPr>
    </w:lvl>
    <w:lvl w:ilvl="8" w:tplc="4EB049C4">
      <w:numFmt w:val="bullet"/>
      <w:lvlText w:val="•"/>
      <w:lvlJc w:val="left"/>
      <w:pPr>
        <w:ind w:left="3288" w:hanging="361"/>
      </w:pPr>
      <w:rPr>
        <w:rFonts w:hint="default"/>
      </w:rPr>
    </w:lvl>
  </w:abstractNum>
  <w:abstractNum w:abstractNumId="58" w15:restartNumberingAfterBreak="0">
    <w:nsid w:val="6BEC06BC"/>
    <w:multiLevelType w:val="hybridMultilevel"/>
    <w:tmpl w:val="36FA90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71BB65BB"/>
    <w:multiLevelType w:val="hybridMultilevel"/>
    <w:tmpl w:val="195AD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73183A1F"/>
    <w:multiLevelType w:val="hybridMultilevel"/>
    <w:tmpl w:val="E58AA2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77925FAD"/>
    <w:multiLevelType w:val="hybridMultilevel"/>
    <w:tmpl w:val="85C203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782753D2"/>
    <w:multiLevelType w:val="hybridMultilevel"/>
    <w:tmpl w:val="E30A7BDE"/>
    <w:lvl w:ilvl="0" w:tplc="83B8C812">
      <w:start w:val="1"/>
      <w:numFmt w:val="decimal"/>
      <w:lvlText w:val="%1."/>
      <w:lvlJc w:val="left"/>
      <w:pPr>
        <w:ind w:left="825" w:hanging="361"/>
      </w:pPr>
      <w:rPr>
        <w:rFonts w:ascii="Calibri" w:eastAsia="Calibri" w:hAnsi="Calibri" w:cs="Calibri" w:hint="default"/>
        <w:w w:val="100"/>
        <w:sz w:val="22"/>
        <w:szCs w:val="22"/>
      </w:rPr>
    </w:lvl>
    <w:lvl w:ilvl="1" w:tplc="ED56AC16">
      <w:numFmt w:val="bullet"/>
      <w:lvlText w:val="•"/>
      <w:lvlJc w:val="left"/>
      <w:pPr>
        <w:ind w:left="1121" w:hanging="361"/>
      </w:pPr>
      <w:rPr>
        <w:rFonts w:hint="default"/>
      </w:rPr>
    </w:lvl>
    <w:lvl w:ilvl="2" w:tplc="595CB464">
      <w:numFmt w:val="bullet"/>
      <w:lvlText w:val="•"/>
      <w:lvlJc w:val="left"/>
      <w:pPr>
        <w:ind w:left="1423" w:hanging="361"/>
      </w:pPr>
      <w:rPr>
        <w:rFonts w:hint="default"/>
      </w:rPr>
    </w:lvl>
    <w:lvl w:ilvl="3" w:tplc="0038A772">
      <w:numFmt w:val="bullet"/>
      <w:lvlText w:val="•"/>
      <w:lvlJc w:val="left"/>
      <w:pPr>
        <w:ind w:left="1725" w:hanging="361"/>
      </w:pPr>
      <w:rPr>
        <w:rFonts w:hint="default"/>
      </w:rPr>
    </w:lvl>
    <w:lvl w:ilvl="4" w:tplc="5F72FA54">
      <w:numFmt w:val="bullet"/>
      <w:lvlText w:val="•"/>
      <w:lvlJc w:val="left"/>
      <w:pPr>
        <w:ind w:left="2026" w:hanging="361"/>
      </w:pPr>
      <w:rPr>
        <w:rFonts w:hint="default"/>
      </w:rPr>
    </w:lvl>
    <w:lvl w:ilvl="5" w:tplc="05721FD0">
      <w:numFmt w:val="bullet"/>
      <w:lvlText w:val="•"/>
      <w:lvlJc w:val="left"/>
      <w:pPr>
        <w:ind w:left="2328" w:hanging="361"/>
      </w:pPr>
      <w:rPr>
        <w:rFonts w:hint="default"/>
      </w:rPr>
    </w:lvl>
    <w:lvl w:ilvl="6" w:tplc="B6F6AAC4">
      <w:numFmt w:val="bullet"/>
      <w:lvlText w:val="•"/>
      <w:lvlJc w:val="left"/>
      <w:pPr>
        <w:ind w:left="2630" w:hanging="361"/>
      </w:pPr>
      <w:rPr>
        <w:rFonts w:hint="default"/>
      </w:rPr>
    </w:lvl>
    <w:lvl w:ilvl="7" w:tplc="A93CECA0">
      <w:numFmt w:val="bullet"/>
      <w:lvlText w:val="•"/>
      <w:lvlJc w:val="left"/>
      <w:pPr>
        <w:ind w:left="2931" w:hanging="361"/>
      </w:pPr>
      <w:rPr>
        <w:rFonts w:hint="default"/>
      </w:rPr>
    </w:lvl>
    <w:lvl w:ilvl="8" w:tplc="5CBAA55C">
      <w:numFmt w:val="bullet"/>
      <w:lvlText w:val="•"/>
      <w:lvlJc w:val="left"/>
      <w:pPr>
        <w:ind w:left="3233" w:hanging="361"/>
      </w:pPr>
      <w:rPr>
        <w:rFonts w:hint="default"/>
      </w:rPr>
    </w:lvl>
  </w:abstractNum>
  <w:abstractNum w:abstractNumId="63" w15:restartNumberingAfterBreak="0">
    <w:nsid w:val="78907E88"/>
    <w:multiLevelType w:val="hybridMultilevel"/>
    <w:tmpl w:val="BF9EC3FC"/>
    <w:lvl w:ilvl="0" w:tplc="ADAC3C6E">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94E6B0B"/>
    <w:multiLevelType w:val="multilevel"/>
    <w:tmpl w:val="B972E0AE"/>
    <w:lvl w:ilvl="0">
      <w:start w:val="1"/>
      <w:numFmt w:val="decimal"/>
      <w:lvlText w:val="M%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790712042">
    <w:abstractNumId w:val="65"/>
  </w:num>
  <w:num w:numId="2" w16cid:durableId="2041515570">
    <w:abstractNumId w:val="26"/>
  </w:num>
  <w:num w:numId="3" w16cid:durableId="849179579">
    <w:abstractNumId w:val="54"/>
  </w:num>
  <w:num w:numId="4" w16cid:durableId="851803152">
    <w:abstractNumId w:val="24"/>
  </w:num>
  <w:num w:numId="5" w16cid:durableId="1727147390">
    <w:abstractNumId w:val="64"/>
  </w:num>
  <w:num w:numId="6" w16cid:durableId="299577418">
    <w:abstractNumId w:val="25"/>
  </w:num>
  <w:num w:numId="7" w16cid:durableId="2035422956">
    <w:abstractNumId w:val="48"/>
  </w:num>
  <w:num w:numId="8" w16cid:durableId="1879732428">
    <w:abstractNumId w:val="9"/>
  </w:num>
  <w:num w:numId="9" w16cid:durableId="1561209689">
    <w:abstractNumId w:val="3"/>
  </w:num>
  <w:num w:numId="10" w16cid:durableId="665790173">
    <w:abstractNumId w:val="52"/>
  </w:num>
  <w:num w:numId="11" w16cid:durableId="1893498736">
    <w:abstractNumId w:val="36"/>
  </w:num>
  <w:num w:numId="12" w16cid:durableId="1288513478">
    <w:abstractNumId w:val="21"/>
  </w:num>
  <w:num w:numId="13" w16cid:durableId="640616359">
    <w:abstractNumId w:val="31"/>
  </w:num>
  <w:num w:numId="14" w16cid:durableId="367993170">
    <w:abstractNumId w:val="12"/>
  </w:num>
  <w:num w:numId="15" w16cid:durableId="1819107764">
    <w:abstractNumId w:val="30"/>
  </w:num>
  <w:num w:numId="16" w16cid:durableId="341516846">
    <w:abstractNumId w:val="62"/>
  </w:num>
  <w:num w:numId="17" w16cid:durableId="1222015443">
    <w:abstractNumId w:val="57"/>
  </w:num>
  <w:num w:numId="18" w16cid:durableId="1691106675">
    <w:abstractNumId w:val="50"/>
  </w:num>
  <w:num w:numId="19" w16cid:durableId="557133467">
    <w:abstractNumId w:val="45"/>
  </w:num>
  <w:num w:numId="20" w16cid:durableId="2103913906">
    <w:abstractNumId w:val="34"/>
  </w:num>
  <w:num w:numId="21" w16cid:durableId="1100372399">
    <w:abstractNumId w:val="51"/>
  </w:num>
  <w:num w:numId="22" w16cid:durableId="948044766">
    <w:abstractNumId w:val="42"/>
  </w:num>
  <w:num w:numId="23" w16cid:durableId="945770657">
    <w:abstractNumId w:val="27"/>
  </w:num>
  <w:num w:numId="24" w16cid:durableId="1450051613">
    <w:abstractNumId w:val="61"/>
  </w:num>
  <w:num w:numId="25" w16cid:durableId="1029574517">
    <w:abstractNumId w:val="14"/>
  </w:num>
  <w:num w:numId="26" w16cid:durableId="790634539">
    <w:abstractNumId w:val="4"/>
  </w:num>
  <w:num w:numId="27" w16cid:durableId="1631477293">
    <w:abstractNumId w:val="43"/>
  </w:num>
  <w:num w:numId="28" w16cid:durableId="1015116421">
    <w:abstractNumId w:val="32"/>
  </w:num>
  <w:num w:numId="29" w16cid:durableId="1988822627">
    <w:abstractNumId w:val="18"/>
  </w:num>
  <w:num w:numId="30" w16cid:durableId="1934196009">
    <w:abstractNumId w:val="2"/>
  </w:num>
  <w:num w:numId="31" w16cid:durableId="437143239">
    <w:abstractNumId w:val="53"/>
  </w:num>
  <w:num w:numId="32" w16cid:durableId="847522179">
    <w:abstractNumId w:val="15"/>
  </w:num>
  <w:num w:numId="33" w16cid:durableId="1835416848">
    <w:abstractNumId w:val="19"/>
  </w:num>
  <w:num w:numId="34" w16cid:durableId="1046445064">
    <w:abstractNumId w:val="10"/>
  </w:num>
  <w:num w:numId="35" w16cid:durableId="1992826951">
    <w:abstractNumId w:val="11"/>
  </w:num>
  <w:num w:numId="36" w16cid:durableId="1664628857">
    <w:abstractNumId w:val="38"/>
  </w:num>
  <w:num w:numId="37" w16cid:durableId="762266291">
    <w:abstractNumId w:val="22"/>
  </w:num>
  <w:num w:numId="38" w16cid:durableId="1337339710">
    <w:abstractNumId w:val="40"/>
  </w:num>
  <w:num w:numId="39" w16cid:durableId="563225405">
    <w:abstractNumId w:val="46"/>
  </w:num>
  <w:num w:numId="40" w16cid:durableId="1428036212">
    <w:abstractNumId w:val="1"/>
  </w:num>
  <w:num w:numId="41" w16cid:durableId="1989553793">
    <w:abstractNumId w:val="20"/>
  </w:num>
  <w:num w:numId="42" w16cid:durableId="1810516322">
    <w:abstractNumId w:val="49"/>
  </w:num>
  <w:num w:numId="43" w16cid:durableId="1643920364">
    <w:abstractNumId w:val="8"/>
  </w:num>
  <w:num w:numId="44" w16cid:durableId="309486937">
    <w:abstractNumId w:val="41"/>
  </w:num>
  <w:num w:numId="45" w16cid:durableId="1633288322">
    <w:abstractNumId w:val="37"/>
  </w:num>
  <w:num w:numId="46" w16cid:durableId="1234700119">
    <w:abstractNumId w:val="56"/>
  </w:num>
  <w:num w:numId="47" w16cid:durableId="2049067356">
    <w:abstractNumId w:val="29"/>
  </w:num>
  <w:num w:numId="48" w16cid:durableId="2011331758">
    <w:abstractNumId w:val="0"/>
  </w:num>
  <w:num w:numId="49" w16cid:durableId="689452031">
    <w:abstractNumId w:val="55"/>
  </w:num>
  <w:num w:numId="50" w16cid:durableId="1633906334">
    <w:abstractNumId w:val="60"/>
  </w:num>
  <w:num w:numId="51" w16cid:durableId="1473517533">
    <w:abstractNumId w:val="58"/>
  </w:num>
  <w:num w:numId="52" w16cid:durableId="2000379925">
    <w:abstractNumId w:val="59"/>
  </w:num>
  <w:num w:numId="53" w16cid:durableId="2099861552">
    <w:abstractNumId w:val="23"/>
  </w:num>
  <w:num w:numId="54" w16cid:durableId="898398025">
    <w:abstractNumId w:val="16"/>
  </w:num>
  <w:num w:numId="55" w16cid:durableId="1317222146">
    <w:abstractNumId w:val="35"/>
  </w:num>
  <w:num w:numId="56" w16cid:durableId="643587428">
    <w:abstractNumId w:val="5"/>
  </w:num>
  <w:num w:numId="57" w16cid:durableId="1719207043">
    <w:abstractNumId w:val="7"/>
  </w:num>
  <w:num w:numId="58" w16cid:durableId="2023969616">
    <w:abstractNumId w:val="63"/>
  </w:num>
  <w:num w:numId="59" w16cid:durableId="1308508890">
    <w:abstractNumId w:val="13"/>
  </w:num>
  <w:num w:numId="60" w16cid:durableId="883909970">
    <w:abstractNumId w:val="47"/>
  </w:num>
  <w:num w:numId="61" w16cid:durableId="1948192000">
    <w:abstractNumId w:val="39"/>
  </w:num>
  <w:num w:numId="62" w16cid:durableId="1498381877">
    <w:abstractNumId w:val="28"/>
  </w:num>
  <w:num w:numId="63" w16cid:durableId="1557861822">
    <w:abstractNumId w:val="17"/>
  </w:num>
  <w:num w:numId="64" w16cid:durableId="228081657">
    <w:abstractNumId w:val="44"/>
  </w:num>
  <w:num w:numId="65" w16cid:durableId="194275622">
    <w:abstractNumId w:val="6"/>
  </w:num>
  <w:num w:numId="66" w16cid:durableId="1354502161">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221E"/>
    <w:rsid w:val="00002806"/>
    <w:rsid w:val="00003FA0"/>
    <w:rsid w:val="00004C46"/>
    <w:rsid w:val="00004F0A"/>
    <w:rsid w:val="0000590D"/>
    <w:rsid w:val="00005E68"/>
    <w:rsid w:val="00005E8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2C09"/>
    <w:rsid w:val="00042DE0"/>
    <w:rsid w:val="000438D9"/>
    <w:rsid w:val="00044961"/>
    <w:rsid w:val="00044F5E"/>
    <w:rsid w:val="00045560"/>
    <w:rsid w:val="0004767A"/>
    <w:rsid w:val="00050370"/>
    <w:rsid w:val="000555CE"/>
    <w:rsid w:val="00055D74"/>
    <w:rsid w:val="00056F78"/>
    <w:rsid w:val="0005764D"/>
    <w:rsid w:val="000605B2"/>
    <w:rsid w:val="00060E34"/>
    <w:rsid w:val="0006106F"/>
    <w:rsid w:val="00061C48"/>
    <w:rsid w:val="000639A2"/>
    <w:rsid w:val="00065649"/>
    <w:rsid w:val="00065DBC"/>
    <w:rsid w:val="00067C1A"/>
    <w:rsid w:val="00067CD2"/>
    <w:rsid w:val="00070173"/>
    <w:rsid w:val="00074D5E"/>
    <w:rsid w:val="00075199"/>
    <w:rsid w:val="00076250"/>
    <w:rsid w:val="00076B11"/>
    <w:rsid w:val="000802BA"/>
    <w:rsid w:val="00080743"/>
    <w:rsid w:val="00082263"/>
    <w:rsid w:val="0008366A"/>
    <w:rsid w:val="000839F6"/>
    <w:rsid w:val="000852F4"/>
    <w:rsid w:val="000854D1"/>
    <w:rsid w:val="000862DA"/>
    <w:rsid w:val="00087CB0"/>
    <w:rsid w:val="00090CC0"/>
    <w:rsid w:val="0009136A"/>
    <w:rsid w:val="000922D8"/>
    <w:rsid w:val="00093BBF"/>
    <w:rsid w:val="00094900"/>
    <w:rsid w:val="000A3BB5"/>
    <w:rsid w:val="000A3EAC"/>
    <w:rsid w:val="000A5DF1"/>
    <w:rsid w:val="000A5F04"/>
    <w:rsid w:val="000B31CD"/>
    <w:rsid w:val="000B3A58"/>
    <w:rsid w:val="000B3DBF"/>
    <w:rsid w:val="000B40FF"/>
    <w:rsid w:val="000B58C6"/>
    <w:rsid w:val="000B5951"/>
    <w:rsid w:val="000B6285"/>
    <w:rsid w:val="000C07CE"/>
    <w:rsid w:val="000C0D4D"/>
    <w:rsid w:val="000C3D76"/>
    <w:rsid w:val="000C4CA8"/>
    <w:rsid w:val="000C6DA6"/>
    <w:rsid w:val="000C7C68"/>
    <w:rsid w:val="000D1258"/>
    <w:rsid w:val="000D338E"/>
    <w:rsid w:val="000D5152"/>
    <w:rsid w:val="000D55F2"/>
    <w:rsid w:val="000D6368"/>
    <w:rsid w:val="000D63E4"/>
    <w:rsid w:val="000D67BC"/>
    <w:rsid w:val="000D74C9"/>
    <w:rsid w:val="000D767F"/>
    <w:rsid w:val="000D7E39"/>
    <w:rsid w:val="000E1095"/>
    <w:rsid w:val="000E1A8E"/>
    <w:rsid w:val="000E3A1B"/>
    <w:rsid w:val="000E3FEF"/>
    <w:rsid w:val="000E6345"/>
    <w:rsid w:val="000F3837"/>
    <w:rsid w:val="000F52CC"/>
    <w:rsid w:val="000F5583"/>
    <w:rsid w:val="000F59AC"/>
    <w:rsid w:val="000F64A3"/>
    <w:rsid w:val="001008EB"/>
    <w:rsid w:val="00102995"/>
    <w:rsid w:val="001040F7"/>
    <w:rsid w:val="00104B2B"/>
    <w:rsid w:val="001053CB"/>
    <w:rsid w:val="00105718"/>
    <w:rsid w:val="00105ED6"/>
    <w:rsid w:val="001066C3"/>
    <w:rsid w:val="001130B4"/>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23F6"/>
    <w:rsid w:val="00154BAF"/>
    <w:rsid w:val="00155AFF"/>
    <w:rsid w:val="00157196"/>
    <w:rsid w:val="001600C3"/>
    <w:rsid w:val="001602FA"/>
    <w:rsid w:val="00160926"/>
    <w:rsid w:val="001613DB"/>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546A"/>
    <w:rsid w:val="00176071"/>
    <w:rsid w:val="00176494"/>
    <w:rsid w:val="0017674C"/>
    <w:rsid w:val="0017693C"/>
    <w:rsid w:val="00176A4E"/>
    <w:rsid w:val="0017708B"/>
    <w:rsid w:val="00177A91"/>
    <w:rsid w:val="001809B6"/>
    <w:rsid w:val="00181B0B"/>
    <w:rsid w:val="00183A4E"/>
    <w:rsid w:val="0018445B"/>
    <w:rsid w:val="00190E16"/>
    <w:rsid w:val="00194503"/>
    <w:rsid w:val="00195779"/>
    <w:rsid w:val="001959D9"/>
    <w:rsid w:val="00197065"/>
    <w:rsid w:val="001A0BFA"/>
    <w:rsid w:val="001A2A23"/>
    <w:rsid w:val="001A3A69"/>
    <w:rsid w:val="001A4760"/>
    <w:rsid w:val="001B088F"/>
    <w:rsid w:val="001B08A3"/>
    <w:rsid w:val="001B3014"/>
    <w:rsid w:val="001B5200"/>
    <w:rsid w:val="001B5205"/>
    <w:rsid w:val="001B5ABB"/>
    <w:rsid w:val="001B6E7C"/>
    <w:rsid w:val="001C00B4"/>
    <w:rsid w:val="001C247B"/>
    <w:rsid w:val="001C4393"/>
    <w:rsid w:val="001C52BC"/>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4BE1"/>
    <w:rsid w:val="001F518E"/>
    <w:rsid w:val="001F5A12"/>
    <w:rsid w:val="001F7EB3"/>
    <w:rsid w:val="00200787"/>
    <w:rsid w:val="0020123E"/>
    <w:rsid w:val="00203458"/>
    <w:rsid w:val="002050C1"/>
    <w:rsid w:val="002060DE"/>
    <w:rsid w:val="00206154"/>
    <w:rsid w:val="0020788F"/>
    <w:rsid w:val="00214FCC"/>
    <w:rsid w:val="002156A1"/>
    <w:rsid w:val="00216BED"/>
    <w:rsid w:val="0021728B"/>
    <w:rsid w:val="00222BDB"/>
    <w:rsid w:val="00222FC2"/>
    <w:rsid w:val="002261E6"/>
    <w:rsid w:val="002329F3"/>
    <w:rsid w:val="002334C9"/>
    <w:rsid w:val="00233C96"/>
    <w:rsid w:val="0023401F"/>
    <w:rsid w:val="0024589D"/>
    <w:rsid w:val="002463FC"/>
    <w:rsid w:val="00246E02"/>
    <w:rsid w:val="00251E8F"/>
    <w:rsid w:val="0025201A"/>
    <w:rsid w:val="00253AE1"/>
    <w:rsid w:val="00253C44"/>
    <w:rsid w:val="0025660C"/>
    <w:rsid w:val="0026424B"/>
    <w:rsid w:val="00264DF0"/>
    <w:rsid w:val="00266257"/>
    <w:rsid w:val="00266988"/>
    <w:rsid w:val="002725B6"/>
    <w:rsid w:val="00272B86"/>
    <w:rsid w:val="0027370F"/>
    <w:rsid w:val="002754F5"/>
    <w:rsid w:val="00276283"/>
    <w:rsid w:val="0027635B"/>
    <w:rsid w:val="002808AC"/>
    <w:rsid w:val="00280D04"/>
    <w:rsid w:val="00281BCB"/>
    <w:rsid w:val="00281FDC"/>
    <w:rsid w:val="0028263B"/>
    <w:rsid w:val="00285C13"/>
    <w:rsid w:val="00285CED"/>
    <w:rsid w:val="00286496"/>
    <w:rsid w:val="00286A8E"/>
    <w:rsid w:val="00286E6E"/>
    <w:rsid w:val="0029031F"/>
    <w:rsid w:val="00290394"/>
    <w:rsid w:val="0029327B"/>
    <w:rsid w:val="00294978"/>
    <w:rsid w:val="00294E5C"/>
    <w:rsid w:val="002974EF"/>
    <w:rsid w:val="00297900"/>
    <w:rsid w:val="0029793D"/>
    <w:rsid w:val="00297990"/>
    <w:rsid w:val="00297F06"/>
    <w:rsid w:val="002A378E"/>
    <w:rsid w:val="002A5673"/>
    <w:rsid w:val="002A571A"/>
    <w:rsid w:val="002A7C89"/>
    <w:rsid w:val="002B18CF"/>
    <w:rsid w:val="002B4A98"/>
    <w:rsid w:val="002B58C8"/>
    <w:rsid w:val="002B69B6"/>
    <w:rsid w:val="002C1014"/>
    <w:rsid w:val="002C22BD"/>
    <w:rsid w:val="002C3A4B"/>
    <w:rsid w:val="002D01D2"/>
    <w:rsid w:val="002D1184"/>
    <w:rsid w:val="002D14E1"/>
    <w:rsid w:val="002D6D9F"/>
    <w:rsid w:val="002D7177"/>
    <w:rsid w:val="002D7DB4"/>
    <w:rsid w:val="002E320C"/>
    <w:rsid w:val="002E3620"/>
    <w:rsid w:val="002E3B4B"/>
    <w:rsid w:val="002E65EA"/>
    <w:rsid w:val="002E72DA"/>
    <w:rsid w:val="002F01F0"/>
    <w:rsid w:val="002F4E06"/>
    <w:rsid w:val="002F6AE1"/>
    <w:rsid w:val="003038AD"/>
    <w:rsid w:val="00303D14"/>
    <w:rsid w:val="0030649A"/>
    <w:rsid w:val="00307A4F"/>
    <w:rsid w:val="00307C01"/>
    <w:rsid w:val="003119F0"/>
    <w:rsid w:val="00313FD4"/>
    <w:rsid w:val="00315AB2"/>
    <w:rsid w:val="00321D2C"/>
    <w:rsid w:val="00324EBE"/>
    <w:rsid w:val="003310A3"/>
    <w:rsid w:val="00331276"/>
    <w:rsid w:val="00334419"/>
    <w:rsid w:val="00334853"/>
    <w:rsid w:val="0033522D"/>
    <w:rsid w:val="003366EB"/>
    <w:rsid w:val="0033676D"/>
    <w:rsid w:val="003371D2"/>
    <w:rsid w:val="003374C5"/>
    <w:rsid w:val="00341998"/>
    <w:rsid w:val="00341E12"/>
    <w:rsid w:val="0034409F"/>
    <w:rsid w:val="00344DEE"/>
    <w:rsid w:val="00345B29"/>
    <w:rsid w:val="00347B2E"/>
    <w:rsid w:val="00351F82"/>
    <w:rsid w:val="003522B8"/>
    <w:rsid w:val="0035486F"/>
    <w:rsid w:val="00355258"/>
    <w:rsid w:val="0035646B"/>
    <w:rsid w:val="003575F0"/>
    <w:rsid w:val="00361C5C"/>
    <w:rsid w:val="00361CB4"/>
    <w:rsid w:val="00361E5E"/>
    <w:rsid w:val="00362046"/>
    <w:rsid w:val="00365C77"/>
    <w:rsid w:val="00366A98"/>
    <w:rsid w:val="003710A0"/>
    <w:rsid w:val="003725E4"/>
    <w:rsid w:val="0037406A"/>
    <w:rsid w:val="003758EC"/>
    <w:rsid w:val="00375CB1"/>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A1C"/>
    <w:rsid w:val="003B4D9E"/>
    <w:rsid w:val="003B4E97"/>
    <w:rsid w:val="003B5A94"/>
    <w:rsid w:val="003B5C30"/>
    <w:rsid w:val="003B690B"/>
    <w:rsid w:val="003B6D6C"/>
    <w:rsid w:val="003B7271"/>
    <w:rsid w:val="003C1385"/>
    <w:rsid w:val="003C33C7"/>
    <w:rsid w:val="003C69B1"/>
    <w:rsid w:val="003C6D1C"/>
    <w:rsid w:val="003C6E0E"/>
    <w:rsid w:val="003D0091"/>
    <w:rsid w:val="003D0A5B"/>
    <w:rsid w:val="003D26F9"/>
    <w:rsid w:val="003D29E3"/>
    <w:rsid w:val="003D48C5"/>
    <w:rsid w:val="003D6751"/>
    <w:rsid w:val="003E0350"/>
    <w:rsid w:val="003E1785"/>
    <w:rsid w:val="003E1F4F"/>
    <w:rsid w:val="003E30F5"/>
    <w:rsid w:val="003E5BE7"/>
    <w:rsid w:val="003E6BC1"/>
    <w:rsid w:val="003E6E3E"/>
    <w:rsid w:val="003F0399"/>
    <w:rsid w:val="003F1268"/>
    <w:rsid w:val="003F3803"/>
    <w:rsid w:val="003F3A52"/>
    <w:rsid w:val="003F4275"/>
    <w:rsid w:val="003F4390"/>
    <w:rsid w:val="003F4420"/>
    <w:rsid w:val="003F475B"/>
    <w:rsid w:val="003F6DC9"/>
    <w:rsid w:val="003F7961"/>
    <w:rsid w:val="003F7F5F"/>
    <w:rsid w:val="00400EDA"/>
    <w:rsid w:val="00404AE2"/>
    <w:rsid w:val="00404CC2"/>
    <w:rsid w:val="0040578B"/>
    <w:rsid w:val="00405B33"/>
    <w:rsid w:val="004071A8"/>
    <w:rsid w:val="00411FAB"/>
    <w:rsid w:val="00412B3A"/>
    <w:rsid w:val="004146C4"/>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735"/>
    <w:rsid w:val="00452E8D"/>
    <w:rsid w:val="00455BFE"/>
    <w:rsid w:val="00457242"/>
    <w:rsid w:val="0046063C"/>
    <w:rsid w:val="00460AC2"/>
    <w:rsid w:val="00466000"/>
    <w:rsid w:val="00471E2A"/>
    <w:rsid w:val="00472227"/>
    <w:rsid w:val="00472B36"/>
    <w:rsid w:val="00473583"/>
    <w:rsid w:val="00473937"/>
    <w:rsid w:val="004775A8"/>
    <w:rsid w:val="00477B0F"/>
    <w:rsid w:val="0048044C"/>
    <w:rsid w:val="00482418"/>
    <w:rsid w:val="00482A27"/>
    <w:rsid w:val="00482AD2"/>
    <w:rsid w:val="00482BAF"/>
    <w:rsid w:val="0048381A"/>
    <w:rsid w:val="00483C11"/>
    <w:rsid w:val="004844F1"/>
    <w:rsid w:val="0048486E"/>
    <w:rsid w:val="00485E6D"/>
    <w:rsid w:val="00486B87"/>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293F"/>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1D26"/>
    <w:rsid w:val="005065C2"/>
    <w:rsid w:val="0050726B"/>
    <w:rsid w:val="005079E8"/>
    <w:rsid w:val="0051251B"/>
    <w:rsid w:val="00512C1A"/>
    <w:rsid w:val="0051376D"/>
    <w:rsid w:val="00513B68"/>
    <w:rsid w:val="005155D7"/>
    <w:rsid w:val="00515ABB"/>
    <w:rsid w:val="005166D8"/>
    <w:rsid w:val="005207AB"/>
    <w:rsid w:val="00520EA0"/>
    <w:rsid w:val="00520ECD"/>
    <w:rsid w:val="00522833"/>
    <w:rsid w:val="00525A4E"/>
    <w:rsid w:val="00526183"/>
    <w:rsid w:val="0052686F"/>
    <w:rsid w:val="00527C2B"/>
    <w:rsid w:val="00530485"/>
    <w:rsid w:val="0053127E"/>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82D"/>
    <w:rsid w:val="00557B91"/>
    <w:rsid w:val="00561E55"/>
    <w:rsid w:val="00563FA4"/>
    <w:rsid w:val="005674C1"/>
    <w:rsid w:val="00567F9C"/>
    <w:rsid w:val="00572C7F"/>
    <w:rsid w:val="00572FEA"/>
    <w:rsid w:val="0057316E"/>
    <w:rsid w:val="005734B4"/>
    <w:rsid w:val="00575560"/>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A6A6B"/>
    <w:rsid w:val="005B015B"/>
    <w:rsid w:val="005B11F3"/>
    <w:rsid w:val="005B4657"/>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637"/>
    <w:rsid w:val="005E5D3A"/>
    <w:rsid w:val="005E754E"/>
    <w:rsid w:val="005F05ED"/>
    <w:rsid w:val="005F108B"/>
    <w:rsid w:val="005F3BE7"/>
    <w:rsid w:val="005F3FC3"/>
    <w:rsid w:val="00600AC0"/>
    <w:rsid w:val="00602683"/>
    <w:rsid w:val="00602787"/>
    <w:rsid w:val="00605EAE"/>
    <w:rsid w:val="00607C0F"/>
    <w:rsid w:val="00613401"/>
    <w:rsid w:val="006154C1"/>
    <w:rsid w:val="006156F0"/>
    <w:rsid w:val="006159F0"/>
    <w:rsid w:val="006204FC"/>
    <w:rsid w:val="00622EA1"/>
    <w:rsid w:val="0062372E"/>
    <w:rsid w:val="00623944"/>
    <w:rsid w:val="00625827"/>
    <w:rsid w:val="00630C3A"/>
    <w:rsid w:val="006336B2"/>
    <w:rsid w:val="00635174"/>
    <w:rsid w:val="00640C7A"/>
    <w:rsid w:val="00641E55"/>
    <w:rsid w:val="00642625"/>
    <w:rsid w:val="00642F76"/>
    <w:rsid w:val="006444BE"/>
    <w:rsid w:val="006451B1"/>
    <w:rsid w:val="0064604F"/>
    <w:rsid w:val="00647812"/>
    <w:rsid w:val="00650B5E"/>
    <w:rsid w:val="00650EDB"/>
    <w:rsid w:val="0065333E"/>
    <w:rsid w:val="00654E53"/>
    <w:rsid w:val="00656091"/>
    <w:rsid w:val="00656D2C"/>
    <w:rsid w:val="00656EF6"/>
    <w:rsid w:val="00657BAD"/>
    <w:rsid w:val="00657DB0"/>
    <w:rsid w:val="006601D2"/>
    <w:rsid w:val="00667E7E"/>
    <w:rsid w:val="00671912"/>
    <w:rsid w:val="00674B94"/>
    <w:rsid w:val="00674BCB"/>
    <w:rsid w:val="00674BE2"/>
    <w:rsid w:val="00676105"/>
    <w:rsid w:val="00677E62"/>
    <w:rsid w:val="00682810"/>
    <w:rsid w:val="00682FAC"/>
    <w:rsid w:val="0068413E"/>
    <w:rsid w:val="00685287"/>
    <w:rsid w:val="00685A83"/>
    <w:rsid w:val="00685D1C"/>
    <w:rsid w:val="00690A62"/>
    <w:rsid w:val="00690ED1"/>
    <w:rsid w:val="00692791"/>
    <w:rsid w:val="00692E6B"/>
    <w:rsid w:val="0069354F"/>
    <w:rsid w:val="00694CE7"/>
    <w:rsid w:val="00695122"/>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700"/>
    <w:rsid w:val="006C7BFC"/>
    <w:rsid w:val="006D034C"/>
    <w:rsid w:val="006D0D04"/>
    <w:rsid w:val="006D1CED"/>
    <w:rsid w:val="006D375D"/>
    <w:rsid w:val="006D3B86"/>
    <w:rsid w:val="006D405C"/>
    <w:rsid w:val="006D40BE"/>
    <w:rsid w:val="006D4447"/>
    <w:rsid w:val="006D7523"/>
    <w:rsid w:val="006E1338"/>
    <w:rsid w:val="006E16DC"/>
    <w:rsid w:val="006E1A5A"/>
    <w:rsid w:val="006E50E3"/>
    <w:rsid w:val="006E51BA"/>
    <w:rsid w:val="006E6314"/>
    <w:rsid w:val="006E6CB6"/>
    <w:rsid w:val="006E7165"/>
    <w:rsid w:val="006F10DC"/>
    <w:rsid w:val="006F1735"/>
    <w:rsid w:val="006F1EAB"/>
    <w:rsid w:val="006F314A"/>
    <w:rsid w:val="006F3510"/>
    <w:rsid w:val="006F4183"/>
    <w:rsid w:val="006F4A86"/>
    <w:rsid w:val="006F5898"/>
    <w:rsid w:val="006F69C8"/>
    <w:rsid w:val="0070062B"/>
    <w:rsid w:val="0070197D"/>
    <w:rsid w:val="00702527"/>
    <w:rsid w:val="0070366C"/>
    <w:rsid w:val="0070396E"/>
    <w:rsid w:val="00703B18"/>
    <w:rsid w:val="00704958"/>
    <w:rsid w:val="00704B79"/>
    <w:rsid w:val="00704C7E"/>
    <w:rsid w:val="007053EA"/>
    <w:rsid w:val="007065D8"/>
    <w:rsid w:val="00710D36"/>
    <w:rsid w:val="00710D71"/>
    <w:rsid w:val="00712D07"/>
    <w:rsid w:val="00714B31"/>
    <w:rsid w:val="007163C7"/>
    <w:rsid w:val="007173D0"/>
    <w:rsid w:val="00717CB2"/>
    <w:rsid w:val="00722C75"/>
    <w:rsid w:val="00726146"/>
    <w:rsid w:val="00726B9E"/>
    <w:rsid w:val="00730961"/>
    <w:rsid w:val="00732C96"/>
    <w:rsid w:val="0073335A"/>
    <w:rsid w:val="00734FEE"/>
    <w:rsid w:val="00740839"/>
    <w:rsid w:val="00741120"/>
    <w:rsid w:val="00741D55"/>
    <w:rsid w:val="00743913"/>
    <w:rsid w:val="00745187"/>
    <w:rsid w:val="007453B4"/>
    <w:rsid w:val="007469EF"/>
    <w:rsid w:val="00751C4A"/>
    <w:rsid w:val="00754D00"/>
    <w:rsid w:val="007554D5"/>
    <w:rsid w:val="0075671E"/>
    <w:rsid w:val="007572B8"/>
    <w:rsid w:val="00757CCC"/>
    <w:rsid w:val="00757DF7"/>
    <w:rsid w:val="00760259"/>
    <w:rsid w:val="0076200B"/>
    <w:rsid w:val="0076390F"/>
    <w:rsid w:val="00765E26"/>
    <w:rsid w:val="00767094"/>
    <w:rsid w:val="00767449"/>
    <w:rsid w:val="00770019"/>
    <w:rsid w:val="0077027A"/>
    <w:rsid w:val="007732ED"/>
    <w:rsid w:val="007733B6"/>
    <w:rsid w:val="007745F8"/>
    <w:rsid w:val="00780754"/>
    <w:rsid w:val="00781AE6"/>
    <w:rsid w:val="00782DE7"/>
    <w:rsid w:val="00783B71"/>
    <w:rsid w:val="00783DAD"/>
    <w:rsid w:val="00786FA0"/>
    <w:rsid w:val="00790D57"/>
    <w:rsid w:val="007920F0"/>
    <w:rsid w:val="0079339D"/>
    <w:rsid w:val="0079364F"/>
    <w:rsid w:val="007943A1"/>
    <w:rsid w:val="00795B39"/>
    <w:rsid w:val="0079649D"/>
    <w:rsid w:val="007A00D5"/>
    <w:rsid w:val="007A0415"/>
    <w:rsid w:val="007A09E2"/>
    <w:rsid w:val="007A2B00"/>
    <w:rsid w:val="007A2CC2"/>
    <w:rsid w:val="007A429F"/>
    <w:rsid w:val="007A5A87"/>
    <w:rsid w:val="007B2E1A"/>
    <w:rsid w:val="007B339D"/>
    <w:rsid w:val="007B47A3"/>
    <w:rsid w:val="007B4B41"/>
    <w:rsid w:val="007B6520"/>
    <w:rsid w:val="007B69FC"/>
    <w:rsid w:val="007B7559"/>
    <w:rsid w:val="007C0C92"/>
    <w:rsid w:val="007C112A"/>
    <w:rsid w:val="007C1611"/>
    <w:rsid w:val="007C241B"/>
    <w:rsid w:val="007C2743"/>
    <w:rsid w:val="007C5939"/>
    <w:rsid w:val="007C5F8B"/>
    <w:rsid w:val="007C7901"/>
    <w:rsid w:val="007D3054"/>
    <w:rsid w:val="007D360B"/>
    <w:rsid w:val="007D3A6B"/>
    <w:rsid w:val="007D3D91"/>
    <w:rsid w:val="007D3DFF"/>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4757"/>
    <w:rsid w:val="007F6988"/>
    <w:rsid w:val="007F6D62"/>
    <w:rsid w:val="0080042E"/>
    <w:rsid w:val="00800660"/>
    <w:rsid w:val="00801A3A"/>
    <w:rsid w:val="0080329D"/>
    <w:rsid w:val="00805933"/>
    <w:rsid w:val="008069FD"/>
    <w:rsid w:val="00810709"/>
    <w:rsid w:val="0081501F"/>
    <w:rsid w:val="008153D1"/>
    <w:rsid w:val="00817064"/>
    <w:rsid w:val="008250C8"/>
    <w:rsid w:val="00825A61"/>
    <w:rsid w:val="008271F2"/>
    <w:rsid w:val="008278FB"/>
    <w:rsid w:val="0083265C"/>
    <w:rsid w:val="00832901"/>
    <w:rsid w:val="00833943"/>
    <w:rsid w:val="008342EC"/>
    <w:rsid w:val="00834836"/>
    <w:rsid w:val="00834877"/>
    <w:rsid w:val="008349FC"/>
    <w:rsid w:val="00834F29"/>
    <w:rsid w:val="00835059"/>
    <w:rsid w:val="00835A19"/>
    <w:rsid w:val="008366BE"/>
    <w:rsid w:val="00841E20"/>
    <w:rsid w:val="00842C88"/>
    <w:rsid w:val="00843A32"/>
    <w:rsid w:val="00843E88"/>
    <w:rsid w:val="00846738"/>
    <w:rsid w:val="0084675D"/>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529"/>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6657"/>
    <w:rsid w:val="0089742A"/>
    <w:rsid w:val="008A57B2"/>
    <w:rsid w:val="008B0CE5"/>
    <w:rsid w:val="008B1072"/>
    <w:rsid w:val="008B4B3A"/>
    <w:rsid w:val="008B6510"/>
    <w:rsid w:val="008B6CA1"/>
    <w:rsid w:val="008B7760"/>
    <w:rsid w:val="008B785E"/>
    <w:rsid w:val="008C043C"/>
    <w:rsid w:val="008C50E2"/>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E7E23"/>
    <w:rsid w:val="008F01B4"/>
    <w:rsid w:val="008F1574"/>
    <w:rsid w:val="008F184D"/>
    <w:rsid w:val="008F1D27"/>
    <w:rsid w:val="008F30C7"/>
    <w:rsid w:val="008F3AB2"/>
    <w:rsid w:val="008F59BB"/>
    <w:rsid w:val="008F5B45"/>
    <w:rsid w:val="008F7F7A"/>
    <w:rsid w:val="009006C6"/>
    <w:rsid w:val="0090428D"/>
    <w:rsid w:val="00904969"/>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0B75"/>
    <w:rsid w:val="00970C28"/>
    <w:rsid w:val="00971EE1"/>
    <w:rsid w:val="009724B5"/>
    <w:rsid w:val="00972D45"/>
    <w:rsid w:val="00973A2A"/>
    <w:rsid w:val="00977FB3"/>
    <w:rsid w:val="00980824"/>
    <w:rsid w:val="00980E7B"/>
    <w:rsid w:val="00982583"/>
    <w:rsid w:val="00983F1B"/>
    <w:rsid w:val="0098469E"/>
    <w:rsid w:val="00984D87"/>
    <w:rsid w:val="00985DFB"/>
    <w:rsid w:val="0098684E"/>
    <w:rsid w:val="00986E7F"/>
    <w:rsid w:val="00987762"/>
    <w:rsid w:val="00990AB9"/>
    <w:rsid w:val="00992247"/>
    <w:rsid w:val="0099372C"/>
    <w:rsid w:val="00993B2D"/>
    <w:rsid w:val="009944A7"/>
    <w:rsid w:val="009955DE"/>
    <w:rsid w:val="00996D19"/>
    <w:rsid w:val="009A2A0F"/>
    <w:rsid w:val="009A3EA1"/>
    <w:rsid w:val="009A44C8"/>
    <w:rsid w:val="009A4654"/>
    <w:rsid w:val="009A4FAE"/>
    <w:rsid w:val="009A6A8A"/>
    <w:rsid w:val="009A6EA5"/>
    <w:rsid w:val="009A7ED2"/>
    <w:rsid w:val="009B05B8"/>
    <w:rsid w:val="009B1920"/>
    <w:rsid w:val="009B3CF9"/>
    <w:rsid w:val="009B506F"/>
    <w:rsid w:val="009B6192"/>
    <w:rsid w:val="009B6596"/>
    <w:rsid w:val="009B6DC6"/>
    <w:rsid w:val="009C2901"/>
    <w:rsid w:val="009C2D98"/>
    <w:rsid w:val="009C3BAC"/>
    <w:rsid w:val="009C447F"/>
    <w:rsid w:val="009C5A75"/>
    <w:rsid w:val="009C6327"/>
    <w:rsid w:val="009D1895"/>
    <w:rsid w:val="009D2EF3"/>
    <w:rsid w:val="009D31EB"/>
    <w:rsid w:val="009D47C1"/>
    <w:rsid w:val="009D4880"/>
    <w:rsid w:val="009D60F1"/>
    <w:rsid w:val="009D6414"/>
    <w:rsid w:val="009E0407"/>
    <w:rsid w:val="009E0E94"/>
    <w:rsid w:val="009E1188"/>
    <w:rsid w:val="009E21C4"/>
    <w:rsid w:val="009E3109"/>
    <w:rsid w:val="009E4CE0"/>
    <w:rsid w:val="009E5D35"/>
    <w:rsid w:val="009F0F81"/>
    <w:rsid w:val="009F1E21"/>
    <w:rsid w:val="009F4CB9"/>
    <w:rsid w:val="009F6221"/>
    <w:rsid w:val="009F700A"/>
    <w:rsid w:val="009F7307"/>
    <w:rsid w:val="00A018C2"/>
    <w:rsid w:val="00A01AA2"/>
    <w:rsid w:val="00A048A1"/>
    <w:rsid w:val="00A055A0"/>
    <w:rsid w:val="00A05BBB"/>
    <w:rsid w:val="00A06F0A"/>
    <w:rsid w:val="00A07BE0"/>
    <w:rsid w:val="00A07E19"/>
    <w:rsid w:val="00A10B10"/>
    <w:rsid w:val="00A1256C"/>
    <w:rsid w:val="00A12B56"/>
    <w:rsid w:val="00A13EC5"/>
    <w:rsid w:val="00A14D31"/>
    <w:rsid w:val="00A1588E"/>
    <w:rsid w:val="00A15B9D"/>
    <w:rsid w:val="00A161DF"/>
    <w:rsid w:val="00A1632E"/>
    <w:rsid w:val="00A16ABC"/>
    <w:rsid w:val="00A16F04"/>
    <w:rsid w:val="00A20753"/>
    <w:rsid w:val="00A23018"/>
    <w:rsid w:val="00A237C2"/>
    <w:rsid w:val="00A23A2C"/>
    <w:rsid w:val="00A24228"/>
    <w:rsid w:val="00A27138"/>
    <w:rsid w:val="00A2737F"/>
    <w:rsid w:val="00A30D27"/>
    <w:rsid w:val="00A40763"/>
    <w:rsid w:val="00A40B95"/>
    <w:rsid w:val="00A40F35"/>
    <w:rsid w:val="00A41469"/>
    <w:rsid w:val="00A43EE7"/>
    <w:rsid w:val="00A44C6F"/>
    <w:rsid w:val="00A45B23"/>
    <w:rsid w:val="00A46839"/>
    <w:rsid w:val="00A46D11"/>
    <w:rsid w:val="00A475C1"/>
    <w:rsid w:val="00A47D17"/>
    <w:rsid w:val="00A50024"/>
    <w:rsid w:val="00A528F3"/>
    <w:rsid w:val="00A53C81"/>
    <w:rsid w:val="00A546C2"/>
    <w:rsid w:val="00A56015"/>
    <w:rsid w:val="00A56FBD"/>
    <w:rsid w:val="00A570E9"/>
    <w:rsid w:val="00A6115F"/>
    <w:rsid w:val="00A61E95"/>
    <w:rsid w:val="00A62FD1"/>
    <w:rsid w:val="00A63B90"/>
    <w:rsid w:val="00A64981"/>
    <w:rsid w:val="00A649E5"/>
    <w:rsid w:val="00A65F6A"/>
    <w:rsid w:val="00A67859"/>
    <w:rsid w:val="00A70617"/>
    <w:rsid w:val="00A70C44"/>
    <w:rsid w:val="00A7251D"/>
    <w:rsid w:val="00A72F92"/>
    <w:rsid w:val="00A76BF0"/>
    <w:rsid w:val="00A77461"/>
    <w:rsid w:val="00A804B9"/>
    <w:rsid w:val="00A80D54"/>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B7C66"/>
    <w:rsid w:val="00AC0887"/>
    <w:rsid w:val="00AC44C3"/>
    <w:rsid w:val="00AC497D"/>
    <w:rsid w:val="00AC5463"/>
    <w:rsid w:val="00AC740F"/>
    <w:rsid w:val="00AC7ED8"/>
    <w:rsid w:val="00AD0D9A"/>
    <w:rsid w:val="00AD14AC"/>
    <w:rsid w:val="00AD24F1"/>
    <w:rsid w:val="00AD2765"/>
    <w:rsid w:val="00AD5D7F"/>
    <w:rsid w:val="00AE0EBB"/>
    <w:rsid w:val="00AE188C"/>
    <w:rsid w:val="00AE21C8"/>
    <w:rsid w:val="00AE57C4"/>
    <w:rsid w:val="00AE794E"/>
    <w:rsid w:val="00AF1B07"/>
    <w:rsid w:val="00AF41C6"/>
    <w:rsid w:val="00AF574A"/>
    <w:rsid w:val="00AF6AF2"/>
    <w:rsid w:val="00AF7E3B"/>
    <w:rsid w:val="00B00B5B"/>
    <w:rsid w:val="00B0229A"/>
    <w:rsid w:val="00B0469D"/>
    <w:rsid w:val="00B0503F"/>
    <w:rsid w:val="00B058D7"/>
    <w:rsid w:val="00B05E7C"/>
    <w:rsid w:val="00B06DA8"/>
    <w:rsid w:val="00B10240"/>
    <w:rsid w:val="00B104E7"/>
    <w:rsid w:val="00B107A5"/>
    <w:rsid w:val="00B119CB"/>
    <w:rsid w:val="00B156C7"/>
    <w:rsid w:val="00B15F94"/>
    <w:rsid w:val="00B16C92"/>
    <w:rsid w:val="00B173BD"/>
    <w:rsid w:val="00B17D56"/>
    <w:rsid w:val="00B20487"/>
    <w:rsid w:val="00B20504"/>
    <w:rsid w:val="00B2084A"/>
    <w:rsid w:val="00B21631"/>
    <w:rsid w:val="00B23617"/>
    <w:rsid w:val="00B240F1"/>
    <w:rsid w:val="00B249A3"/>
    <w:rsid w:val="00B3104E"/>
    <w:rsid w:val="00B33940"/>
    <w:rsid w:val="00B33BE2"/>
    <w:rsid w:val="00B3568E"/>
    <w:rsid w:val="00B35EFF"/>
    <w:rsid w:val="00B3665B"/>
    <w:rsid w:val="00B36708"/>
    <w:rsid w:val="00B3682E"/>
    <w:rsid w:val="00B3692F"/>
    <w:rsid w:val="00B37790"/>
    <w:rsid w:val="00B40D11"/>
    <w:rsid w:val="00B415F6"/>
    <w:rsid w:val="00B43207"/>
    <w:rsid w:val="00B43E20"/>
    <w:rsid w:val="00B44755"/>
    <w:rsid w:val="00B45A89"/>
    <w:rsid w:val="00B45CF4"/>
    <w:rsid w:val="00B5002A"/>
    <w:rsid w:val="00B5138B"/>
    <w:rsid w:val="00B513C9"/>
    <w:rsid w:val="00B52F86"/>
    <w:rsid w:val="00B53EBC"/>
    <w:rsid w:val="00B540F4"/>
    <w:rsid w:val="00B5431A"/>
    <w:rsid w:val="00B54A7C"/>
    <w:rsid w:val="00B55C23"/>
    <w:rsid w:val="00B55CE3"/>
    <w:rsid w:val="00B55E56"/>
    <w:rsid w:val="00B57D28"/>
    <w:rsid w:val="00B60B8F"/>
    <w:rsid w:val="00B612DB"/>
    <w:rsid w:val="00B625B2"/>
    <w:rsid w:val="00B6498C"/>
    <w:rsid w:val="00B64ED2"/>
    <w:rsid w:val="00B65022"/>
    <w:rsid w:val="00B65599"/>
    <w:rsid w:val="00B67303"/>
    <w:rsid w:val="00B67CD1"/>
    <w:rsid w:val="00B75D02"/>
    <w:rsid w:val="00B761E0"/>
    <w:rsid w:val="00B77E55"/>
    <w:rsid w:val="00B8170C"/>
    <w:rsid w:val="00B82EDA"/>
    <w:rsid w:val="00B82F6A"/>
    <w:rsid w:val="00B837F6"/>
    <w:rsid w:val="00B83BE7"/>
    <w:rsid w:val="00B845B4"/>
    <w:rsid w:val="00B846EF"/>
    <w:rsid w:val="00B87515"/>
    <w:rsid w:val="00B91A05"/>
    <w:rsid w:val="00B92E1B"/>
    <w:rsid w:val="00B94195"/>
    <w:rsid w:val="00B95D4D"/>
    <w:rsid w:val="00BA24FB"/>
    <w:rsid w:val="00BA259F"/>
    <w:rsid w:val="00BA26C8"/>
    <w:rsid w:val="00BA2C46"/>
    <w:rsid w:val="00BA2D75"/>
    <w:rsid w:val="00BA493D"/>
    <w:rsid w:val="00BA6957"/>
    <w:rsid w:val="00BA6996"/>
    <w:rsid w:val="00BA7DAC"/>
    <w:rsid w:val="00BB0306"/>
    <w:rsid w:val="00BB09B3"/>
    <w:rsid w:val="00BB1366"/>
    <w:rsid w:val="00BB48A6"/>
    <w:rsid w:val="00BB4C32"/>
    <w:rsid w:val="00BB4EC1"/>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D4DA6"/>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B06"/>
    <w:rsid w:val="00C11E37"/>
    <w:rsid w:val="00C11E61"/>
    <w:rsid w:val="00C12F6E"/>
    <w:rsid w:val="00C13504"/>
    <w:rsid w:val="00C13C29"/>
    <w:rsid w:val="00C13D0C"/>
    <w:rsid w:val="00C13E14"/>
    <w:rsid w:val="00C14215"/>
    <w:rsid w:val="00C20FC1"/>
    <w:rsid w:val="00C2118A"/>
    <w:rsid w:val="00C21475"/>
    <w:rsid w:val="00C21B9B"/>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0E7A"/>
    <w:rsid w:val="00C518D7"/>
    <w:rsid w:val="00C5242F"/>
    <w:rsid w:val="00C53B00"/>
    <w:rsid w:val="00C54607"/>
    <w:rsid w:val="00C55E20"/>
    <w:rsid w:val="00C5651F"/>
    <w:rsid w:val="00C56E2D"/>
    <w:rsid w:val="00C60DA3"/>
    <w:rsid w:val="00C61CD5"/>
    <w:rsid w:val="00C61FB3"/>
    <w:rsid w:val="00C62C88"/>
    <w:rsid w:val="00C650AB"/>
    <w:rsid w:val="00C67D1C"/>
    <w:rsid w:val="00C70402"/>
    <w:rsid w:val="00C70D54"/>
    <w:rsid w:val="00C71184"/>
    <w:rsid w:val="00C72E23"/>
    <w:rsid w:val="00C73AF1"/>
    <w:rsid w:val="00C74244"/>
    <w:rsid w:val="00C74F39"/>
    <w:rsid w:val="00C7670D"/>
    <w:rsid w:val="00C76C73"/>
    <w:rsid w:val="00C8016B"/>
    <w:rsid w:val="00C807F7"/>
    <w:rsid w:val="00C81B62"/>
    <w:rsid w:val="00C83163"/>
    <w:rsid w:val="00C832C1"/>
    <w:rsid w:val="00C84659"/>
    <w:rsid w:val="00C850FB"/>
    <w:rsid w:val="00C85FDE"/>
    <w:rsid w:val="00C86350"/>
    <w:rsid w:val="00C906BE"/>
    <w:rsid w:val="00C91237"/>
    <w:rsid w:val="00C91BCF"/>
    <w:rsid w:val="00C931B3"/>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956"/>
    <w:rsid w:val="00CB4E9B"/>
    <w:rsid w:val="00CB5AC8"/>
    <w:rsid w:val="00CB5B21"/>
    <w:rsid w:val="00CB6531"/>
    <w:rsid w:val="00CB6B9B"/>
    <w:rsid w:val="00CB71C0"/>
    <w:rsid w:val="00CC0E92"/>
    <w:rsid w:val="00CC1DCD"/>
    <w:rsid w:val="00CC218A"/>
    <w:rsid w:val="00CC2460"/>
    <w:rsid w:val="00CC28A1"/>
    <w:rsid w:val="00CC33D9"/>
    <w:rsid w:val="00CC4C7A"/>
    <w:rsid w:val="00CC6021"/>
    <w:rsid w:val="00CC651A"/>
    <w:rsid w:val="00CC7426"/>
    <w:rsid w:val="00CC76AC"/>
    <w:rsid w:val="00CC796D"/>
    <w:rsid w:val="00CD0095"/>
    <w:rsid w:val="00CD0B81"/>
    <w:rsid w:val="00CD168C"/>
    <w:rsid w:val="00CD1CCF"/>
    <w:rsid w:val="00CD3564"/>
    <w:rsid w:val="00CD5022"/>
    <w:rsid w:val="00CD547F"/>
    <w:rsid w:val="00CD7DCB"/>
    <w:rsid w:val="00CE1F2E"/>
    <w:rsid w:val="00CE3388"/>
    <w:rsid w:val="00CE4653"/>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5A17"/>
    <w:rsid w:val="00D067E4"/>
    <w:rsid w:val="00D07940"/>
    <w:rsid w:val="00D10DA8"/>
    <w:rsid w:val="00D13A22"/>
    <w:rsid w:val="00D13AF8"/>
    <w:rsid w:val="00D1458A"/>
    <w:rsid w:val="00D2299F"/>
    <w:rsid w:val="00D22F87"/>
    <w:rsid w:val="00D24311"/>
    <w:rsid w:val="00D272FE"/>
    <w:rsid w:val="00D30CD7"/>
    <w:rsid w:val="00D314AB"/>
    <w:rsid w:val="00D339BD"/>
    <w:rsid w:val="00D33D9B"/>
    <w:rsid w:val="00D34A3D"/>
    <w:rsid w:val="00D36536"/>
    <w:rsid w:val="00D3786D"/>
    <w:rsid w:val="00D4052D"/>
    <w:rsid w:val="00D4071E"/>
    <w:rsid w:val="00D40942"/>
    <w:rsid w:val="00D41D09"/>
    <w:rsid w:val="00D41EB2"/>
    <w:rsid w:val="00D42EDE"/>
    <w:rsid w:val="00D45795"/>
    <w:rsid w:val="00D5181B"/>
    <w:rsid w:val="00D51E1E"/>
    <w:rsid w:val="00D5434B"/>
    <w:rsid w:val="00D54ACF"/>
    <w:rsid w:val="00D558C2"/>
    <w:rsid w:val="00D56139"/>
    <w:rsid w:val="00D561AC"/>
    <w:rsid w:val="00D56EBF"/>
    <w:rsid w:val="00D604EB"/>
    <w:rsid w:val="00D62682"/>
    <w:rsid w:val="00D6273B"/>
    <w:rsid w:val="00D62935"/>
    <w:rsid w:val="00D62C0B"/>
    <w:rsid w:val="00D63B56"/>
    <w:rsid w:val="00D6450C"/>
    <w:rsid w:val="00D6787A"/>
    <w:rsid w:val="00D70176"/>
    <w:rsid w:val="00D74BB3"/>
    <w:rsid w:val="00D75F9B"/>
    <w:rsid w:val="00D77849"/>
    <w:rsid w:val="00D80609"/>
    <w:rsid w:val="00D81FEC"/>
    <w:rsid w:val="00D83887"/>
    <w:rsid w:val="00D85745"/>
    <w:rsid w:val="00D858E3"/>
    <w:rsid w:val="00D86D28"/>
    <w:rsid w:val="00D8700B"/>
    <w:rsid w:val="00D909F5"/>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57AD"/>
    <w:rsid w:val="00DB62E0"/>
    <w:rsid w:val="00DC0BA8"/>
    <w:rsid w:val="00DC1431"/>
    <w:rsid w:val="00DC1BF0"/>
    <w:rsid w:val="00DC2C3B"/>
    <w:rsid w:val="00DC32E3"/>
    <w:rsid w:val="00DC482C"/>
    <w:rsid w:val="00DD20DC"/>
    <w:rsid w:val="00DD3A8F"/>
    <w:rsid w:val="00DD4ADB"/>
    <w:rsid w:val="00DD57D2"/>
    <w:rsid w:val="00DD68EF"/>
    <w:rsid w:val="00DD6D90"/>
    <w:rsid w:val="00DD71DC"/>
    <w:rsid w:val="00DE086E"/>
    <w:rsid w:val="00DE0DB7"/>
    <w:rsid w:val="00DE3B58"/>
    <w:rsid w:val="00DF2877"/>
    <w:rsid w:val="00DF4150"/>
    <w:rsid w:val="00DF5964"/>
    <w:rsid w:val="00DF6E71"/>
    <w:rsid w:val="00E001F5"/>
    <w:rsid w:val="00E00BBE"/>
    <w:rsid w:val="00E028EA"/>
    <w:rsid w:val="00E02F33"/>
    <w:rsid w:val="00E04058"/>
    <w:rsid w:val="00E04677"/>
    <w:rsid w:val="00E04B21"/>
    <w:rsid w:val="00E05FE7"/>
    <w:rsid w:val="00E07881"/>
    <w:rsid w:val="00E12ECF"/>
    <w:rsid w:val="00E13D96"/>
    <w:rsid w:val="00E17966"/>
    <w:rsid w:val="00E209FC"/>
    <w:rsid w:val="00E22145"/>
    <w:rsid w:val="00E22642"/>
    <w:rsid w:val="00E2432F"/>
    <w:rsid w:val="00E248A3"/>
    <w:rsid w:val="00E2538D"/>
    <w:rsid w:val="00E2627F"/>
    <w:rsid w:val="00E27A1F"/>
    <w:rsid w:val="00E30230"/>
    <w:rsid w:val="00E306B3"/>
    <w:rsid w:val="00E30BA2"/>
    <w:rsid w:val="00E323DA"/>
    <w:rsid w:val="00E32520"/>
    <w:rsid w:val="00E33C1E"/>
    <w:rsid w:val="00E35382"/>
    <w:rsid w:val="00E3715A"/>
    <w:rsid w:val="00E40067"/>
    <w:rsid w:val="00E40BC4"/>
    <w:rsid w:val="00E41E28"/>
    <w:rsid w:val="00E4209B"/>
    <w:rsid w:val="00E429B5"/>
    <w:rsid w:val="00E43D64"/>
    <w:rsid w:val="00E45D85"/>
    <w:rsid w:val="00E52B7A"/>
    <w:rsid w:val="00E53535"/>
    <w:rsid w:val="00E55B2E"/>
    <w:rsid w:val="00E56DE6"/>
    <w:rsid w:val="00E57347"/>
    <w:rsid w:val="00E57F8A"/>
    <w:rsid w:val="00E611DC"/>
    <w:rsid w:val="00E61391"/>
    <w:rsid w:val="00E61C99"/>
    <w:rsid w:val="00E630F7"/>
    <w:rsid w:val="00E6328A"/>
    <w:rsid w:val="00E653B1"/>
    <w:rsid w:val="00E65BBE"/>
    <w:rsid w:val="00E66F86"/>
    <w:rsid w:val="00E67252"/>
    <w:rsid w:val="00E673ED"/>
    <w:rsid w:val="00E676E0"/>
    <w:rsid w:val="00E705C7"/>
    <w:rsid w:val="00E70DB3"/>
    <w:rsid w:val="00E719ED"/>
    <w:rsid w:val="00E72DAB"/>
    <w:rsid w:val="00E73DB0"/>
    <w:rsid w:val="00E7539E"/>
    <w:rsid w:val="00E756B9"/>
    <w:rsid w:val="00E7633D"/>
    <w:rsid w:val="00E80460"/>
    <w:rsid w:val="00E8273D"/>
    <w:rsid w:val="00E85085"/>
    <w:rsid w:val="00E85D90"/>
    <w:rsid w:val="00E86629"/>
    <w:rsid w:val="00E90152"/>
    <w:rsid w:val="00E913CE"/>
    <w:rsid w:val="00E93334"/>
    <w:rsid w:val="00E94832"/>
    <w:rsid w:val="00E948B2"/>
    <w:rsid w:val="00E94AD3"/>
    <w:rsid w:val="00E94EB4"/>
    <w:rsid w:val="00E95C67"/>
    <w:rsid w:val="00E965CD"/>
    <w:rsid w:val="00E97403"/>
    <w:rsid w:val="00E9798D"/>
    <w:rsid w:val="00EA070B"/>
    <w:rsid w:val="00EA1CB0"/>
    <w:rsid w:val="00EA31F9"/>
    <w:rsid w:val="00EA676D"/>
    <w:rsid w:val="00EA7114"/>
    <w:rsid w:val="00EB10B9"/>
    <w:rsid w:val="00EB18C0"/>
    <w:rsid w:val="00EB267D"/>
    <w:rsid w:val="00EB3C59"/>
    <w:rsid w:val="00EB4129"/>
    <w:rsid w:val="00EB42F3"/>
    <w:rsid w:val="00EB73EF"/>
    <w:rsid w:val="00EC028A"/>
    <w:rsid w:val="00EC11C6"/>
    <w:rsid w:val="00EC1B67"/>
    <w:rsid w:val="00EC2DF1"/>
    <w:rsid w:val="00EC3A6E"/>
    <w:rsid w:val="00ED1844"/>
    <w:rsid w:val="00ED2FB7"/>
    <w:rsid w:val="00ED4B07"/>
    <w:rsid w:val="00ED4B0E"/>
    <w:rsid w:val="00ED6764"/>
    <w:rsid w:val="00EE0958"/>
    <w:rsid w:val="00EE28DD"/>
    <w:rsid w:val="00EE2F1D"/>
    <w:rsid w:val="00EE394D"/>
    <w:rsid w:val="00EE5348"/>
    <w:rsid w:val="00EE6C44"/>
    <w:rsid w:val="00EF0045"/>
    <w:rsid w:val="00EF0391"/>
    <w:rsid w:val="00EF40CF"/>
    <w:rsid w:val="00EF493A"/>
    <w:rsid w:val="00EF5BD0"/>
    <w:rsid w:val="00EF6004"/>
    <w:rsid w:val="00EF6A99"/>
    <w:rsid w:val="00EF7650"/>
    <w:rsid w:val="00EF7C34"/>
    <w:rsid w:val="00F00C86"/>
    <w:rsid w:val="00F013E5"/>
    <w:rsid w:val="00F01B54"/>
    <w:rsid w:val="00F0259C"/>
    <w:rsid w:val="00F03A84"/>
    <w:rsid w:val="00F1174E"/>
    <w:rsid w:val="00F133A4"/>
    <w:rsid w:val="00F143A3"/>
    <w:rsid w:val="00F1467E"/>
    <w:rsid w:val="00F149E9"/>
    <w:rsid w:val="00F15181"/>
    <w:rsid w:val="00F15DBA"/>
    <w:rsid w:val="00F162A2"/>
    <w:rsid w:val="00F175E4"/>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38E"/>
    <w:rsid w:val="00F374A3"/>
    <w:rsid w:val="00F37F22"/>
    <w:rsid w:val="00F409AD"/>
    <w:rsid w:val="00F413F3"/>
    <w:rsid w:val="00F4266C"/>
    <w:rsid w:val="00F42EFD"/>
    <w:rsid w:val="00F444BF"/>
    <w:rsid w:val="00F45EB9"/>
    <w:rsid w:val="00F46758"/>
    <w:rsid w:val="00F46D31"/>
    <w:rsid w:val="00F46EF1"/>
    <w:rsid w:val="00F5077B"/>
    <w:rsid w:val="00F50DCE"/>
    <w:rsid w:val="00F51018"/>
    <w:rsid w:val="00F51292"/>
    <w:rsid w:val="00F53F17"/>
    <w:rsid w:val="00F565BA"/>
    <w:rsid w:val="00F56CCE"/>
    <w:rsid w:val="00F63394"/>
    <w:rsid w:val="00F63493"/>
    <w:rsid w:val="00F656AD"/>
    <w:rsid w:val="00F67026"/>
    <w:rsid w:val="00F67131"/>
    <w:rsid w:val="00F6784B"/>
    <w:rsid w:val="00F7012B"/>
    <w:rsid w:val="00F71878"/>
    <w:rsid w:val="00F7582C"/>
    <w:rsid w:val="00F76CC0"/>
    <w:rsid w:val="00F807AB"/>
    <w:rsid w:val="00F81353"/>
    <w:rsid w:val="00F8233D"/>
    <w:rsid w:val="00F83930"/>
    <w:rsid w:val="00F85DD2"/>
    <w:rsid w:val="00F86A09"/>
    <w:rsid w:val="00F90729"/>
    <w:rsid w:val="00F90CFC"/>
    <w:rsid w:val="00F91D4B"/>
    <w:rsid w:val="00F9610A"/>
    <w:rsid w:val="00FB035F"/>
    <w:rsid w:val="00FB09BF"/>
    <w:rsid w:val="00FB231D"/>
    <w:rsid w:val="00FB43C2"/>
    <w:rsid w:val="00FB453D"/>
    <w:rsid w:val="00FB4F24"/>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5F32"/>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uiPriority w:val="99"/>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3"/>
      </w:numPr>
      <w:tabs>
        <w:tab w:val="clear" w:pos="851"/>
        <w:tab w:val="clear" w:pos="2592"/>
        <w:tab w:val="clear" w:pos="3240"/>
        <w:tab w:val="left" w:pos="936"/>
      </w:tabs>
      <w:spacing w:after="120"/>
    </w:pPr>
    <w:rPr>
      <w:sz w:val="24"/>
    </w:rPr>
  </w:style>
  <w:style w:type="paragraph" w:customStyle="1" w:styleId="TableParagraph">
    <w:name w:val="Table Paragraph"/>
    <w:basedOn w:val="Normal"/>
    <w:uiPriority w:val="1"/>
    <w:qFormat/>
    <w:rsid w:val="00D909F5"/>
    <w:pPr>
      <w:widowControl w:val="0"/>
      <w:adjustRightInd/>
      <w:ind w:left="107"/>
    </w:pPr>
    <w:rPr>
      <w:rFonts w:ascii="Calibri" w:eastAsia="Calibri" w:hAnsi="Calibri" w:cs="Calibri"/>
      <w:sz w:val="22"/>
      <w:szCs w:val="22"/>
    </w:rPr>
  </w:style>
  <w:style w:type="table" w:customStyle="1" w:styleId="TableNormal">
    <w:name w:val="Table Normal"/>
    <w:uiPriority w:val="2"/>
    <w:semiHidden/>
    <w:unhideWhenUsed/>
    <w:qFormat/>
    <w:rsid w:val="008342EC"/>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Mentionnonrsolue1">
    <w:name w:val="Mention non résolue1"/>
    <w:basedOn w:val="Policepardfaut"/>
    <w:uiPriority w:val="99"/>
    <w:semiHidden/>
    <w:unhideWhenUsed/>
    <w:rsid w:val="00E13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ie-energie.qc.ca/f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gie-energie.qc.ca/fr/entites-vise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e-energie.qc.ca/fr/entites-visees/registre-des-entites-visees-par-les-normes-de-fiabi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5AAD9-34E1-48DC-BB8C-293A7F5FF5CF}">
  <ds:schemaRefs>
    <ds:schemaRef ds:uri="http://schemas.openxmlformats.org/officeDocument/2006/bibliography"/>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33</Pages>
  <Words>7827</Words>
  <Characters>44647</Characters>
  <Application>Microsoft Office Word</Application>
  <DocSecurity>0</DocSecurity>
  <Lines>372</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52370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Héroux, Philippe</cp:lastModifiedBy>
  <cp:revision>14</cp:revision>
  <cp:lastPrinted>2009-04-09T15:02:00Z</cp:lastPrinted>
  <dcterms:created xsi:type="dcterms:W3CDTF">2023-11-23T15:02:00Z</dcterms:created>
  <dcterms:modified xsi:type="dcterms:W3CDTF">2023-12-12T19:21:00Z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