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52B788BD" w:rsidR="005079E8" w:rsidRPr="00920E8C" w:rsidRDefault="0093265B"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PRC-019-2 — Coordination des caractéristiques, des dispositifs de régulation de tension et des protections des groupes ou des centrales de production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9659E8"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9659E8"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93265B">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93265B">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0D057161" w:rsidR="00A10B10" w:rsidRPr="0093265B" w:rsidRDefault="0093265B" w:rsidP="006712E5">
            <w:pPr>
              <w:jc w:val="center"/>
              <w:rPr>
                <w:rFonts w:ascii="Times New Roman" w:hAnsi="Times New Roman" w:cs="Times New Roman"/>
                <w:b/>
                <w:sz w:val="24"/>
                <w:szCs w:val="24"/>
                <w:lang w:val="fr-CA"/>
              </w:rPr>
            </w:pPr>
            <w:r w:rsidRPr="0093265B">
              <w:rPr>
                <w:rFonts w:ascii="Times New Roman" w:hAnsi="Times New Roman" w:cs="Times New Roman"/>
                <w:b/>
                <w:sz w:val="24"/>
                <w:szCs w:val="24"/>
                <w:lang w:val="fr-CA"/>
              </w:rPr>
              <w:t>X</w:t>
            </w:r>
          </w:p>
        </w:tc>
        <w:tc>
          <w:tcPr>
            <w:tcW w:w="851" w:type="dxa"/>
            <w:shd w:val="clear" w:color="auto" w:fill="DCDCFF"/>
          </w:tcPr>
          <w:p w14:paraId="6DD6C44F"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93265B"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54F23245" w:rsidR="00A10B10" w:rsidRPr="0093265B" w:rsidRDefault="0093265B" w:rsidP="006712E5">
            <w:pPr>
              <w:jc w:val="center"/>
              <w:rPr>
                <w:rFonts w:ascii="Times New Roman" w:hAnsi="Times New Roman" w:cs="Times New Roman"/>
                <w:b/>
                <w:sz w:val="24"/>
                <w:szCs w:val="24"/>
                <w:lang w:val="fr-CA"/>
              </w:rPr>
            </w:pPr>
            <w:r w:rsidRPr="0093265B">
              <w:rPr>
                <w:rFonts w:ascii="Times New Roman" w:hAnsi="Times New Roman" w:cs="Times New Roman"/>
                <w:b/>
                <w:sz w:val="24"/>
                <w:szCs w:val="24"/>
                <w:lang w:val="fr-CA"/>
              </w:rPr>
              <w:t>X</w:t>
            </w: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93265B">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2ECB00AB" w:rsidR="00A10B10" w:rsidRPr="0093265B" w:rsidRDefault="0093265B" w:rsidP="006712E5">
            <w:pPr>
              <w:jc w:val="center"/>
              <w:rPr>
                <w:rFonts w:ascii="Times New Roman" w:hAnsi="Times New Roman" w:cs="Times New Roman"/>
                <w:b/>
                <w:sz w:val="24"/>
                <w:szCs w:val="24"/>
                <w:lang w:val="fr-CA"/>
              </w:rPr>
            </w:pPr>
            <w:r w:rsidRPr="0093265B">
              <w:rPr>
                <w:rFonts w:ascii="Times New Roman" w:hAnsi="Times New Roman" w:cs="Times New Roman"/>
                <w:b/>
                <w:sz w:val="24"/>
                <w:szCs w:val="24"/>
                <w:lang w:val="fr-CA"/>
              </w:rPr>
              <w:t>X</w:t>
            </w:r>
          </w:p>
        </w:tc>
        <w:tc>
          <w:tcPr>
            <w:tcW w:w="851" w:type="dxa"/>
            <w:shd w:val="clear" w:color="auto" w:fill="DCDCFF"/>
          </w:tcPr>
          <w:p w14:paraId="5C6DC11E"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93265B"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93265B"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4BBCC393" w:rsidR="00A10B10" w:rsidRPr="0093265B" w:rsidRDefault="0093265B" w:rsidP="006712E5">
            <w:pPr>
              <w:jc w:val="center"/>
              <w:rPr>
                <w:rFonts w:ascii="Times New Roman" w:hAnsi="Times New Roman" w:cs="Times New Roman"/>
                <w:b/>
                <w:sz w:val="24"/>
                <w:szCs w:val="24"/>
                <w:lang w:val="fr-CA"/>
              </w:rPr>
            </w:pPr>
            <w:r w:rsidRPr="0093265B">
              <w:rPr>
                <w:rFonts w:ascii="Times New Roman" w:hAnsi="Times New Roman" w:cs="Times New Roman"/>
                <w:b/>
                <w:sz w:val="24"/>
                <w:szCs w:val="24"/>
                <w:lang w:val="fr-CA"/>
              </w:rPr>
              <w:t>X</w:t>
            </w: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9659E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6B4112D" w14:textId="77777777" w:rsidR="000E3236" w:rsidRPr="00922A4F" w:rsidRDefault="000E3236" w:rsidP="000E3236">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93265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93265B">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93265B">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95A219D" w14:textId="77777777" w:rsidR="0093265B" w:rsidRPr="00AC78BB" w:rsidRDefault="0093265B" w:rsidP="0093265B">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AC78BB">
        <w:rPr>
          <w:rFonts w:ascii="Times New Roman" w:hAnsi="Times New Roman"/>
          <w:sz w:val="24"/>
          <w:szCs w:val="24"/>
          <w:lang w:val="fr-CA"/>
        </w:rPr>
        <w:t xml:space="preserve">À intervalles d’au plus cinq années civiles, chaque </w:t>
      </w:r>
      <w:r w:rsidRPr="00AC78BB">
        <w:rPr>
          <w:rFonts w:ascii="Times New Roman" w:hAnsi="Times New Roman"/>
          <w:i/>
          <w:sz w:val="24"/>
          <w:szCs w:val="24"/>
          <w:lang w:val="fr-CA"/>
        </w:rPr>
        <w:t xml:space="preserve">propriétaire d’installation de production </w:t>
      </w:r>
      <w:r w:rsidRPr="00AC78BB">
        <w:rPr>
          <w:rFonts w:ascii="Times New Roman" w:hAnsi="Times New Roman"/>
          <w:sz w:val="24"/>
          <w:szCs w:val="24"/>
          <w:lang w:val="fr-CA"/>
        </w:rPr>
        <w:t xml:space="preserve">ou </w:t>
      </w:r>
      <w:r w:rsidRPr="00AC78BB">
        <w:rPr>
          <w:rFonts w:ascii="Times New Roman" w:hAnsi="Times New Roman"/>
          <w:i/>
          <w:sz w:val="24"/>
          <w:szCs w:val="24"/>
          <w:lang w:val="fr-CA"/>
        </w:rPr>
        <w:t xml:space="preserve">propriétaire d’installation de transport </w:t>
      </w:r>
      <w:r w:rsidRPr="00AC78BB">
        <w:rPr>
          <w:rFonts w:ascii="Times New Roman" w:hAnsi="Times New Roman"/>
          <w:sz w:val="24"/>
          <w:szCs w:val="24"/>
          <w:lang w:val="fr-CA"/>
        </w:rPr>
        <w:t xml:space="preserve">ayant des </w:t>
      </w:r>
      <w:r w:rsidRPr="00AC78BB">
        <w:rPr>
          <w:rFonts w:ascii="Times New Roman" w:hAnsi="Times New Roman"/>
          <w:i/>
          <w:sz w:val="24"/>
          <w:szCs w:val="24"/>
          <w:lang w:val="fr-CA"/>
        </w:rPr>
        <w:t xml:space="preserve">installations </w:t>
      </w:r>
      <w:r w:rsidRPr="00AC78BB">
        <w:rPr>
          <w:rFonts w:ascii="Times New Roman" w:hAnsi="Times New Roman"/>
          <w:sz w:val="24"/>
          <w:szCs w:val="24"/>
          <w:lang w:val="fr-CA"/>
        </w:rPr>
        <w:t>visées doit coordonner les dispositifs de régulation de tension (y compris les limiteurs et les fonctions de protection en service</w:t>
      </w:r>
      <w:r w:rsidRPr="000B6ADD">
        <w:rPr>
          <w:rStyle w:val="Appelnotedebasdep"/>
          <w:b w:val="0"/>
          <w:sz w:val="24"/>
          <w:szCs w:val="24"/>
          <w:lang w:val="fr-CA"/>
        </w:rPr>
        <w:footnoteReference w:id="2"/>
      </w:r>
      <w:r w:rsidRPr="00AC78BB">
        <w:rPr>
          <w:rFonts w:ascii="Times New Roman" w:hAnsi="Times New Roman"/>
          <w:sz w:val="24"/>
          <w:szCs w:val="24"/>
          <w:lang w:val="fr-CA"/>
        </w:rPr>
        <w:t xml:space="preserve">) avec les caractéristiques d’équipement pertinentes et les réglages pertinents des dispositifs et fonctions de </w:t>
      </w:r>
      <w:r w:rsidRPr="00AC78BB">
        <w:rPr>
          <w:rFonts w:ascii="Times New Roman" w:hAnsi="Times New Roman"/>
          <w:i/>
          <w:sz w:val="24"/>
          <w:szCs w:val="24"/>
          <w:lang w:val="fr-CA"/>
        </w:rPr>
        <w:t xml:space="preserve">système de protection </w:t>
      </w:r>
      <w:r w:rsidRPr="00AC78BB">
        <w:rPr>
          <w:rFonts w:ascii="Times New Roman" w:hAnsi="Times New Roman"/>
          <w:sz w:val="24"/>
          <w:szCs w:val="24"/>
          <w:lang w:val="fr-CA"/>
        </w:rPr>
        <w:t xml:space="preserve">appropriés. </w:t>
      </w:r>
      <w:r w:rsidRPr="00AC78BB">
        <w:rPr>
          <w:rFonts w:ascii="Times New Roman" w:hAnsi="Times New Roman"/>
          <w:i/>
          <w:sz w:val="24"/>
          <w:szCs w:val="24"/>
          <w:lang w:val="fr-CA"/>
        </w:rPr>
        <w:t>[Facteur de risque de non- conformité : moyen] [Horizon : planification à long terme]</w:t>
      </w:r>
    </w:p>
    <w:p w14:paraId="61C84BBD" w14:textId="77777777" w:rsidR="0093265B" w:rsidRPr="00AC78BB" w:rsidRDefault="0093265B" w:rsidP="0093265B">
      <w:pPr>
        <w:pStyle w:val="Paragraphedeliste"/>
        <w:widowControl w:val="0"/>
        <w:numPr>
          <w:ilvl w:val="1"/>
          <w:numId w:val="35"/>
        </w:numPr>
        <w:tabs>
          <w:tab w:val="left" w:pos="1985"/>
        </w:tabs>
        <w:adjustRightInd/>
        <w:ind w:left="1134" w:right="27" w:hanging="567"/>
        <w:jc w:val="both"/>
        <w:rPr>
          <w:rFonts w:ascii="Times New Roman" w:hAnsi="Times New Roman"/>
          <w:sz w:val="24"/>
          <w:szCs w:val="24"/>
          <w:lang w:val="fr-CA"/>
        </w:rPr>
      </w:pPr>
      <w:r w:rsidRPr="00AC78BB">
        <w:rPr>
          <w:rFonts w:ascii="Times New Roman" w:hAnsi="Times New Roman"/>
          <w:sz w:val="24"/>
          <w:szCs w:val="24"/>
          <w:lang w:val="fr-CA"/>
        </w:rPr>
        <w:t xml:space="preserve">En supposant un fonctionnement normal de la boucle de régulation de tension et des conditions d’exploitation en régime permanent du réseau, vérifier les éléments de coordination suivants pour chaque </w:t>
      </w:r>
      <w:r w:rsidRPr="00AC78BB">
        <w:rPr>
          <w:rFonts w:ascii="Times New Roman" w:hAnsi="Times New Roman"/>
          <w:i/>
          <w:sz w:val="24"/>
          <w:szCs w:val="24"/>
          <w:lang w:val="fr-CA"/>
        </w:rPr>
        <w:t xml:space="preserve">installation </w:t>
      </w:r>
      <w:r w:rsidRPr="00AC78BB">
        <w:rPr>
          <w:rFonts w:ascii="Times New Roman" w:hAnsi="Times New Roman"/>
          <w:sz w:val="24"/>
          <w:szCs w:val="24"/>
          <w:lang w:val="fr-CA"/>
        </w:rPr>
        <w:t>visée</w:t>
      </w:r>
      <w:r w:rsidRPr="00AC78BB">
        <w:rPr>
          <w:rFonts w:ascii="Times New Roman" w:hAnsi="Times New Roman"/>
          <w:spacing w:val="-3"/>
          <w:sz w:val="24"/>
          <w:szCs w:val="24"/>
          <w:lang w:val="fr-CA"/>
        </w:rPr>
        <w:t xml:space="preserve"> </w:t>
      </w:r>
      <w:r w:rsidRPr="00AC78BB">
        <w:rPr>
          <w:rFonts w:ascii="Times New Roman" w:hAnsi="Times New Roman"/>
          <w:sz w:val="24"/>
          <w:szCs w:val="24"/>
          <w:lang w:val="fr-CA"/>
        </w:rPr>
        <w:t>:</w:t>
      </w:r>
    </w:p>
    <w:p w14:paraId="5C0E8B58" w14:textId="77777777" w:rsidR="0093265B" w:rsidRPr="00AC78BB" w:rsidRDefault="0093265B" w:rsidP="0093265B">
      <w:pPr>
        <w:pStyle w:val="Paragraphedeliste"/>
        <w:widowControl w:val="0"/>
        <w:numPr>
          <w:ilvl w:val="2"/>
          <w:numId w:val="35"/>
        </w:numPr>
        <w:tabs>
          <w:tab w:val="left" w:pos="1985"/>
        </w:tabs>
        <w:adjustRightInd/>
        <w:ind w:left="1985" w:right="27" w:hanging="851"/>
        <w:jc w:val="both"/>
        <w:rPr>
          <w:rFonts w:ascii="Times New Roman" w:hAnsi="Times New Roman"/>
          <w:sz w:val="24"/>
          <w:szCs w:val="24"/>
          <w:lang w:val="fr-CA"/>
        </w:rPr>
      </w:pPr>
      <w:r w:rsidRPr="00AC78BB">
        <w:rPr>
          <w:rFonts w:ascii="Times New Roman" w:hAnsi="Times New Roman"/>
          <w:sz w:val="24"/>
          <w:szCs w:val="24"/>
          <w:lang w:val="fr-CA"/>
        </w:rPr>
        <w:t xml:space="preserve">les limiteurs en service doivent être réglés de manière à intervenir avant le </w:t>
      </w:r>
      <w:r w:rsidRPr="00AC78BB">
        <w:rPr>
          <w:rFonts w:ascii="Times New Roman" w:hAnsi="Times New Roman"/>
          <w:i/>
          <w:sz w:val="24"/>
          <w:szCs w:val="24"/>
          <w:lang w:val="fr-CA"/>
        </w:rPr>
        <w:t xml:space="preserve">système de protection </w:t>
      </w:r>
      <w:r w:rsidRPr="00AC78BB">
        <w:rPr>
          <w:rFonts w:ascii="Times New Roman" w:hAnsi="Times New Roman"/>
          <w:sz w:val="24"/>
          <w:szCs w:val="24"/>
          <w:lang w:val="fr-CA"/>
        </w:rPr>
        <w:t>de l’</w:t>
      </w:r>
      <w:r w:rsidRPr="00AC78BB">
        <w:rPr>
          <w:rFonts w:ascii="Times New Roman" w:hAnsi="Times New Roman"/>
          <w:i/>
          <w:sz w:val="24"/>
          <w:szCs w:val="24"/>
          <w:lang w:val="fr-CA"/>
        </w:rPr>
        <w:t xml:space="preserve">installation </w:t>
      </w:r>
      <w:r w:rsidRPr="00AC78BB">
        <w:rPr>
          <w:rFonts w:ascii="Times New Roman" w:hAnsi="Times New Roman"/>
          <w:sz w:val="24"/>
          <w:szCs w:val="24"/>
          <w:lang w:val="fr-CA"/>
        </w:rPr>
        <w:t>visée afin d’éviter tout débranchement inutile du groupe de production</w:t>
      </w:r>
      <w:r w:rsidRPr="00AC78BB">
        <w:rPr>
          <w:rFonts w:ascii="Times New Roman" w:hAnsi="Times New Roman"/>
          <w:spacing w:val="-5"/>
          <w:sz w:val="24"/>
          <w:szCs w:val="24"/>
          <w:lang w:val="fr-CA"/>
        </w:rPr>
        <w:t xml:space="preserve"> </w:t>
      </w:r>
      <w:r>
        <w:rPr>
          <w:rFonts w:ascii="Times New Roman" w:hAnsi="Times New Roman"/>
          <w:spacing w:val="-5"/>
          <w:sz w:val="24"/>
          <w:szCs w:val="24"/>
          <w:lang w:val="fr-CA"/>
        </w:rPr>
        <w:t>;</w:t>
      </w:r>
    </w:p>
    <w:p w14:paraId="08026453" w14:textId="739D1616" w:rsidR="00DC1431" w:rsidRPr="0093265B" w:rsidRDefault="0093265B" w:rsidP="0093265B">
      <w:pPr>
        <w:pStyle w:val="Paragraphedeliste"/>
        <w:widowControl w:val="0"/>
        <w:numPr>
          <w:ilvl w:val="2"/>
          <w:numId w:val="35"/>
        </w:numPr>
        <w:tabs>
          <w:tab w:val="left" w:pos="1985"/>
        </w:tabs>
        <w:adjustRightInd/>
        <w:ind w:left="1985" w:right="27" w:hanging="851"/>
        <w:jc w:val="both"/>
        <w:rPr>
          <w:rFonts w:ascii="Times New Roman" w:hAnsi="Times New Roman"/>
          <w:sz w:val="24"/>
          <w:szCs w:val="24"/>
          <w:lang w:val="fr-CA"/>
        </w:rPr>
      </w:pPr>
      <w:r w:rsidRPr="00AC78BB">
        <w:rPr>
          <w:rFonts w:ascii="Times New Roman" w:hAnsi="Times New Roman"/>
          <w:sz w:val="24"/>
          <w:szCs w:val="24"/>
          <w:lang w:val="fr-CA"/>
        </w:rPr>
        <w:t xml:space="preserve">les dispositifs de </w:t>
      </w:r>
      <w:r w:rsidRPr="00AC78BB">
        <w:rPr>
          <w:rFonts w:ascii="Times New Roman" w:hAnsi="Times New Roman"/>
          <w:i/>
          <w:sz w:val="24"/>
          <w:szCs w:val="24"/>
          <w:lang w:val="fr-CA"/>
        </w:rPr>
        <w:t xml:space="preserve">système de protection </w:t>
      </w:r>
      <w:r w:rsidRPr="00AC78BB">
        <w:rPr>
          <w:rFonts w:ascii="Times New Roman" w:hAnsi="Times New Roman"/>
          <w:sz w:val="24"/>
          <w:szCs w:val="24"/>
          <w:lang w:val="fr-CA"/>
        </w:rPr>
        <w:t>en service pertinents doivent être réglés de manière à intervenir pour isoler ou mettre hors tension l’équipement afin de limiter l’étendue des dommages lorsque les conditions d’exploitation dépassent les caractéristiques ou les limites de stabilité de</w:t>
      </w:r>
      <w:r w:rsidRPr="00AC78BB">
        <w:rPr>
          <w:rFonts w:ascii="Times New Roman" w:hAnsi="Times New Roman"/>
          <w:spacing w:val="-2"/>
          <w:sz w:val="24"/>
          <w:szCs w:val="24"/>
          <w:lang w:val="fr-CA"/>
        </w:rPr>
        <w:t xml:space="preserve"> </w:t>
      </w:r>
      <w:r w:rsidRPr="00AC78BB">
        <w:rPr>
          <w:rFonts w:ascii="Times New Roman" w:hAnsi="Times New Roman"/>
          <w:sz w:val="24"/>
          <w:szCs w:val="24"/>
          <w:lang w:val="fr-CA"/>
        </w:rPr>
        <w:t>l’équipement.</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59742798" w:rsidR="00D2299F" w:rsidRPr="0093265B" w:rsidRDefault="0093265B" w:rsidP="0093265B">
      <w:pPr>
        <w:pStyle w:val="Paragraphedeliste"/>
        <w:numPr>
          <w:ilvl w:val="0"/>
          <w:numId w:val="26"/>
        </w:numPr>
        <w:autoSpaceDE/>
        <w:autoSpaceDN/>
        <w:adjustRightInd/>
        <w:ind w:left="578" w:hanging="578"/>
        <w:jc w:val="both"/>
        <w:rPr>
          <w:rFonts w:ascii="Times New Roman" w:hAnsi="Times New Roman" w:cs="Times New Roman"/>
          <w:sz w:val="24"/>
          <w:szCs w:val="24"/>
          <w:lang w:val="fr-CA"/>
        </w:rPr>
      </w:pPr>
      <w:r w:rsidRPr="00AC78BB">
        <w:rPr>
          <w:rFonts w:ascii="Times New Roman" w:hAnsi="Times New Roman"/>
          <w:sz w:val="24"/>
          <w:szCs w:val="24"/>
          <w:lang w:val="fr-CA"/>
        </w:rPr>
        <w:t xml:space="preserve">Chaque </w:t>
      </w:r>
      <w:r w:rsidRPr="00AC78BB">
        <w:rPr>
          <w:rFonts w:ascii="Times New Roman" w:hAnsi="Times New Roman"/>
          <w:i/>
          <w:sz w:val="24"/>
          <w:szCs w:val="24"/>
          <w:lang w:val="fr-CA"/>
        </w:rPr>
        <w:t xml:space="preserve">propriétaire d’installation de production </w:t>
      </w:r>
      <w:r w:rsidRPr="00AC78BB">
        <w:rPr>
          <w:rFonts w:ascii="Times New Roman" w:hAnsi="Times New Roman"/>
          <w:sz w:val="24"/>
          <w:szCs w:val="24"/>
          <w:lang w:val="fr-CA"/>
        </w:rPr>
        <w:t xml:space="preserve">ou </w:t>
      </w:r>
      <w:r w:rsidRPr="00AC78BB">
        <w:rPr>
          <w:rFonts w:ascii="Times New Roman" w:hAnsi="Times New Roman"/>
          <w:i/>
          <w:sz w:val="24"/>
          <w:szCs w:val="24"/>
          <w:lang w:val="fr-CA"/>
        </w:rPr>
        <w:t xml:space="preserve">propriétaire d’installation de transport </w:t>
      </w:r>
      <w:r w:rsidRPr="00AC78BB">
        <w:rPr>
          <w:rFonts w:ascii="Times New Roman" w:hAnsi="Times New Roman"/>
          <w:sz w:val="24"/>
          <w:szCs w:val="24"/>
          <w:lang w:val="fr-CA"/>
        </w:rPr>
        <w:t xml:space="preserve">ayant des </w:t>
      </w:r>
      <w:r w:rsidRPr="00AC78BB">
        <w:rPr>
          <w:rFonts w:ascii="Times New Roman" w:hAnsi="Times New Roman"/>
          <w:i/>
          <w:sz w:val="24"/>
          <w:szCs w:val="24"/>
          <w:lang w:val="fr-CA"/>
        </w:rPr>
        <w:t xml:space="preserve">installations </w:t>
      </w:r>
      <w:r w:rsidRPr="00AC78BB">
        <w:rPr>
          <w:rFonts w:ascii="Times New Roman" w:hAnsi="Times New Roman"/>
          <w:sz w:val="24"/>
          <w:szCs w:val="24"/>
          <w:lang w:val="fr-CA"/>
        </w:rPr>
        <w:t xml:space="preserve">visées doit détenir des pièces justificatives (dont des exemples sont présentés à la section G de la norme PRC-019) attestant qu’il a coordonné les dispositifs de régulation de tension (y compris les </w:t>
      </w:r>
      <w:r>
        <w:rPr>
          <w:rFonts w:ascii="Times New Roman" w:hAnsi="Times New Roman"/>
          <w:sz w:val="24"/>
          <w:szCs w:val="24"/>
          <w:lang w:val="fr-CA"/>
        </w:rPr>
        <w:t>l</w:t>
      </w:r>
      <w:r w:rsidRPr="00AC78BB">
        <w:rPr>
          <w:rFonts w:ascii="Times New Roman" w:hAnsi="Times New Roman"/>
          <w:sz w:val="24"/>
          <w:szCs w:val="24"/>
          <w:lang w:val="fr-CA"/>
        </w:rPr>
        <w:t>imiteurs et les fonctions de protection en service</w:t>
      </w:r>
      <w:r w:rsidRPr="0061700F">
        <w:rPr>
          <w:rStyle w:val="Appelnotedebasdep"/>
          <w:b w:val="0"/>
          <w:sz w:val="24"/>
          <w:szCs w:val="24"/>
          <w:lang w:val="fr-CA"/>
        </w:rPr>
        <w:footnoteReference w:id="3"/>
      </w:r>
      <w:r w:rsidRPr="00AC78BB">
        <w:rPr>
          <w:rFonts w:ascii="Times New Roman" w:hAnsi="Times New Roman"/>
          <w:sz w:val="24"/>
          <w:szCs w:val="24"/>
          <w:lang w:val="fr-CA"/>
        </w:rPr>
        <w:t xml:space="preserve">) avec les caractéristiques d’équipement pertinentes et les réglages pertinents des dispositifs et fonctions de </w:t>
      </w:r>
      <w:r w:rsidRPr="00AC78BB">
        <w:rPr>
          <w:rFonts w:ascii="Times New Roman" w:hAnsi="Times New Roman"/>
          <w:i/>
          <w:sz w:val="24"/>
          <w:szCs w:val="24"/>
          <w:lang w:val="fr-CA"/>
        </w:rPr>
        <w:t>système de protection</w:t>
      </w:r>
      <w:r w:rsidRPr="00AC78BB">
        <w:rPr>
          <w:rFonts w:ascii="Times New Roman" w:hAnsi="Times New Roman"/>
          <w:sz w:val="24"/>
          <w:szCs w:val="24"/>
          <w:lang w:val="fr-CA"/>
        </w:rPr>
        <w:t>, conformément à l’exigence E1. Ces pièces justificatives doivent comprendre des documents datés attestant que la coordination a été effectuée.</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7BFC2C" w14:textId="0785F104" w:rsidR="0093265B" w:rsidRPr="00922A4F" w:rsidRDefault="00625827" w:rsidP="0093265B">
      <w:pPr>
        <w:autoSpaceDE/>
        <w:autoSpaceDN/>
        <w:adjustRightInd/>
        <w:jc w:val="both"/>
        <w:outlineLvl w:val="0"/>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93265B" w:rsidRPr="0093265B">
        <w:rPr>
          <w:rFonts w:ascii="Times New Roman" w:hAnsi="Times New Roman" w:cs="Times New Roman"/>
          <w:color w:val="000000"/>
          <w:sz w:val="24"/>
          <w:szCs w:val="24"/>
          <w:lang w:val="fr-CA"/>
        </w:rPr>
        <w:t xml:space="preserve"> </w:t>
      </w:r>
      <w:r w:rsidR="0093265B" w:rsidRPr="00D63970">
        <w:rPr>
          <w:rFonts w:ascii="Times New Roman" w:hAnsi="Times New Roman" w:cs="Times New Roman"/>
          <w:color w:val="000000"/>
          <w:sz w:val="24"/>
          <w:szCs w:val="24"/>
          <w:lang w:val="fr-CA"/>
        </w:rPr>
        <w:t xml:space="preserve">Est-ce que votre entité possède des </w:t>
      </w:r>
      <w:r w:rsidR="0093265B" w:rsidRPr="00833518">
        <w:rPr>
          <w:rFonts w:ascii="Times New Roman" w:hAnsi="Times New Roman" w:cs="Times New Roman"/>
          <w:i/>
          <w:color w:val="000000"/>
          <w:sz w:val="24"/>
          <w:szCs w:val="24"/>
          <w:lang w:val="fr-CA"/>
        </w:rPr>
        <w:t>installations</w:t>
      </w:r>
      <w:r w:rsidR="0093265B" w:rsidRPr="00D63970">
        <w:rPr>
          <w:rFonts w:ascii="Times New Roman" w:hAnsi="Times New Roman" w:cs="Times New Roman"/>
          <w:color w:val="000000"/>
          <w:sz w:val="24"/>
          <w:szCs w:val="24"/>
          <w:lang w:val="fr-CA"/>
        </w:rPr>
        <w:t xml:space="preserve"> visées conformément à l’exigence E1?</w:t>
      </w:r>
    </w:p>
    <w:p w14:paraId="30C7AB1D" w14:textId="08C05740" w:rsidR="00625827" w:rsidRDefault="00625827"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559410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5BA3D2E6" w14:textId="77777777" w:rsidR="0093265B" w:rsidRDefault="0093265B" w:rsidP="0093265B">
      <w:pPr>
        <w:jc w:val="both"/>
        <w:rPr>
          <w:rFonts w:ascii="Times New Roman" w:hAnsi="Times New Roman" w:cs="Times New Roman"/>
          <w:sz w:val="24"/>
          <w:szCs w:val="24"/>
          <w:lang w:val="fr-CA"/>
        </w:rPr>
      </w:pPr>
      <w:r w:rsidRPr="00294C09">
        <w:rPr>
          <w:rFonts w:ascii="Times New Roman" w:hAnsi="Times New Roman" w:cs="Times New Roman"/>
          <w:sz w:val="24"/>
          <w:szCs w:val="24"/>
          <w:lang w:val="fr-CA"/>
        </w:rPr>
        <w:t>[</w:t>
      </w:r>
      <w:r>
        <w:rPr>
          <w:rFonts w:ascii="Times New Roman" w:hAnsi="Times New Roman" w:cs="Times New Roman"/>
          <w:sz w:val="24"/>
          <w:szCs w:val="24"/>
          <w:lang w:val="fr-CA"/>
        </w:rPr>
        <w:t xml:space="preserve">Si oui, veuillez fournir une liste de ces </w:t>
      </w:r>
      <w:r w:rsidRPr="00833518">
        <w:rPr>
          <w:rFonts w:ascii="Times New Roman" w:hAnsi="Times New Roman" w:cs="Times New Roman"/>
          <w:i/>
          <w:sz w:val="24"/>
          <w:szCs w:val="24"/>
          <w:lang w:val="fr-CA"/>
        </w:rPr>
        <w:t>installations</w:t>
      </w:r>
      <w:r w:rsidRPr="00294C09">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dans l’encadré ci-dessous </w:t>
      </w:r>
      <w:r w:rsidRPr="00294C09">
        <w:rPr>
          <w:rFonts w:ascii="Times New Roman" w:hAnsi="Times New Roman" w:cs="Times New Roman"/>
          <w:sz w:val="24"/>
          <w:szCs w:val="24"/>
          <w:lang w:val="fr-CA"/>
        </w:rPr>
        <w:t xml:space="preserve">et </w:t>
      </w:r>
      <w:r>
        <w:rPr>
          <w:rFonts w:ascii="Times New Roman" w:hAnsi="Times New Roman" w:cs="Times New Roman"/>
          <w:sz w:val="24"/>
          <w:szCs w:val="24"/>
          <w:lang w:val="fr-CA"/>
        </w:rPr>
        <w:t>continuer</w:t>
      </w:r>
      <w:r w:rsidRPr="00294C09">
        <w:rPr>
          <w:rFonts w:ascii="Times New Roman" w:hAnsi="Times New Roman" w:cs="Times New Roman"/>
          <w:sz w:val="24"/>
          <w:szCs w:val="24"/>
          <w:lang w:val="fr-CA"/>
        </w:rPr>
        <w:t xml:space="preserve"> à la </w:t>
      </w:r>
      <w:r>
        <w:rPr>
          <w:rFonts w:ascii="Times New Roman" w:hAnsi="Times New Roman" w:cs="Times New Roman"/>
          <w:sz w:val="24"/>
          <w:szCs w:val="24"/>
          <w:lang w:val="fr-CA"/>
        </w:rPr>
        <w:t>section « D</w:t>
      </w:r>
      <w:r w:rsidRPr="00294C09">
        <w:rPr>
          <w:rFonts w:ascii="Times New Roman" w:hAnsi="Times New Roman" w:cs="Times New Roman"/>
          <w:sz w:val="24"/>
          <w:szCs w:val="24"/>
          <w:lang w:val="fr-CA"/>
        </w:rPr>
        <w:t>escription</w:t>
      </w:r>
      <w:r>
        <w:rPr>
          <w:rFonts w:ascii="Times New Roman" w:hAnsi="Times New Roman" w:cs="Times New Roman"/>
          <w:sz w:val="24"/>
          <w:szCs w:val="24"/>
          <w:lang w:val="fr-CA"/>
        </w:rPr>
        <w:t xml:space="preserve"> narrative</w:t>
      </w:r>
      <w:r w:rsidRPr="00294C09">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294C09">
        <w:rPr>
          <w:rFonts w:ascii="Times New Roman" w:hAnsi="Times New Roman" w:cs="Times New Roman"/>
          <w:sz w:val="24"/>
          <w:szCs w:val="24"/>
          <w:lang w:val="fr-CA"/>
        </w:rPr>
        <w:t xml:space="preserve"> conformité</w:t>
      </w:r>
      <w:r>
        <w:rPr>
          <w:rFonts w:ascii="Times New Roman" w:hAnsi="Times New Roman" w:cs="Times New Roman"/>
          <w:sz w:val="24"/>
          <w:szCs w:val="24"/>
          <w:lang w:val="fr-CA"/>
        </w:rPr>
        <w:t> »</w:t>
      </w:r>
      <w:r w:rsidRPr="00294C09">
        <w:rPr>
          <w:rFonts w:ascii="Times New Roman" w:hAnsi="Times New Roman" w:cs="Times New Roman"/>
          <w:sz w:val="24"/>
          <w:szCs w:val="24"/>
          <w:lang w:val="fr-CA"/>
        </w:rPr>
        <w:t xml:space="preserve"> ci-</w:t>
      </w:r>
      <w:r>
        <w:rPr>
          <w:rFonts w:ascii="Times New Roman" w:hAnsi="Times New Roman" w:cs="Times New Roman"/>
          <w:sz w:val="24"/>
          <w:szCs w:val="24"/>
          <w:lang w:val="fr-CA"/>
        </w:rPr>
        <w:t>après</w:t>
      </w:r>
      <w:r w:rsidRPr="00294C09">
        <w:rPr>
          <w:rFonts w:ascii="Times New Roman" w:hAnsi="Times New Roman" w:cs="Times New Roman"/>
          <w:sz w:val="24"/>
          <w:szCs w:val="24"/>
          <w:lang w:val="fr-CA"/>
        </w:rPr>
        <w:t>.</w:t>
      </w:r>
    </w:p>
    <w:p w14:paraId="55DFF04A" w14:textId="27C6091B" w:rsidR="0093265B" w:rsidRPr="0093265B" w:rsidRDefault="0093265B" w:rsidP="00F00C86">
      <w:pPr>
        <w:jc w:val="both"/>
        <w:rPr>
          <w:rFonts w:ascii="Times New Roman" w:hAnsi="Times New Roman" w:cs="Times New Roman"/>
          <w:sz w:val="24"/>
          <w:szCs w:val="24"/>
          <w:lang w:val="fr-CA"/>
        </w:rPr>
      </w:pPr>
      <w:r w:rsidRPr="00294C09">
        <w:rPr>
          <w:rFonts w:ascii="Times New Roman" w:hAnsi="Times New Roman" w:cs="Times New Roman"/>
          <w:sz w:val="24"/>
          <w:szCs w:val="24"/>
          <w:lang w:val="fr-CA"/>
        </w:rPr>
        <w:t xml:space="preserve">Si non, </w:t>
      </w:r>
      <w:r>
        <w:rPr>
          <w:rFonts w:ascii="Times New Roman" w:hAnsi="Times New Roman" w:cs="Times New Roman"/>
          <w:sz w:val="24"/>
          <w:szCs w:val="24"/>
          <w:lang w:val="fr-CA"/>
        </w:rPr>
        <w:t>veuillez poursuivre</w:t>
      </w:r>
      <w:r w:rsidRPr="00294C09">
        <w:rPr>
          <w:rFonts w:ascii="Times New Roman" w:hAnsi="Times New Roman" w:cs="Times New Roman"/>
          <w:sz w:val="24"/>
          <w:szCs w:val="24"/>
          <w:lang w:val="fr-CA"/>
        </w:rPr>
        <w:t xml:space="preserve"> à la </w:t>
      </w:r>
      <w:r>
        <w:rPr>
          <w:rFonts w:ascii="Times New Roman" w:hAnsi="Times New Roman" w:cs="Times New Roman"/>
          <w:sz w:val="24"/>
          <w:szCs w:val="24"/>
          <w:lang w:val="fr-CA"/>
        </w:rPr>
        <w:t>section « D</w:t>
      </w:r>
      <w:r w:rsidRPr="00294C09">
        <w:rPr>
          <w:rFonts w:ascii="Times New Roman" w:hAnsi="Times New Roman" w:cs="Times New Roman"/>
          <w:sz w:val="24"/>
          <w:szCs w:val="24"/>
          <w:lang w:val="fr-CA"/>
        </w:rPr>
        <w:t>escription</w:t>
      </w:r>
      <w:r>
        <w:rPr>
          <w:rFonts w:ascii="Times New Roman" w:hAnsi="Times New Roman" w:cs="Times New Roman"/>
          <w:sz w:val="24"/>
          <w:szCs w:val="24"/>
          <w:lang w:val="fr-CA"/>
        </w:rPr>
        <w:t xml:space="preserve"> narrative</w:t>
      </w:r>
      <w:r w:rsidRPr="00294C09">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294C09">
        <w:rPr>
          <w:rFonts w:ascii="Times New Roman" w:hAnsi="Times New Roman" w:cs="Times New Roman"/>
          <w:sz w:val="24"/>
          <w:szCs w:val="24"/>
          <w:lang w:val="fr-CA"/>
        </w:rPr>
        <w:t xml:space="preserve"> conformité</w:t>
      </w:r>
      <w:r>
        <w:rPr>
          <w:rFonts w:ascii="Times New Roman" w:hAnsi="Times New Roman" w:cs="Times New Roman"/>
          <w:sz w:val="24"/>
          <w:szCs w:val="24"/>
          <w:lang w:val="fr-CA"/>
        </w:rPr>
        <w:t> »</w:t>
      </w:r>
      <w:r w:rsidRPr="00294C09">
        <w:rPr>
          <w:rFonts w:ascii="Times New Roman" w:hAnsi="Times New Roman" w:cs="Times New Roman"/>
          <w:sz w:val="24"/>
          <w:szCs w:val="24"/>
          <w:lang w:val="fr-CA"/>
        </w:rPr>
        <w:t xml:space="preserve"> c</w:t>
      </w:r>
      <w:r>
        <w:rPr>
          <w:rFonts w:ascii="Times New Roman" w:hAnsi="Times New Roman" w:cs="Times New Roman"/>
          <w:sz w:val="24"/>
          <w:szCs w:val="24"/>
          <w:lang w:val="fr-CA"/>
        </w:rPr>
        <w:t>i-après.]</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09074A7" w14:textId="77777777" w:rsidR="0093265B" w:rsidRDefault="0093265B" w:rsidP="00F00C86">
      <w:pPr>
        <w:pStyle w:val="RqtSection"/>
        <w:jc w:val="both"/>
        <w:rPr>
          <w:rFonts w:ascii="Times New Roman" w:hAnsi="Times New Roman"/>
          <w:lang w:val="fr-CA"/>
        </w:rPr>
      </w:pPr>
    </w:p>
    <w:p w14:paraId="4743ADF4" w14:textId="77777777" w:rsidR="0093265B" w:rsidRDefault="0093265B" w:rsidP="00F00C86">
      <w:pPr>
        <w:pStyle w:val="RqtSection"/>
        <w:jc w:val="both"/>
        <w:rPr>
          <w:rFonts w:ascii="Times New Roman" w:hAnsi="Times New Roman"/>
          <w:lang w:val="fr-CA"/>
        </w:rPr>
      </w:pPr>
    </w:p>
    <w:p w14:paraId="51F9239E" w14:textId="77777777" w:rsidR="0093265B" w:rsidRDefault="0093265B" w:rsidP="00F00C86">
      <w:pPr>
        <w:pStyle w:val="RqtSection"/>
        <w:jc w:val="both"/>
        <w:rPr>
          <w:rFonts w:ascii="Times New Roman" w:hAnsi="Times New Roman"/>
          <w:lang w:val="fr-CA"/>
        </w:rPr>
      </w:pPr>
    </w:p>
    <w:p w14:paraId="7FD22A54" w14:textId="77777777" w:rsidR="0093265B" w:rsidRDefault="0093265B" w:rsidP="00F00C86">
      <w:pPr>
        <w:pStyle w:val="RqtSection"/>
        <w:jc w:val="both"/>
        <w:rPr>
          <w:rFonts w:ascii="Times New Roman" w:hAnsi="Times New Roman"/>
          <w:lang w:val="fr-CA"/>
        </w:rPr>
      </w:pPr>
    </w:p>
    <w:p w14:paraId="7EA0CDE6" w14:textId="49A5FC70"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9659E8"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93265B" w:rsidRPr="009659E8" w14:paraId="125975A6" w14:textId="77777777" w:rsidTr="00BB48A6">
        <w:tc>
          <w:tcPr>
            <w:tcW w:w="10768" w:type="dxa"/>
            <w:shd w:val="clear" w:color="auto" w:fill="DCDCFF"/>
          </w:tcPr>
          <w:p w14:paraId="07102B4A" w14:textId="0CCF5BCC" w:rsidR="0093265B" w:rsidRPr="00C13E14" w:rsidRDefault="0093265B" w:rsidP="0093265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 tous </w:t>
            </w:r>
            <w:r w:rsidRPr="00AC78BB">
              <w:rPr>
                <w:rFonts w:ascii="Times New Roman" w:hAnsi="Times New Roman"/>
                <w:sz w:val="24"/>
                <w:szCs w:val="24"/>
                <w:lang w:val="fr-CA"/>
              </w:rPr>
              <w:t xml:space="preserve">les dispositifs de régulation de tension </w:t>
            </w:r>
            <w:r>
              <w:rPr>
                <w:rFonts w:ascii="Times New Roman" w:hAnsi="Times New Roman"/>
                <w:sz w:val="24"/>
                <w:szCs w:val="24"/>
                <w:lang w:val="fr-CA"/>
              </w:rPr>
              <w:t xml:space="preserve">visés </w:t>
            </w:r>
            <w:r w:rsidRPr="00183783">
              <w:rPr>
                <w:rFonts w:ascii="Times New Roman" w:hAnsi="Times New Roman" w:cs="Times New Roman"/>
                <w:sz w:val="24"/>
                <w:szCs w:val="24"/>
                <w:lang w:val="fr-CA"/>
              </w:rPr>
              <w:t>applicables.</w:t>
            </w:r>
          </w:p>
        </w:tc>
      </w:tr>
      <w:tr w:rsidR="0093265B" w:rsidRPr="009659E8" w14:paraId="0FF985E6" w14:textId="77777777" w:rsidTr="00BB48A6">
        <w:tc>
          <w:tcPr>
            <w:tcW w:w="10768" w:type="dxa"/>
            <w:shd w:val="clear" w:color="auto" w:fill="DCDCFF"/>
          </w:tcPr>
          <w:p w14:paraId="5034ADBA" w14:textId="7DD6DA60" w:rsidR="0093265B" w:rsidRPr="00C13E14" w:rsidRDefault="0093265B" w:rsidP="0093265B">
            <w:pPr>
              <w:widowControl w:val="0"/>
              <w:jc w:val="both"/>
              <w:rPr>
                <w:rFonts w:ascii="Times New Roman" w:hAnsi="Times New Roman" w:cs="Times New Roman"/>
                <w:sz w:val="24"/>
                <w:szCs w:val="24"/>
                <w:lang w:val="fr-CA"/>
              </w:rPr>
            </w:pPr>
            <w:r w:rsidRPr="00833518">
              <w:rPr>
                <w:rFonts w:ascii="Times New Roman" w:hAnsi="Times New Roman" w:cs="Times New Roman"/>
                <w:sz w:val="24"/>
                <w:szCs w:val="24"/>
                <w:lang w:val="fr-CA"/>
              </w:rPr>
              <w:t xml:space="preserve">Pour l’ensemble, ou des échantillons sélectionnés par l’auditeur, des pièces justificatives datées attestant que l’entité a coordonné les dispositifs de régulation de tension, y compris les limiteurs et les fonctions de protection en service, conformément au plan de mise en œuvre, ou une fois toutes les 5 années civiles après la fin du plan de mise en œuvre initial. Ces </w:t>
            </w:r>
            <w:r w:rsidR="000E3236">
              <w:rPr>
                <w:rFonts w:ascii="Times New Roman" w:hAnsi="Times New Roman" w:cs="Times New Roman"/>
                <w:sz w:val="24"/>
                <w:szCs w:val="24"/>
                <w:lang w:val="fr-CA"/>
              </w:rPr>
              <w:t>pièces justificatives</w:t>
            </w:r>
            <w:r w:rsidRPr="00833518">
              <w:rPr>
                <w:rFonts w:ascii="Times New Roman" w:hAnsi="Times New Roman" w:cs="Times New Roman"/>
                <w:sz w:val="24"/>
                <w:szCs w:val="24"/>
                <w:lang w:val="fr-CA"/>
              </w:rPr>
              <w:t xml:space="preserve"> peuvent prendre la forme de graphiques P-Q, graphiques R-X, graphiques de temporisation inverse ou autres tableaux équivalents, pour autant qu’ils indiquent les caractéristiques de l’équipement et la plage de fonctionnement des limiteurs et des fonctions de protection, comme indiqué à la section G de la norme de fiabilité PRC-019-1.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9659E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9659E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9659E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659E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659E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9659E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659E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659E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4CE3323A"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3265B">
        <w:rPr>
          <w:rFonts w:ascii="Times New Roman" w:hAnsi="Times New Roman" w:cs="Times New Roman"/>
          <w:b/>
          <w:bCs/>
          <w:sz w:val="24"/>
          <w:szCs w:val="24"/>
          <w:lang w:val="fr-CA"/>
        </w:rPr>
        <w:t>PRC-019-2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93265B" w:rsidRPr="009659E8" w14:paraId="51FF3DC1" w14:textId="77777777" w:rsidTr="0093265B">
        <w:tc>
          <w:tcPr>
            <w:tcW w:w="376" w:type="dxa"/>
          </w:tcPr>
          <w:p w14:paraId="47160FFD" w14:textId="77777777" w:rsidR="0093265B" w:rsidRPr="00922A4F" w:rsidRDefault="0093265B" w:rsidP="009326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09460DB6" w:rsidR="0093265B" w:rsidRPr="003366EB" w:rsidRDefault="0093265B" w:rsidP="0093265B">
            <w:pPr>
              <w:widowControl w:val="0"/>
              <w:tabs>
                <w:tab w:val="left" w:pos="0"/>
                <w:tab w:val="left" w:pos="900"/>
                <w:tab w:val="left" w:pos="6360"/>
              </w:tabs>
              <w:jc w:val="both"/>
              <w:rPr>
                <w:rFonts w:ascii="Times New Roman" w:hAnsi="Times New Roman" w:cs="Times New Roman"/>
                <w:color w:val="auto"/>
                <w:highlight w:val="cyan"/>
                <w:lang w:val="fr-CA"/>
              </w:rPr>
            </w:pPr>
            <w:r w:rsidRPr="00AA37E1">
              <w:rPr>
                <w:rFonts w:ascii="Times New Roman" w:hAnsi="Times New Roman" w:cs="Times New Roman"/>
                <w:lang w:val="fr-CA"/>
              </w:rPr>
              <w:t xml:space="preserve">Sélectionner l’ensemble, ou un échantillon des dispositifs de régulation de tension, et vérifier qu’ils ont été coordonnés avec les caractéristiques d’équipement et les réglages pertinents des dispositifs et fonctions de </w:t>
            </w:r>
            <w:r w:rsidRPr="00AA37E1">
              <w:rPr>
                <w:rFonts w:ascii="Times New Roman" w:hAnsi="Times New Roman" w:cs="Times New Roman"/>
                <w:i/>
                <w:iCs/>
                <w:lang w:val="fr-CA"/>
              </w:rPr>
              <w:t xml:space="preserve">système de protection </w:t>
            </w:r>
            <w:r w:rsidRPr="00AA37E1">
              <w:rPr>
                <w:rFonts w:ascii="Times New Roman" w:hAnsi="Times New Roman" w:cs="Times New Roman"/>
                <w:lang w:val="fr-CA"/>
              </w:rPr>
              <w:t>applicables, comme suit :</w:t>
            </w:r>
          </w:p>
        </w:tc>
      </w:tr>
      <w:tr w:rsidR="0093265B" w:rsidRPr="009659E8" w14:paraId="24D5D5B7" w14:textId="77777777" w:rsidTr="0093265B">
        <w:tc>
          <w:tcPr>
            <w:tcW w:w="376" w:type="dxa"/>
          </w:tcPr>
          <w:p w14:paraId="7F7BE7D9" w14:textId="77777777" w:rsidR="0093265B" w:rsidRPr="00922A4F" w:rsidRDefault="0093265B" w:rsidP="009326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F7A6086" w14:textId="5F88AAE0" w:rsidR="0093265B" w:rsidRPr="003366EB" w:rsidRDefault="0093265B" w:rsidP="0093265B">
            <w:pPr>
              <w:widowControl w:val="0"/>
              <w:tabs>
                <w:tab w:val="left" w:pos="0"/>
                <w:tab w:val="left" w:pos="900"/>
                <w:tab w:val="left" w:pos="6360"/>
              </w:tabs>
              <w:jc w:val="both"/>
              <w:rPr>
                <w:rFonts w:ascii="Times New Roman" w:hAnsi="Times New Roman" w:cs="Times New Roman"/>
                <w:highlight w:val="cyan"/>
                <w:lang w:val="fr-CA"/>
              </w:rPr>
            </w:pPr>
            <w:r w:rsidRPr="00AA37E1">
              <w:rPr>
                <w:rFonts w:ascii="Times New Roman" w:hAnsi="Times New Roman" w:cs="Times New Roman"/>
                <w:lang w:val="fr-CA"/>
              </w:rPr>
              <w:t xml:space="preserve">En supposant un fonctionnement normal de la boucle de régulation de tension et des conditions d’exploitation en régime permanent du réseau, vérifier les éléments de coordination suivants pour chaque </w:t>
            </w:r>
            <w:r w:rsidRPr="00AA37E1">
              <w:rPr>
                <w:rFonts w:ascii="Times New Roman" w:hAnsi="Times New Roman" w:cs="Times New Roman"/>
                <w:i/>
                <w:iCs/>
                <w:lang w:val="fr-CA"/>
              </w:rPr>
              <w:t xml:space="preserve">installation </w:t>
            </w:r>
            <w:r w:rsidRPr="00AA37E1">
              <w:rPr>
                <w:rFonts w:ascii="Times New Roman" w:hAnsi="Times New Roman" w:cs="Times New Roman"/>
                <w:lang w:val="fr-CA"/>
              </w:rPr>
              <w:t>visée (</w:t>
            </w:r>
            <w:r>
              <w:rPr>
                <w:rFonts w:ascii="Times New Roman" w:hAnsi="Times New Roman" w:cs="Times New Roman"/>
                <w:lang w:val="fr-CA"/>
              </w:rPr>
              <w:t>alinéa</w:t>
            </w:r>
            <w:r w:rsidRPr="00AA37E1">
              <w:rPr>
                <w:rFonts w:ascii="Times New Roman" w:hAnsi="Times New Roman" w:cs="Times New Roman"/>
                <w:lang w:val="fr-CA"/>
              </w:rPr>
              <w:t xml:space="preserve"> 1.1):</w:t>
            </w:r>
          </w:p>
        </w:tc>
      </w:tr>
      <w:tr w:rsidR="0093265B" w:rsidRPr="009659E8" w14:paraId="3D5DBA1B" w14:textId="77777777" w:rsidTr="0093265B">
        <w:tc>
          <w:tcPr>
            <w:tcW w:w="376" w:type="dxa"/>
          </w:tcPr>
          <w:p w14:paraId="7006D141" w14:textId="77777777" w:rsidR="0093265B" w:rsidRPr="00922A4F" w:rsidRDefault="0093265B" w:rsidP="009326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0969EFA" w14:textId="19103037" w:rsidR="0093265B" w:rsidRPr="003366EB" w:rsidRDefault="0093265B" w:rsidP="0093265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L</w:t>
            </w:r>
            <w:r w:rsidRPr="007A2373">
              <w:rPr>
                <w:rFonts w:ascii="Times New Roman" w:hAnsi="Times New Roman"/>
                <w:lang w:val="fr-CA"/>
              </w:rPr>
              <w:t xml:space="preserve">es limiteurs en service </w:t>
            </w:r>
            <w:r>
              <w:rPr>
                <w:rFonts w:ascii="Times New Roman" w:hAnsi="Times New Roman"/>
                <w:lang w:val="fr-CA"/>
              </w:rPr>
              <w:t>sont</w:t>
            </w:r>
            <w:r w:rsidRPr="007A2373">
              <w:rPr>
                <w:rFonts w:ascii="Times New Roman" w:hAnsi="Times New Roman"/>
                <w:lang w:val="fr-CA"/>
              </w:rPr>
              <w:t xml:space="preserve"> réglés de manière à intervenir avant le </w:t>
            </w:r>
            <w:r w:rsidRPr="007A2373">
              <w:rPr>
                <w:rFonts w:ascii="Times New Roman" w:hAnsi="Times New Roman"/>
                <w:i/>
                <w:lang w:val="fr-CA"/>
              </w:rPr>
              <w:t xml:space="preserve">système de protection </w:t>
            </w:r>
            <w:r w:rsidRPr="007A2373">
              <w:rPr>
                <w:rFonts w:ascii="Times New Roman" w:hAnsi="Times New Roman"/>
                <w:lang w:val="fr-CA"/>
              </w:rPr>
              <w:t>de l’</w:t>
            </w:r>
            <w:r w:rsidRPr="007A2373">
              <w:rPr>
                <w:rFonts w:ascii="Times New Roman" w:hAnsi="Times New Roman"/>
                <w:i/>
                <w:lang w:val="fr-CA"/>
              </w:rPr>
              <w:t xml:space="preserve">installation </w:t>
            </w:r>
            <w:r w:rsidRPr="007A2373">
              <w:rPr>
                <w:rFonts w:ascii="Times New Roman" w:hAnsi="Times New Roman"/>
                <w:lang w:val="fr-CA"/>
              </w:rPr>
              <w:t>visée afin d’éviter tout débranchement inutile du groupe de production</w:t>
            </w:r>
            <w:r>
              <w:rPr>
                <w:rFonts w:ascii="Times New Roman" w:hAnsi="Times New Roman"/>
                <w:lang w:val="fr-CA"/>
              </w:rPr>
              <w:t xml:space="preserve"> (Alinéa 1.1.1).</w:t>
            </w:r>
          </w:p>
        </w:tc>
      </w:tr>
      <w:tr w:rsidR="0093265B" w:rsidRPr="009659E8" w14:paraId="051AB186" w14:textId="77777777" w:rsidTr="0093265B">
        <w:tc>
          <w:tcPr>
            <w:tcW w:w="376" w:type="dxa"/>
          </w:tcPr>
          <w:p w14:paraId="33DC5ACF" w14:textId="77777777" w:rsidR="0093265B" w:rsidRPr="00922A4F" w:rsidRDefault="0093265B" w:rsidP="009326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794735E" w14:textId="1D16637B" w:rsidR="0093265B" w:rsidRPr="003366EB" w:rsidRDefault="0093265B" w:rsidP="0093265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L</w:t>
            </w:r>
            <w:r w:rsidRPr="00210608">
              <w:rPr>
                <w:rFonts w:ascii="Times New Roman" w:hAnsi="Times New Roman"/>
                <w:lang w:val="fr-CA"/>
              </w:rPr>
              <w:t xml:space="preserve">es dispositifs de </w:t>
            </w:r>
            <w:r w:rsidRPr="00210608">
              <w:rPr>
                <w:rFonts w:ascii="Times New Roman" w:hAnsi="Times New Roman"/>
                <w:i/>
                <w:lang w:val="fr-CA"/>
              </w:rPr>
              <w:t xml:space="preserve">système de protection </w:t>
            </w:r>
            <w:r w:rsidRPr="00210608">
              <w:rPr>
                <w:rFonts w:ascii="Times New Roman" w:hAnsi="Times New Roman"/>
                <w:lang w:val="fr-CA"/>
              </w:rPr>
              <w:t xml:space="preserve">en service pertinents </w:t>
            </w:r>
            <w:r>
              <w:rPr>
                <w:rFonts w:ascii="Times New Roman" w:hAnsi="Times New Roman"/>
                <w:lang w:val="fr-CA"/>
              </w:rPr>
              <w:t>sont</w:t>
            </w:r>
            <w:r w:rsidRPr="00210608">
              <w:rPr>
                <w:rFonts w:ascii="Times New Roman" w:hAnsi="Times New Roman"/>
                <w:lang w:val="fr-CA"/>
              </w:rPr>
              <w:t xml:space="preserve"> réglés de manière à intervenir pour isoler ou mettre hors tension l’équipement afin de limiter l’étendue des dommages lorsque les conditions d’exploitation dépassent les caractéristiques ou les limites de stabilité de</w:t>
            </w:r>
            <w:r w:rsidRPr="00210608">
              <w:rPr>
                <w:rFonts w:ascii="Times New Roman" w:hAnsi="Times New Roman"/>
                <w:spacing w:val="-2"/>
                <w:lang w:val="fr-CA"/>
              </w:rPr>
              <w:t xml:space="preserve"> </w:t>
            </w:r>
            <w:r w:rsidRPr="00210608">
              <w:rPr>
                <w:rFonts w:ascii="Times New Roman" w:hAnsi="Times New Roman"/>
                <w:lang w:val="fr-CA"/>
              </w:rPr>
              <w:t>l’équipement</w:t>
            </w:r>
            <w:r>
              <w:rPr>
                <w:rFonts w:ascii="Times New Roman" w:hAnsi="Times New Roman"/>
                <w:lang w:val="fr-CA"/>
              </w:rPr>
              <w:t xml:space="preserve"> (Alinéa 1.1.2)</w:t>
            </w:r>
            <w:r w:rsidRPr="00210608">
              <w:rPr>
                <w:rFonts w:ascii="Times New Roman" w:hAnsi="Times New Roman"/>
                <w:lang w:val="fr-CA"/>
              </w:rPr>
              <w:t>.</w:t>
            </w:r>
          </w:p>
        </w:tc>
      </w:tr>
      <w:tr w:rsidR="00C9584C" w:rsidRPr="004B15D2" w14:paraId="0AF235FA" w14:textId="77777777" w:rsidTr="0093265B">
        <w:tc>
          <w:tcPr>
            <w:tcW w:w="10790" w:type="dxa"/>
            <w:gridSpan w:val="2"/>
            <w:tcBorders>
              <w:bottom w:val="single" w:sz="4" w:space="0" w:color="auto"/>
            </w:tcBorders>
            <w:shd w:val="clear" w:color="auto" w:fill="DCDCFF"/>
          </w:tcPr>
          <w:p w14:paraId="76C6F3EC" w14:textId="77777777" w:rsidR="0093265B" w:rsidRPr="00210608" w:rsidRDefault="00C9584C" w:rsidP="0093265B">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93265B" w:rsidRPr="00210608">
              <w:rPr>
                <w:rFonts w:ascii="Times New Roman" w:hAnsi="Times New Roman" w:cs="Times New Roman"/>
                <w:bCs/>
                <w:lang w:val="fr-CA"/>
              </w:rPr>
              <w:t>L</w:t>
            </w:r>
            <w:r w:rsidR="0093265B">
              <w:rPr>
                <w:rFonts w:ascii="Times New Roman" w:hAnsi="Times New Roman" w:cs="Times New Roman"/>
                <w:bCs/>
                <w:lang w:val="fr-CA"/>
              </w:rPr>
              <w:t>’</w:t>
            </w:r>
            <w:r w:rsidR="0093265B" w:rsidRPr="00210608">
              <w:rPr>
                <w:rFonts w:ascii="Times New Roman" w:hAnsi="Times New Roman" w:cs="Times New Roman"/>
                <w:bCs/>
                <w:lang w:val="fr-CA"/>
              </w:rPr>
              <w:t xml:space="preserve">entité </w:t>
            </w:r>
            <w:r w:rsidR="0093265B">
              <w:rPr>
                <w:rFonts w:ascii="Times New Roman" w:hAnsi="Times New Roman" w:cs="Times New Roman"/>
                <w:bCs/>
                <w:lang w:val="fr-CA"/>
              </w:rPr>
              <w:t>doit</w:t>
            </w:r>
            <w:r w:rsidR="0093265B" w:rsidRPr="00210608">
              <w:rPr>
                <w:rFonts w:ascii="Times New Roman" w:hAnsi="Times New Roman" w:cs="Times New Roman"/>
                <w:bCs/>
                <w:lang w:val="fr-CA"/>
              </w:rPr>
              <w:t xml:space="preserve"> coordonner les </w:t>
            </w:r>
            <w:r w:rsidR="0093265B">
              <w:rPr>
                <w:rFonts w:ascii="Times New Roman" w:hAnsi="Times New Roman" w:cs="Times New Roman"/>
                <w:bCs/>
                <w:lang w:val="fr-CA"/>
              </w:rPr>
              <w:t>dispositifs</w:t>
            </w:r>
            <w:r w:rsidR="0093265B" w:rsidRPr="00210608">
              <w:rPr>
                <w:rFonts w:ascii="Times New Roman" w:hAnsi="Times New Roman" w:cs="Times New Roman"/>
                <w:bCs/>
                <w:lang w:val="fr-CA"/>
              </w:rPr>
              <w:t xml:space="preserve"> de régulation de tension </w:t>
            </w:r>
            <w:r w:rsidR="0093265B">
              <w:rPr>
                <w:rFonts w:ascii="Times New Roman" w:hAnsi="Times New Roman" w:cs="Times New Roman"/>
                <w:bCs/>
                <w:lang w:val="fr-CA"/>
              </w:rPr>
              <w:t xml:space="preserve">une fois </w:t>
            </w:r>
            <w:r w:rsidR="0093265B" w:rsidRPr="00210608">
              <w:rPr>
                <w:rFonts w:ascii="Times New Roman" w:hAnsi="Times New Roman" w:cs="Times New Roman"/>
                <w:bCs/>
                <w:lang w:val="fr-CA"/>
              </w:rPr>
              <w:t>tou</w:t>
            </w:r>
            <w:r w:rsidR="0093265B">
              <w:rPr>
                <w:rFonts w:ascii="Times New Roman" w:hAnsi="Times New Roman" w:cs="Times New Roman"/>
                <w:bCs/>
                <w:lang w:val="fr-CA"/>
              </w:rPr>
              <w:t>te</w:t>
            </w:r>
            <w:r w:rsidR="0093265B" w:rsidRPr="00210608">
              <w:rPr>
                <w:rFonts w:ascii="Times New Roman" w:hAnsi="Times New Roman" w:cs="Times New Roman"/>
                <w:bCs/>
                <w:lang w:val="fr-CA"/>
              </w:rPr>
              <w:t xml:space="preserve">s les 5 années civiles après </w:t>
            </w:r>
            <w:r w:rsidR="0093265B">
              <w:rPr>
                <w:rFonts w:ascii="Times New Roman" w:hAnsi="Times New Roman" w:cs="Times New Roman"/>
                <w:bCs/>
                <w:lang w:val="fr-CA"/>
              </w:rPr>
              <w:t>la fin</w:t>
            </w:r>
            <w:r w:rsidR="0093265B" w:rsidRPr="00210608">
              <w:rPr>
                <w:rFonts w:ascii="Times New Roman" w:hAnsi="Times New Roman" w:cs="Times New Roman"/>
                <w:bCs/>
                <w:lang w:val="fr-CA"/>
              </w:rPr>
              <w:t xml:space="preserve"> de la coordination initiale conformément au plan de mise en œuvre.</w:t>
            </w:r>
          </w:p>
          <w:p w14:paraId="4988A0E4" w14:textId="77777777" w:rsidR="0093265B" w:rsidRPr="00210608" w:rsidRDefault="0093265B" w:rsidP="0093265B">
            <w:pPr>
              <w:widowControl w:val="0"/>
              <w:tabs>
                <w:tab w:val="left" w:pos="0"/>
                <w:tab w:val="left" w:pos="900"/>
                <w:tab w:val="left" w:pos="6360"/>
              </w:tabs>
              <w:jc w:val="both"/>
              <w:rPr>
                <w:rFonts w:ascii="Times New Roman" w:hAnsi="Times New Roman" w:cs="Times New Roman"/>
                <w:bCs/>
                <w:lang w:val="fr-CA"/>
              </w:rPr>
            </w:pPr>
          </w:p>
          <w:p w14:paraId="02F1A276" w14:textId="199123EC" w:rsidR="00DE086E" w:rsidRPr="003366EB" w:rsidRDefault="0093265B" w:rsidP="0093265B">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Veuillez vous référer à</w:t>
            </w:r>
            <w:r w:rsidRPr="00210608">
              <w:rPr>
                <w:rFonts w:ascii="Times New Roman" w:hAnsi="Times New Roman" w:cs="Times New Roman"/>
                <w:bCs/>
                <w:lang w:val="fr-CA"/>
              </w:rPr>
              <w:t xml:space="preserve"> la section G de la norme pour des exemples de coordination.</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BAB5C8E" w14:textId="77777777" w:rsidR="0093265B" w:rsidRPr="00F857D7" w:rsidRDefault="0093265B" w:rsidP="0093265B">
      <w:pPr>
        <w:pStyle w:val="Paragraphedeliste"/>
        <w:numPr>
          <w:ilvl w:val="0"/>
          <w:numId w:val="27"/>
        </w:numPr>
        <w:autoSpaceDE/>
        <w:autoSpaceDN/>
        <w:adjustRightInd/>
        <w:spacing w:before="1"/>
        <w:ind w:left="567" w:right="27"/>
        <w:jc w:val="both"/>
        <w:outlineLvl w:val="0"/>
        <w:rPr>
          <w:rFonts w:ascii="Times New Roman" w:hAnsi="Times New Roman"/>
          <w:i/>
          <w:sz w:val="24"/>
          <w:szCs w:val="24"/>
          <w:lang w:val="fr-CA"/>
        </w:rPr>
      </w:pPr>
      <w:r w:rsidRPr="00F857D7">
        <w:rPr>
          <w:rFonts w:ascii="Times New Roman" w:hAnsi="Times New Roman"/>
          <w:sz w:val="24"/>
          <w:szCs w:val="24"/>
          <w:lang w:val="fr-CA"/>
        </w:rPr>
        <w:t xml:space="preserve">Dans les 90 jours civils suivant la constatation ou la mise en place de modifications de systèmes, d’équipements ou de réglages susceptibles d’influer sur la coordination décrite à l’exigence E1, chaque </w:t>
      </w:r>
      <w:r w:rsidRPr="00F857D7">
        <w:rPr>
          <w:rFonts w:ascii="Times New Roman" w:hAnsi="Times New Roman"/>
          <w:i/>
          <w:sz w:val="24"/>
          <w:szCs w:val="24"/>
          <w:lang w:val="fr-CA"/>
        </w:rPr>
        <w:t xml:space="preserve">propriétaire d’installation de production </w:t>
      </w:r>
      <w:r w:rsidRPr="00F857D7">
        <w:rPr>
          <w:rFonts w:ascii="Times New Roman" w:hAnsi="Times New Roman"/>
          <w:sz w:val="24"/>
          <w:szCs w:val="24"/>
          <w:lang w:val="fr-CA"/>
        </w:rPr>
        <w:t xml:space="preserve">ou </w:t>
      </w:r>
      <w:r w:rsidRPr="00F857D7">
        <w:rPr>
          <w:rFonts w:ascii="Times New Roman" w:hAnsi="Times New Roman"/>
          <w:i/>
          <w:sz w:val="24"/>
          <w:szCs w:val="24"/>
          <w:lang w:val="fr-CA"/>
        </w:rPr>
        <w:t xml:space="preserve">propriétaire d’installation de transport </w:t>
      </w:r>
      <w:r w:rsidRPr="00F857D7">
        <w:rPr>
          <w:rFonts w:ascii="Times New Roman" w:hAnsi="Times New Roman"/>
          <w:sz w:val="24"/>
          <w:szCs w:val="24"/>
          <w:lang w:val="fr-CA"/>
        </w:rPr>
        <w:t xml:space="preserve">ayant des </w:t>
      </w:r>
      <w:r w:rsidRPr="00F857D7">
        <w:rPr>
          <w:rFonts w:ascii="Times New Roman" w:hAnsi="Times New Roman"/>
          <w:i/>
          <w:sz w:val="24"/>
          <w:szCs w:val="24"/>
          <w:lang w:val="fr-CA"/>
        </w:rPr>
        <w:t xml:space="preserve">installations </w:t>
      </w:r>
      <w:r w:rsidRPr="00F857D7">
        <w:rPr>
          <w:rFonts w:ascii="Times New Roman" w:hAnsi="Times New Roman"/>
          <w:sz w:val="24"/>
          <w:szCs w:val="24"/>
          <w:lang w:val="fr-CA"/>
        </w:rPr>
        <w:t>visées doit procéder à la coordination décrite</w:t>
      </w:r>
      <w:r w:rsidRPr="00F857D7">
        <w:rPr>
          <w:rFonts w:ascii="Times New Roman" w:hAnsi="Times New Roman"/>
          <w:spacing w:val="-8"/>
          <w:sz w:val="24"/>
          <w:szCs w:val="24"/>
          <w:lang w:val="fr-CA"/>
        </w:rPr>
        <w:t xml:space="preserve"> </w:t>
      </w:r>
      <w:r w:rsidRPr="00F857D7">
        <w:rPr>
          <w:rFonts w:ascii="Times New Roman" w:hAnsi="Times New Roman"/>
          <w:sz w:val="24"/>
          <w:szCs w:val="24"/>
          <w:lang w:val="fr-CA"/>
        </w:rPr>
        <w:t xml:space="preserve">à l’exigence E1. Les modifications de systèmes, d’équipements ou de réglages comprennent, entre autres, les suivantes : </w:t>
      </w:r>
      <w:r w:rsidRPr="00F857D7">
        <w:rPr>
          <w:rFonts w:ascii="Times New Roman" w:hAnsi="Times New Roman"/>
          <w:i/>
          <w:sz w:val="24"/>
          <w:szCs w:val="24"/>
          <w:lang w:val="fr-CA"/>
        </w:rPr>
        <w:t>[Facteur de risque de non-conformité : moyen] [Horizon : planification à long terme]</w:t>
      </w:r>
    </w:p>
    <w:p w14:paraId="280AB60A" w14:textId="77777777" w:rsidR="0093265B" w:rsidRPr="00F857D7" w:rsidRDefault="0093265B" w:rsidP="0093265B">
      <w:pPr>
        <w:pStyle w:val="Paragraphedeliste"/>
        <w:widowControl w:val="0"/>
        <w:numPr>
          <w:ilvl w:val="0"/>
          <w:numId w:val="36"/>
        </w:numPr>
        <w:tabs>
          <w:tab w:val="left" w:pos="1276"/>
        </w:tabs>
        <w:adjustRightInd/>
        <w:spacing w:line="267" w:lineRule="exact"/>
        <w:ind w:left="993" w:right="27" w:hanging="446"/>
        <w:jc w:val="both"/>
        <w:rPr>
          <w:rFonts w:ascii="Times New Roman" w:hAnsi="Times New Roman"/>
          <w:sz w:val="24"/>
          <w:szCs w:val="24"/>
          <w:lang w:val="fr-CA"/>
        </w:rPr>
      </w:pPr>
      <w:r w:rsidRPr="00F857D7">
        <w:rPr>
          <w:rFonts w:ascii="Times New Roman" w:hAnsi="Times New Roman"/>
          <w:sz w:val="24"/>
          <w:szCs w:val="24"/>
          <w:lang w:val="fr-CA"/>
        </w:rPr>
        <w:t>modifications</w:t>
      </w:r>
      <w:r w:rsidRPr="00F857D7">
        <w:rPr>
          <w:rFonts w:ascii="Times New Roman" w:hAnsi="Times New Roman"/>
          <w:spacing w:val="-6"/>
          <w:sz w:val="24"/>
          <w:szCs w:val="24"/>
          <w:lang w:val="fr-CA"/>
        </w:rPr>
        <w:t xml:space="preserve"> </w:t>
      </w:r>
      <w:r w:rsidRPr="00F857D7">
        <w:rPr>
          <w:rFonts w:ascii="Times New Roman" w:hAnsi="Times New Roman"/>
          <w:sz w:val="24"/>
          <w:szCs w:val="24"/>
          <w:lang w:val="fr-CA"/>
        </w:rPr>
        <w:t>aux</w:t>
      </w:r>
      <w:r w:rsidRPr="00F857D7">
        <w:rPr>
          <w:rFonts w:ascii="Times New Roman" w:hAnsi="Times New Roman"/>
          <w:spacing w:val="-4"/>
          <w:sz w:val="24"/>
          <w:szCs w:val="24"/>
          <w:lang w:val="fr-CA"/>
        </w:rPr>
        <w:t xml:space="preserve"> </w:t>
      </w:r>
      <w:r w:rsidRPr="00F857D7">
        <w:rPr>
          <w:rFonts w:ascii="Times New Roman" w:hAnsi="Times New Roman"/>
          <w:sz w:val="24"/>
          <w:szCs w:val="24"/>
          <w:lang w:val="fr-CA"/>
        </w:rPr>
        <w:t>réglages</w:t>
      </w:r>
      <w:r w:rsidRPr="00F857D7">
        <w:rPr>
          <w:rFonts w:ascii="Times New Roman" w:hAnsi="Times New Roman"/>
          <w:spacing w:val="-6"/>
          <w:sz w:val="24"/>
          <w:szCs w:val="24"/>
          <w:lang w:val="fr-CA"/>
        </w:rPr>
        <w:t xml:space="preserve"> </w:t>
      </w:r>
      <w:r w:rsidRPr="00F857D7">
        <w:rPr>
          <w:rFonts w:ascii="Times New Roman" w:hAnsi="Times New Roman"/>
          <w:sz w:val="24"/>
          <w:szCs w:val="24"/>
          <w:lang w:val="fr-CA"/>
        </w:rPr>
        <w:t>ou</w:t>
      </w:r>
      <w:r w:rsidRPr="00F857D7">
        <w:rPr>
          <w:rFonts w:ascii="Times New Roman" w:hAnsi="Times New Roman"/>
          <w:spacing w:val="-4"/>
          <w:sz w:val="24"/>
          <w:szCs w:val="24"/>
          <w:lang w:val="fr-CA"/>
        </w:rPr>
        <w:t xml:space="preserve"> </w:t>
      </w:r>
      <w:r w:rsidRPr="00F857D7">
        <w:rPr>
          <w:rFonts w:ascii="Times New Roman" w:hAnsi="Times New Roman"/>
          <w:sz w:val="24"/>
          <w:szCs w:val="24"/>
          <w:lang w:val="fr-CA"/>
        </w:rPr>
        <w:t>à</w:t>
      </w:r>
      <w:r w:rsidRPr="00F857D7">
        <w:rPr>
          <w:rFonts w:ascii="Times New Roman" w:hAnsi="Times New Roman"/>
          <w:spacing w:val="-6"/>
          <w:sz w:val="24"/>
          <w:szCs w:val="24"/>
          <w:lang w:val="fr-CA"/>
        </w:rPr>
        <w:t xml:space="preserve"> </w:t>
      </w:r>
      <w:r w:rsidRPr="00F857D7">
        <w:rPr>
          <w:rFonts w:ascii="Times New Roman" w:hAnsi="Times New Roman"/>
          <w:sz w:val="24"/>
          <w:szCs w:val="24"/>
          <w:lang w:val="fr-CA"/>
        </w:rPr>
        <w:t>l’équipement</w:t>
      </w:r>
      <w:r w:rsidRPr="00F857D7">
        <w:rPr>
          <w:rFonts w:ascii="Times New Roman" w:hAnsi="Times New Roman"/>
          <w:spacing w:val="-3"/>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3"/>
          <w:sz w:val="24"/>
          <w:szCs w:val="24"/>
          <w:lang w:val="fr-CA"/>
        </w:rPr>
        <w:t xml:space="preserve"> </w:t>
      </w:r>
      <w:r w:rsidRPr="00F857D7">
        <w:rPr>
          <w:rFonts w:ascii="Times New Roman" w:hAnsi="Times New Roman"/>
          <w:sz w:val="24"/>
          <w:szCs w:val="24"/>
          <w:lang w:val="fr-CA"/>
        </w:rPr>
        <w:t>régulation</w:t>
      </w:r>
      <w:r w:rsidRPr="00F857D7">
        <w:rPr>
          <w:rFonts w:ascii="Times New Roman" w:hAnsi="Times New Roman"/>
          <w:spacing w:val="-4"/>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3"/>
          <w:sz w:val="24"/>
          <w:szCs w:val="24"/>
          <w:lang w:val="fr-CA"/>
        </w:rPr>
        <w:t xml:space="preserve"> </w:t>
      </w:r>
      <w:r w:rsidRPr="00F857D7">
        <w:rPr>
          <w:rFonts w:ascii="Times New Roman" w:hAnsi="Times New Roman"/>
          <w:sz w:val="24"/>
          <w:szCs w:val="24"/>
          <w:lang w:val="fr-CA"/>
        </w:rPr>
        <w:t>tension</w:t>
      </w:r>
      <w:r w:rsidRPr="00F857D7">
        <w:rPr>
          <w:rFonts w:ascii="Times New Roman" w:hAnsi="Times New Roman"/>
          <w:spacing w:val="-6"/>
          <w:sz w:val="24"/>
          <w:szCs w:val="24"/>
          <w:lang w:val="fr-CA"/>
        </w:rPr>
        <w:t xml:space="preserve"> </w:t>
      </w:r>
      <w:r w:rsidRPr="00F857D7">
        <w:rPr>
          <w:rFonts w:ascii="Times New Roman" w:hAnsi="Times New Roman"/>
          <w:sz w:val="24"/>
          <w:szCs w:val="24"/>
          <w:lang w:val="fr-CA"/>
        </w:rPr>
        <w:t>;</w:t>
      </w:r>
    </w:p>
    <w:p w14:paraId="3DF65A40" w14:textId="77777777" w:rsidR="0093265B" w:rsidRPr="00F857D7" w:rsidRDefault="0093265B" w:rsidP="0093265B">
      <w:pPr>
        <w:pStyle w:val="Paragraphedeliste"/>
        <w:widowControl w:val="0"/>
        <w:numPr>
          <w:ilvl w:val="0"/>
          <w:numId w:val="36"/>
        </w:numPr>
        <w:tabs>
          <w:tab w:val="left" w:pos="1418"/>
        </w:tabs>
        <w:adjustRightInd/>
        <w:spacing w:line="269" w:lineRule="exact"/>
        <w:ind w:left="993" w:right="27" w:hanging="446"/>
        <w:jc w:val="both"/>
        <w:rPr>
          <w:rFonts w:ascii="Times New Roman" w:hAnsi="Times New Roman"/>
          <w:sz w:val="24"/>
          <w:szCs w:val="24"/>
          <w:lang w:val="fr-CA"/>
        </w:rPr>
      </w:pPr>
      <w:r w:rsidRPr="00F857D7">
        <w:rPr>
          <w:rFonts w:ascii="Times New Roman" w:hAnsi="Times New Roman"/>
          <w:sz w:val="24"/>
          <w:szCs w:val="24"/>
          <w:lang w:val="fr-CA"/>
        </w:rPr>
        <w:t>modifications</w:t>
      </w:r>
      <w:r w:rsidRPr="00F857D7">
        <w:rPr>
          <w:rFonts w:ascii="Times New Roman" w:hAnsi="Times New Roman"/>
          <w:spacing w:val="-7"/>
          <w:sz w:val="24"/>
          <w:szCs w:val="24"/>
          <w:lang w:val="fr-CA"/>
        </w:rPr>
        <w:t xml:space="preserve"> </w:t>
      </w:r>
      <w:r w:rsidRPr="00F857D7">
        <w:rPr>
          <w:rFonts w:ascii="Times New Roman" w:hAnsi="Times New Roman"/>
          <w:sz w:val="24"/>
          <w:szCs w:val="24"/>
          <w:lang w:val="fr-CA"/>
        </w:rPr>
        <w:t>aux</w:t>
      </w:r>
      <w:r w:rsidRPr="00F857D7">
        <w:rPr>
          <w:rFonts w:ascii="Times New Roman" w:hAnsi="Times New Roman"/>
          <w:spacing w:val="-3"/>
          <w:sz w:val="24"/>
          <w:szCs w:val="24"/>
          <w:lang w:val="fr-CA"/>
        </w:rPr>
        <w:t xml:space="preserve"> </w:t>
      </w:r>
      <w:r w:rsidRPr="00F857D7">
        <w:rPr>
          <w:rFonts w:ascii="Times New Roman" w:hAnsi="Times New Roman"/>
          <w:sz w:val="24"/>
          <w:szCs w:val="24"/>
          <w:lang w:val="fr-CA"/>
        </w:rPr>
        <w:t>réglages</w:t>
      </w:r>
      <w:r w:rsidRPr="00F857D7">
        <w:rPr>
          <w:rFonts w:ascii="Times New Roman" w:hAnsi="Times New Roman"/>
          <w:spacing w:val="-6"/>
          <w:sz w:val="24"/>
          <w:szCs w:val="24"/>
          <w:lang w:val="fr-CA"/>
        </w:rPr>
        <w:t xml:space="preserve"> </w:t>
      </w:r>
      <w:r w:rsidRPr="00F857D7">
        <w:rPr>
          <w:rFonts w:ascii="Times New Roman" w:hAnsi="Times New Roman"/>
          <w:sz w:val="24"/>
          <w:szCs w:val="24"/>
          <w:lang w:val="fr-CA"/>
        </w:rPr>
        <w:t>ou</w:t>
      </w:r>
      <w:r w:rsidRPr="00F857D7">
        <w:rPr>
          <w:rFonts w:ascii="Times New Roman" w:hAnsi="Times New Roman"/>
          <w:spacing w:val="-4"/>
          <w:sz w:val="24"/>
          <w:szCs w:val="24"/>
          <w:lang w:val="fr-CA"/>
        </w:rPr>
        <w:t xml:space="preserve"> </w:t>
      </w:r>
      <w:r w:rsidRPr="00F857D7">
        <w:rPr>
          <w:rFonts w:ascii="Times New Roman" w:hAnsi="Times New Roman"/>
          <w:sz w:val="24"/>
          <w:szCs w:val="24"/>
          <w:lang w:val="fr-CA"/>
        </w:rPr>
        <w:t>aux</w:t>
      </w:r>
      <w:r w:rsidRPr="00F857D7">
        <w:rPr>
          <w:rFonts w:ascii="Times New Roman" w:hAnsi="Times New Roman"/>
          <w:spacing w:val="-4"/>
          <w:sz w:val="24"/>
          <w:szCs w:val="24"/>
          <w:lang w:val="fr-CA"/>
        </w:rPr>
        <w:t xml:space="preserve"> </w:t>
      </w:r>
      <w:r w:rsidRPr="00F857D7">
        <w:rPr>
          <w:rFonts w:ascii="Times New Roman" w:hAnsi="Times New Roman"/>
          <w:sz w:val="24"/>
          <w:szCs w:val="24"/>
          <w:lang w:val="fr-CA"/>
        </w:rPr>
        <w:t>composants</w:t>
      </w:r>
      <w:r w:rsidRPr="00F857D7">
        <w:rPr>
          <w:rFonts w:ascii="Times New Roman" w:hAnsi="Times New Roman"/>
          <w:spacing w:val="-3"/>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4"/>
          <w:sz w:val="24"/>
          <w:szCs w:val="24"/>
          <w:lang w:val="fr-CA"/>
        </w:rPr>
        <w:t xml:space="preserve"> </w:t>
      </w:r>
      <w:r w:rsidRPr="00F857D7">
        <w:rPr>
          <w:rFonts w:ascii="Times New Roman" w:hAnsi="Times New Roman"/>
          <w:i/>
          <w:sz w:val="24"/>
          <w:szCs w:val="24"/>
          <w:lang w:val="fr-CA"/>
        </w:rPr>
        <w:t>système</w:t>
      </w:r>
      <w:r w:rsidRPr="00F857D7">
        <w:rPr>
          <w:rFonts w:ascii="Times New Roman" w:hAnsi="Times New Roman"/>
          <w:i/>
          <w:spacing w:val="-3"/>
          <w:sz w:val="24"/>
          <w:szCs w:val="24"/>
          <w:lang w:val="fr-CA"/>
        </w:rPr>
        <w:t xml:space="preserve"> </w:t>
      </w:r>
      <w:r w:rsidRPr="00F857D7">
        <w:rPr>
          <w:rFonts w:ascii="Times New Roman" w:hAnsi="Times New Roman"/>
          <w:i/>
          <w:sz w:val="24"/>
          <w:szCs w:val="24"/>
          <w:lang w:val="fr-CA"/>
        </w:rPr>
        <w:t>de</w:t>
      </w:r>
      <w:r w:rsidRPr="00F857D7">
        <w:rPr>
          <w:rFonts w:ascii="Times New Roman" w:hAnsi="Times New Roman"/>
          <w:i/>
          <w:spacing w:val="-3"/>
          <w:sz w:val="24"/>
          <w:szCs w:val="24"/>
          <w:lang w:val="fr-CA"/>
        </w:rPr>
        <w:t xml:space="preserve"> </w:t>
      </w:r>
      <w:r w:rsidRPr="00F857D7">
        <w:rPr>
          <w:rFonts w:ascii="Times New Roman" w:hAnsi="Times New Roman"/>
          <w:i/>
          <w:sz w:val="24"/>
          <w:szCs w:val="24"/>
          <w:lang w:val="fr-CA"/>
        </w:rPr>
        <w:t>protection</w:t>
      </w:r>
      <w:r w:rsidRPr="00F857D7">
        <w:rPr>
          <w:rFonts w:ascii="Times New Roman" w:hAnsi="Times New Roman"/>
          <w:i/>
          <w:spacing w:val="-4"/>
          <w:sz w:val="24"/>
          <w:szCs w:val="24"/>
          <w:lang w:val="fr-CA"/>
        </w:rPr>
        <w:t xml:space="preserve"> </w:t>
      </w:r>
      <w:r w:rsidRPr="00F857D7">
        <w:rPr>
          <w:rFonts w:ascii="Times New Roman" w:hAnsi="Times New Roman"/>
          <w:sz w:val="24"/>
          <w:szCs w:val="24"/>
          <w:lang w:val="fr-CA"/>
        </w:rPr>
        <w:t>;</w:t>
      </w:r>
    </w:p>
    <w:p w14:paraId="2EF12111" w14:textId="77777777" w:rsidR="0093265B" w:rsidRPr="00F857D7" w:rsidRDefault="0093265B" w:rsidP="0093265B">
      <w:pPr>
        <w:pStyle w:val="Paragraphedeliste"/>
        <w:widowControl w:val="0"/>
        <w:numPr>
          <w:ilvl w:val="0"/>
          <w:numId w:val="36"/>
        </w:numPr>
        <w:tabs>
          <w:tab w:val="left" w:pos="1418"/>
        </w:tabs>
        <w:adjustRightInd/>
        <w:ind w:left="993" w:right="27" w:hanging="446"/>
        <w:jc w:val="both"/>
        <w:rPr>
          <w:rFonts w:ascii="Times New Roman" w:hAnsi="Times New Roman"/>
          <w:sz w:val="24"/>
          <w:szCs w:val="24"/>
          <w:lang w:val="fr-CA"/>
        </w:rPr>
      </w:pPr>
      <w:r w:rsidRPr="00F857D7">
        <w:rPr>
          <w:rFonts w:ascii="Times New Roman" w:hAnsi="Times New Roman"/>
          <w:sz w:val="24"/>
          <w:szCs w:val="24"/>
          <w:lang w:val="fr-CA"/>
        </w:rPr>
        <w:t>modifications</w:t>
      </w:r>
      <w:r w:rsidRPr="00F857D7">
        <w:rPr>
          <w:rFonts w:ascii="Times New Roman" w:hAnsi="Times New Roman"/>
          <w:spacing w:val="-13"/>
          <w:sz w:val="24"/>
          <w:szCs w:val="24"/>
          <w:lang w:val="fr-CA"/>
        </w:rPr>
        <w:t xml:space="preserve"> </w:t>
      </w:r>
      <w:r w:rsidRPr="00F857D7">
        <w:rPr>
          <w:rFonts w:ascii="Times New Roman" w:hAnsi="Times New Roman"/>
          <w:sz w:val="24"/>
          <w:szCs w:val="24"/>
          <w:lang w:val="fr-CA"/>
        </w:rPr>
        <w:t>aux</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caractéristiques</w:t>
      </w:r>
      <w:r w:rsidRPr="00F857D7">
        <w:rPr>
          <w:rFonts w:ascii="Times New Roman" w:hAnsi="Times New Roman"/>
          <w:spacing w:val="-10"/>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13"/>
          <w:sz w:val="24"/>
          <w:szCs w:val="24"/>
          <w:lang w:val="fr-CA"/>
        </w:rPr>
        <w:t xml:space="preserve"> </w:t>
      </w:r>
      <w:r w:rsidRPr="00F857D7">
        <w:rPr>
          <w:rFonts w:ascii="Times New Roman" w:hAnsi="Times New Roman"/>
          <w:sz w:val="24"/>
          <w:szCs w:val="24"/>
          <w:lang w:val="fr-CA"/>
        </w:rPr>
        <w:t>l’équipement</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10"/>
          <w:sz w:val="24"/>
          <w:szCs w:val="24"/>
          <w:lang w:val="fr-CA"/>
        </w:rPr>
        <w:t xml:space="preserve"> </w:t>
      </w:r>
      <w:r w:rsidRPr="00F857D7">
        <w:rPr>
          <w:rFonts w:ascii="Times New Roman" w:hAnsi="Times New Roman"/>
          <w:sz w:val="24"/>
          <w:szCs w:val="24"/>
          <w:lang w:val="fr-CA"/>
        </w:rPr>
        <w:t>production</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ou</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10"/>
          <w:sz w:val="24"/>
          <w:szCs w:val="24"/>
          <w:lang w:val="fr-CA"/>
        </w:rPr>
        <w:t xml:space="preserve"> </w:t>
      </w:r>
      <w:r w:rsidRPr="00F857D7">
        <w:rPr>
          <w:rFonts w:ascii="Times New Roman" w:hAnsi="Times New Roman"/>
          <w:sz w:val="24"/>
          <w:szCs w:val="24"/>
          <w:lang w:val="fr-CA"/>
        </w:rPr>
        <w:t>compensateur synchrone</w:t>
      </w:r>
      <w:r w:rsidRPr="00F857D7">
        <w:rPr>
          <w:rFonts w:ascii="Times New Roman" w:hAnsi="Times New Roman"/>
          <w:spacing w:val="-3"/>
          <w:sz w:val="24"/>
          <w:szCs w:val="24"/>
          <w:lang w:val="fr-CA"/>
        </w:rPr>
        <w:t xml:space="preserve"> </w:t>
      </w:r>
      <w:r w:rsidRPr="00F857D7">
        <w:rPr>
          <w:rFonts w:ascii="Times New Roman" w:hAnsi="Times New Roman"/>
          <w:sz w:val="24"/>
          <w:szCs w:val="24"/>
          <w:lang w:val="fr-CA"/>
        </w:rPr>
        <w:t>;</w:t>
      </w:r>
    </w:p>
    <w:p w14:paraId="6761F298" w14:textId="79B09C7F" w:rsidR="007920F0" w:rsidRPr="0093265B" w:rsidRDefault="0093265B" w:rsidP="0093265B">
      <w:pPr>
        <w:pStyle w:val="Paragraphedeliste"/>
        <w:widowControl w:val="0"/>
        <w:numPr>
          <w:ilvl w:val="0"/>
          <w:numId w:val="36"/>
        </w:numPr>
        <w:tabs>
          <w:tab w:val="left" w:pos="1418"/>
        </w:tabs>
        <w:adjustRightInd/>
        <w:ind w:left="993" w:right="27" w:hanging="446"/>
        <w:jc w:val="both"/>
        <w:rPr>
          <w:rFonts w:ascii="Times New Roman" w:hAnsi="Times New Roman"/>
          <w:sz w:val="24"/>
          <w:szCs w:val="24"/>
          <w:lang w:val="fr-CA"/>
        </w:rPr>
      </w:pPr>
      <w:r w:rsidRPr="00F857D7">
        <w:rPr>
          <w:rFonts w:ascii="Times New Roman" w:hAnsi="Times New Roman"/>
          <w:sz w:val="24"/>
          <w:szCs w:val="24"/>
          <w:lang w:val="fr-CA"/>
        </w:rPr>
        <w:t>modifications</w:t>
      </w:r>
      <w:r w:rsidRPr="00F857D7">
        <w:rPr>
          <w:rFonts w:ascii="Times New Roman" w:hAnsi="Times New Roman"/>
          <w:spacing w:val="-13"/>
          <w:sz w:val="24"/>
          <w:szCs w:val="24"/>
          <w:lang w:val="fr-CA"/>
        </w:rPr>
        <w:t xml:space="preserve"> </w:t>
      </w:r>
      <w:r w:rsidRPr="00F857D7">
        <w:rPr>
          <w:rFonts w:ascii="Times New Roman" w:hAnsi="Times New Roman"/>
          <w:sz w:val="24"/>
          <w:szCs w:val="24"/>
          <w:lang w:val="fr-CA"/>
        </w:rPr>
        <w:t>aux</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transformateurs</w:t>
      </w:r>
      <w:r w:rsidRPr="00F857D7">
        <w:rPr>
          <w:rFonts w:ascii="Times New Roman" w:hAnsi="Times New Roman"/>
          <w:spacing w:val="-9"/>
          <w:sz w:val="24"/>
          <w:szCs w:val="24"/>
          <w:lang w:val="fr-CA"/>
        </w:rPr>
        <w:t xml:space="preserve"> </w:t>
      </w:r>
      <w:r w:rsidRPr="00F857D7">
        <w:rPr>
          <w:rFonts w:ascii="Times New Roman" w:hAnsi="Times New Roman"/>
          <w:sz w:val="24"/>
          <w:szCs w:val="24"/>
          <w:lang w:val="fr-CA"/>
        </w:rPr>
        <w:t>élévateurs</w:t>
      </w:r>
      <w:r w:rsidRPr="00F857D7">
        <w:rPr>
          <w:rFonts w:ascii="Times New Roman" w:hAnsi="Times New Roman"/>
          <w:spacing w:val="-10"/>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10"/>
          <w:sz w:val="24"/>
          <w:szCs w:val="24"/>
          <w:lang w:val="fr-CA"/>
        </w:rPr>
        <w:t xml:space="preserve"> </w:t>
      </w:r>
      <w:r w:rsidRPr="00F857D7">
        <w:rPr>
          <w:rFonts w:ascii="Times New Roman" w:hAnsi="Times New Roman"/>
          <w:sz w:val="24"/>
          <w:szCs w:val="24"/>
          <w:lang w:val="fr-CA"/>
        </w:rPr>
        <w:t>l’équipement</w:t>
      </w:r>
      <w:r w:rsidRPr="00F857D7">
        <w:rPr>
          <w:rFonts w:ascii="Times New Roman" w:hAnsi="Times New Roman"/>
          <w:spacing w:val="-10"/>
          <w:sz w:val="24"/>
          <w:szCs w:val="24"/>
          <w:lang w:val="fr-CA"/>
        </w:rPr>
        <w:t xml:space="preserve"> </w:t>
      </w:r>
      <w:r w:rsidRPr="00F857D7">
        <w:rPr>
          <w:rFonts w:ascii="Times New Roman" w:hAnsi="Times New Roman"/>
          <w:sz w:val="24"/>
          <w:szCs w:val="24"/>
          <w:lang w:val="fr-CA"/>
        </w:rPr>
        <w:t>de</w:t>
      </w:r>
      <w:r w:rsidRPr="00F857D7">
        <w:rPr>
          <w:rFonts w:ascii="Times New Roman" w:hAnsi="Times New Roman"/>
          <w:spacing w:val="-12"/>
          <w:sz w:val="24"/>
          <w:szCs w:val="24"/>
          <w:lang w:val="fr-CA"/>
        </w:rPr>
        <w:t xml:space="preserve"> </w:t>
      </w:r>
      <w:r w:rsidRPr="00F857D7">
        <w:rPr>
          <w:rFonts w:ascii="Times New Roman" w:hAnsi="Times New Roman"/>
          <w:sz w:val="24"/>
          <w:szCs w:val="24"/>
          <w:lang w:val="fr-CA"/>
        </w:rPr>
        <w:t>production</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ou</w:t>
      </w:r>
      <w:r w:rsidRPr="00F857D7">
        <w:rPr>
          <w:rFonts w:ascii="Times New Roman" w:hAnsi="Times New Roman"/>
          <w:spacing w:val="-11"/>
          <w:sz w:val="24"/>
          <w:szCs w:val="24"/>
          <w:lang w:val="fr-CA"/>
        </w:rPr>
        <w:t xml:space="preserve"> </w:t>
      </w:r>
      <w:r w:rsidRPr="00F857D7">
        <w:rPr>
          <w:rFonts w:ascii="Times New Roman" w:hAnsi="Times New Roman"/>
          <w:sz w:val="24"/>
          <w:szCs w:val="24"/>
          <w:lang w:val="fr-CA"/>
        </w:rPr>
        <w:t>de compensateur</w:t>
      </w:r>
      <w:r w:rsidRPr="00F857D7">
        <w:rPr>
          <w:rFonts w:ascii="Times New Roman" w:hAnsi="Times New Roman"/>
          <w:spacing w:val="-2"/>
          <w:sz w:val="24"/>
          <w:szCs w:val="24"/>
          <w:lang w:val="fr-CA"/>
        </w:rPr>
        <w:t xml:space="preserve"> </w:t>
      </w:r>
      <w:r w:rsidRPr="00F857D7">
        <w:rPr>
          <w:rFonts w:ascii="Times New Roman" w:hAnsi="Times New Roman"/>
          <w:sz w:val="24"/>
          <w:szCs w:val="24"/>
          <w:lang w:val="fr-CA"/>
        </w:rPr>
        <w:t>synchrone.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37CC19F" w:rsidR="005355A4" w:rsidRPr="0093265B" w:rsidRDefault="0093265B" w:rsidP="0093265B">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E5EE9">
        <w:rPr>
          <w:rFonts w:ascii="Times New Roman" w:hAnsi="Times New Roman"/>
          <w:sz w:val="24"/>
          <w:szCs w:val="24"/>
          <w:lang w:val="fr-CA"/>
        </w:rPr>
        <w:t xml:space="preserve">Chaque </w:t>
      </w:r>
      <w:r w:rsidRPr="002E5EE9">
        <w:rPr>
          <w:rFonts w:ascii="Times New Roman" w:hAnsi="Times New Roman"/>
          <w:i/>
          <w:sz w:val="24"/>
          <w:szCs w:val="24"/>
          <w:lang w:val="fr-CA"/>
        </w:rPr>
        <w:t xml:space="preserve">propriétaire d’installation de production </w:t>
      </w:r>
      <w:r w:rsidRPr="002E5EE9">
        <w:rPr>
          <w:rFonts w:ascii="Times New Roman" w:hAnsi="Times New Roman"/>
          <w:sz w:val="24"/>
          <w:szCs w:val="24"/>
          <w:lang w:val="fr-CA"/>
        </w:rPr>
        <w:t xml:space="preserve">ou </w:t>
      </w:r>
      <w:r w:rsidRPr="002E5EE9">
        <w:rPr>
          <w:rFonts w:ascii="Times New Roman" w:hAnsi="Times New Roman"/>
          <w:i/>
          <w:sz w:val="24"/>
          <w:szCs w:val="24"/>
          <w:lang w:val="fr-CA"/>
        </w:rPr>
        <w:t xml:space="preserve">propriétaire d’installation de transport </w:t>
      </w:r>
      <w:r w:rsidRPr="002E5EE9">
        <w:rPr>
          <w:rFonts w:ascii="Times New Roman" w:hAnsi="Times New Roman"/>
          <w:sz w:val="24"/>
          <w:szCs w:val="24"/>
          <w:lang w:val="fr-CA"/>
        </w:rPr>
        <w:t xml:space="preserve">ayant des </w:t>
      </w:r>
      <w:r w:rsidRPr="002E5EE9">
        <w:rPr>
          <w:rFonts w:ascii="Times New Roman" w:hAnsi="Times New Roman"/>
          <w:i/>
          <w:sz w:val="24"/>
          <w:szCs w:val="24"/>
          <w:lang w:val="fr-CA"/>
        </w:rPr>
        <w:t xml:space="preserve">installations </w:t>
      </w:r>
      <w:r w:rsidRPr="002E5EE9">
        <w:rPr>
          <w:rFonts w:ascii="Times New Roman" w:hAnsi="Times New Roman"/>
          <w:sz w:val="24"/>
          <w:szCs w:val="24"/>
          <w:lang w:val="fr-CA"/>
        </w:rPr>
        <w:t>visées doit détenir des pièces justificatives attestant que la coordination rendue nécessaire par les événements indiqués à l’exigence E2 a été effectuée. Ces pièces justificatives doivent comprendre des documents datés attestant que l’intervalle de temps prescrit à l’exigence E2 a été respecté.</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DAF995D" w14:textId="77777777" w:rsidR="0093265B" w:rsidRPr="008558BD" w:rsidRDefault="000F59AC" w:rsidP="0093265B">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93265B" w:rsidRPr="008558BD">
        <w:rPr>
          <w:rFonts w:ascii="Times New Roman" w:hAnsi="Times New Roman" w:cs="Times New Roman"/>
          <w:color w:val="000000"/>
          <w:sz w:val="24"/>
          <w:szCs w:val="24"/>
          <w:lang w:val="fr-CA"/>
        </w:rPr>
        <w:t xml:space="preserve">Au cours de la période d'audit, votre entité a-t-elle identifié ou mis en </w:t>
      </w:r>
      <w:r w:rsidR="0093265B">
        <w:rPr>
          <w:rFonts w:ascii="Times New Roman" w:hAnsi="Times New Roman" w:cs="Times New Roman"/>
          <w:color w:val="000000"/>
          <w:sz w:val="24"/>
          <w:szCs w:val="24"/>
          <w:lang w:val="fr-CA"/>
        </w:rPr>
        <w:t>place</w:t>
      </w:r>
      <w:r w:rsidR="0093265B" w:rsidRPr="008558BD">
        <w:rPr>
          <w:rFonts w:ascii="Times New Roman" w:hAnsi="Times New Roman" w:cs="Times New Roman"/>
          <w:color w:val="000000"/>
          <w:sz w:val="24"/>
          <w:szCs w:val="24"/>
          <w:lang w:val="fr-CA"/>
        </w:rPr>
        <w:t xml:space="preserve"> des </w:t>
      </w:r>
      <w:r w:rsidR="0093265B">
        <w:rPr>
          <w:rFonts w:ascii="Times New Roman" w:hAnsi="Times New Roman" w:cs="Times New Roman"/>
          <w:color w:val="000000"/>
          <w:sz w:val="24"/>
          <w:szCs w:val="24"/>
          <w:lang w:val="fr-CA"/>
        </w:rPr>
        <w:t>modifications</w:t>
      </w:r>
      <w:r w:rsidR="0093265B" w:rsidRPr="008558BD">
        <w:rPr>
          <w:rFonts w:ascii="Times New Roman" w:hAnsi="Times New Roman" w:cs="Times New Roman"/>
          <w:color w:val="000000"/>
          <w:sz w:val="24"/>
          <w:szCs w:val="24"/>
          <w:lang w:val="fr-CA"/>
        </w:rPr>
        <w:t xml:space="preserve"> de systèmes, d</w:t>
      </w:r>
      <w:r w:rsidR="0093265B">
        <w:rPr>
          <w:rFonts w:ascii="Times New Roman" w:hAnsi="Times New Roman" w:cs="Times New Roman"/>
          <w:color w:val="000000"/>
          <w:sz w:val="24"/>
          <w:szCs w:val="24"/>
          <w:lang w:val="fr-CA"/>
        </w:rPr>
        <w:t>’</w:t>
      </w:r>
      <w:r w:rsidR="0093265B" w:rsidRPr="008558BD">
        <w:rPr>
          <w:rFonts w:ascii="Times New Roman" w:hAnsi="Times New Roman" w:cs="Times New Roman"/>
          <w:color w:val="000000"/>
          <w:sz w:val="24"/>
          <w:szCs w:val="24"/>
          <w:lang w:val="fr-CA"/>
        </w:rPr>
        <w:t xml:space="preserve">équipements ou de </w:t>
      </w:r>
      <w:r w:rsidR="0093265B">
        <w:rPr>
          <w:rFonts w:ascii="Times New Roman" w:hAnsi="Times New Roman" w:cs="Times New Roman"/>
          <w:color w:val="000000"/>
          <w:sz w:val="24"/>
          <w:szCs w:val="24"/>
          <w:lang w:val="fr-CA"/>
        </w:rPr>
        <w:t>réglages</w:t>
      </w:r>
      <w:r w:rsidR="0093265B" w:rsidRPr="008558BD">
        <w:rPr>
          <w:rFonts w:ascii="Times New Roman" w:hAnsi="Times New Roman" w:cs="Times New Roman"/>
          <w:color w:val="000000"/>
          <w:sz w:val="24"/>
          <w:szCs w:val="24"/>
          <w:lang w:val="fr-CA"/>
        </w:rPr>
        <w:t xml:space="preserve"> (comme décrit </w:t>
      </w:r>
      <w:r w:rsidR="0093265B">
        <w:rPr>
          <w:rFonts w:ascii="Times New Roman" w:hAnsi="Times New Roman" w:cs="Times New Roman"/>
          <w:color w:val="000000"/>
          <w:sz w:val="24"/>
          <w:szCs w:val="24"/>
          <w:lang w:val="fr-CA"/>
        </w:rPr>
        <w:t>à</w:t>
      </w:r>
      <w:r w:rsidR="0093265B" w:rsidRPr="008558BD">
        <w:rPr>
          <w:rFonts w:ascii="Times New Roman" w:hAnsi="Times New Roman" w:cs="Times New Roman"/>
          <w:color w:val="000000"/>
          <w:sz w:val="24"/>
          <w:szCs w:val="24"/>
          <w:lang w:val="fr-CA"/>
        </w:rPr>
        <w:t xml:space="preserve"> l</w:t>
      </w:r>
      <w:r w:rsidR="0093265B">
        <w:rPr>
          <w:rFonts w:ascii="Times New Roman" w:hAnsi="Times New Roman" w:cs="Times New Roman"/>
          <w:color w:val="000000"/>
          <w:sz w:val="24"/>
          <w:szCs w:val="24"/>
          <w:lang w:val="fr-CA"/>
        </w:rPr>
        <w:t>’</w:t>
      </w:r>
      <w:r w:rsidR="0093265B" w:rsidRPr="008558BD">
        <w:rPr>
          <w:rFonts w:ascii="Times New Roman" w:hAnsi="Times New Roman" w:cs="Times New Roman"/>
          <w:color w:val="000000"/>
          <w:sz w:val="24"/>
          <w:szCs w:val="24"/>
          <w:lang w:val="fr-CA"/>
        </w:rPr>
        <w:t xml:space="preserve">exigence E2) </w:t>
      </w:r>
      <w:r w:rsidR="0093265B">
        <w:rPr>
          <w:rFonts w:ascii="Times New Roman" w:hAnsi="Times New Roman" w:cs="Times New Roman"/>
          <w:color w:val="000000"/>
          <w:sz w:val="24"/>
          <w:szCs w:val="24"/>
          <w:lang w:val="fr-CA"/>
        </w:rPr>
        <w:t>affectant ainsi</w:t>
      </w:r>
      <w:r w:rsidR="0093265B" w:rsidRPr="008558BD">
        <w:rPr>
          <w:rFonts w:ascii="Times New Roman" w:hAnsi="Times New Roman" w:cs="Times New Roman"/>
          <w:color w:val="000000"/>
          <w:sz w:val="24"/>
          <w:szCs w:val="24"/>
          <w:lang w:val="fr-CA"/>
        </w:rPr>
        <w:t xml:space="preserve"> la coordination décrite </w:t>
      </w:r>
      <w:r w:rsidR="0093265B">
        <w:rPr>
          <w:rFonts w:ascii="Times New Roman" w:hAnsi="Times New Roman" w:cs="Times New Roman"/>
          <w:color w:val="000000"/>
          <w:sz w:val="24"/>
          <w:szCs w:val="24"/>
          <w:lang w:val="fr-CA"/>
        </w:rPr>
        <w:t>à</w:t>
      </w:r>
      <w:r w:rsidR="0093265B" w:rsidRPr="008558BD">
        <w:rPr>
          <w:rFonts w:ascii="Times New Roman" w:hAnsi="Times New Roman" w:cs="Times New Roman"/>
          <w:color w:val="000000"/>
          <w:sz w:val="24"/>
          <w:szCs w:val="24"/>
          <w:lang w:val="fr-CA"/>
        </w:rPr>
        <w:t xml:space="preserve"> l</w:t>
      </w:r>
      <w:r w:rsidR="0093265B">
        <w:rPr>
          <w:rFonts w:ascii="Times New Roman" w:hAnsi="Times New Roman" w:cs="Times New Roman"/>
          <w:color w:val="000000"/>
          <w:sz w:val="24"/>
          <w:szCs w:val="24"/>
          <w:lang w:val="fr-CA"/>
        </w:rPr>
        <w:t>’</w:t>
      </w:r>
      <w:r w:rsidR="0093265B" w:rsidRPr="008558BD">
        <w:rPr>
          <w:rFonts w:ascii="Times New Roman" w:hAnsi="Times New Roman" w:cs="Times New Roman"/>
          <w:color w:val="000000"/>
          <w:sz w:val="24"/>
          <w:szCs w:val="24"/>
          <w:lang w:val="fr-CA"/>
        </w:rPr>
        <w:t>exigence E1 ?</w:t>
      </w:r>
    </w:p>
    <w:p w14:paraId="149B52B7" w14:textId="77777777" w:rsidR="0093265B" w:rsidRDefault="0093265B" w:rsidP="0093265B">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38340267"/>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677321561"/>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25C0E65D" w14:textId="77777777" w:rsidR="0093265B" w:rsidRDefault="0093265B" w:rsidP="0093265B">
      <w:pPr>
        <w:jc w:val="both"/>
        <w:rPr>
          <w:rFonts w:ascii="Times New Roman" w:hAnsi="Times New Roman" w:cs="Times New Roman"/>
          <w:sz w:val="24"/>
          <w:szCs w:val="24"/>
          <w:lang w:val="fr-CA"/>
        </w:rPr>
      </w:pPr>
      <w:r w:rsidRPr="00294C09">
        <w:rPr>
          <w:rFonts w:ascii="Times New Roman" w:hAnsi="Times New Roman" w:cs="Times New Roman"/>
          <w:sz w:val="24"/>
          <w:szCs w:val="24"/>
          <w:lang w:val="fr-CA"/>
        </w:rPr>
        <w:t>[</w:t>
      </w:r>
      <w:r>
        <w:rPr>
          <w:rFonts w:ascii="Times New Roman" w:hAnsi="Times New Roman" w:cs="Times New Roman"/>
          <w:sz w:val="24"/>
          <w:szCs w:val="24"/>
          <w:lang w:val="fr-CA"/>
        </w:rPr>
        <w:t>Si oui</w:t>
      </w:r>
      <w:r w:rsidRPr="00294C09">
        <w:rPr>
          <w:rFonts w:ascii="Times New Roman" w:hAnsi="Times New Roman" w:cs="Times New Roman"/>
          <w:sz w:val="24"/>
          <w:szCs w:val="24"/>
          <w:lang w:val="fr-CA"/>
        </w:rPr>
        <w:t xml:space="preserve">, </w:t>
      </w:r>
      <w:r>
        <w:rPr>
          <w:rFonts w:ascii="Times New Roman" w:hAnsi="Times New Roman" w:cs="Times New Roman"/>
          <w:sz w:val="24"/>
          <w:szCs w:val="24"/>
          <w:lang w:val="fr-CA"/>
        </w:rPr>
        <w:t>veuillez fournir</w:t>
      </w:r>
      <w:r w:rsidRPr="00294C09">
        <w:rPr>
          <w:rFonts w:ascii="Times New Roman" w:hAnsi="Times New Roman" w:cs="Times New Roman"/>
          <w:sz w:val="24"/>
          <w:szCs w:val="24"/>
          <w:lang w:val="fr-CA"/>
        </w:rPr>
        <w:t xml:space="preserve"> un</w:t>
      </w:r>
      <w:r>
        <w:rPr>
          <w:rFonts w:ascii="Times New Roman" w:hAnsi="Times New Roman" w:cs="Times New Roman"/>
          <w:sz w:val="24"/>
          <w:szCs w:val="24"/>
          <w:lang w:val="fr-CA"/>
        </w:rPr>
        <w:t>e</w:t>
      </w:r>
      <w:r w:rsidRPr="00294C09">
        <w:rPr>
          <w:rFonts w:ascii="Times New Roman" w:hAnsi="Times New Roman" w:cs="Times New Roman"/>
          <w:sz w:val="24"/>
          <w:szCs w:val="24"/>
          <w:lang w:val="fr-CA"/>
        </w:rPr>
        <w:t xml:space="preserve"> </w:t>
      </w:r>
      <w:r>
        <w:rPr>
          <w:rFonts w:ascii="Times New Roman" w:hAnsi="Times New Roman" w:cs="Times New Roman"/>
          <w:sz w:val="24"/>
          <w:szCs w:val="24"/>
          <w:lang w:val="fr-CA"/>
        </w:rPr>
        <w:t>liste</w:t>
      </w:r>
      <w:r w:rsidRPr="00294C09">
        <w:rPr>
          <w:rFonts w:ascii="Times New Roman" w:hAnsi="Times New Roman" w:cs="Times New Roman"/>
          <w:sz w:val="24"/>
          <w:szCs w:val="24"/>
          <w:lang w:val="fr-CA"/>
        </w:rPr>
        <w:t xml:space="preserve"> des </w:t>
      </w:r>
      <w:r>
        <w:rPr>
          <w:rFonts w:ascii="Times New Roman" w:hAnsi="Times New Roman" w:cs="Times New Roman"/>
          <w:sz w:val="24"/>
          <w:szCs w:val="24"/>
          <w:lang w:val="fr-CA"/>
        </w:rPr>
        <w:t>modifications</w:t>
      </w:r>
      <w:r w:rsidRPr="00294C09">
        <w:rPr>
          <w:rFonts w:ascii="Times New Roman" w:hAnsi="Times New Roman" w:cs="Times New Roman"/>
          <w:sz w:val="24"/>
          <w:szCs w:val="24"/>
          <w:lang w:val="fr-CA"/>
        </w:rPr>
        <w:t xml:space="preserve"> de systèmes, d</w:t>
      </w:r>
      <w:r>
        <w:rPr>
          <w:rFonts w:ascii="Times New Roman" w:hAnsi="Times New Roman" w:cs="Times New Roman"/>
          <w:sz w:val="24"/>
          <w:szCs w:val="24"/>
          <w:lang w:val="fr-CA"/>
        </w:rPr>
        <w:t>’</w:t>
      </w:r>
      <w:r w:rsidRPr="00294C09">
        <w:rPr>
          <w:rFonts w:ascii="Times New Roman" w:hAnsi="Times New Roman" w:cs="Times New Roman"/>
          <w:sz w:val="24"/>
          <w:szCs w:val="24"/>
          <w:lang w:val="fr-CA"/>
        </w:rPr>
        <w:t xml:space="preserve">équipement ou de </w:t>
      </w:r>
      <w:r>
        <w:rPr>
          <w:rFonts w:ascii="Times New Roman" w:hAnsi="Times New Roman" w:cs="Times New Roman"/>
          <w:sz w:val="24"/>
          <w:szCs w:val="24"/>
          <w:lang w:val="fr-CA"/>
        </w:rPr>
        <w:t xml:space="preserve">réglages (comme </w:t>
      </w:r>
      <w:r w:rsidRPr="00AA37E1">
        <w:rPr>
          <w:rFonts w:ascii="Times New Roman" w:hAnsi="Times New Roman" w:cs="Times New Roman"/>
          <w:sz w:val="24"/>
          <w:szCs w:val="24"/>
          <w:lang w:val="fr-CA"/>
        </w:rPr>
        <w:t>décrits à l’exigence E2</w:t>
      </w:r>
      <w:r>
        <w:rPr>
          <w:rFonts w:ascii="Times New Roman" w:hAnsi="Times New Roman" w:cs="Times New Roman"/>
          <w:sz w:val="24"/>
          <w:szCs w:val="24"/>
          <w:lang w:val="fr-CA"/>
        </w:rPr>
        <w:t>)</w:t>
      </w:r>
      <w:r w:rsidRPr="00294C09">
        <w:rPr>
          <w:rFonts w:ascii="Times New Roman" w:hAnsi="Times New Roman" w:cs="Times New Roman"/>
          <w:sz w:val="24"/>
          <w:szCs w:val="24"/>
          <w:lang w:val="fr-CA"/>
        </w:rPr>
        <w:t xml:space="preserve"> nouvellement identifiés ou mis en </w:t>
      </w:r>
      <w:r>
        <w:rPr>
          <w:rFonts w:ascii="Times New Roman" w:hAnsi="Times New Roman" w:cs="Times New Roman"/>
          <w:sz w:val="24"/>
          <w:szCs w:val="24"/>
          <w:lang w:val="fr-CA"/>
        </w:rPr>
        <w:t xml:space="preserve">place </w:t>
      </w:r>
      <w:r w:rsidRPr="00294C09">
        <w:rPr>
          <w:rFonts w:ascii="Times New Roman" w:hAnsi="Times New Roman" w:cs="Times New Roman"/>
          <w:sz w:val="24"/>
          <w:szCs w:val="24"/>
          <w:lang w:val="fr-CA"/>
        </w:rPr>
        <w:t xml:space="preserve">qui </w:t>
      </w:r>
      <w:r>
        <w:rPr>
          <w:rFonts w:ascii="Times New Roman" w:hAnsi="Times New Roman" w:cs="Times New Roman"/>
          <w:sz w:val="24"/>
          <w:szCs w:val="24"/>
          <w:lang w:val="fr-CA"/>
        </w:rPr>
        <w:t>influeront sur</w:t>
      </w:r>
      <w:r w:rsidRPr="00294C09">
        <w:rPr>
          <w:rFonts w:ascii="Times New Roman" w:hAnsi="Times New Roman" w:cs="Times New Roman"/>
          <w:sz w:val="24"/>
          <w:szCs w:val="24"/>
          <w:lang w:val="fr-CA"/>
        </w:rPr>
        <w:t xml:space="preserve"> la coordination décrite </w:t>
      </w:r>
      <w:r>
        <w:rPr>
          <w:rFonts w:ascii="Times New Roman" w:hAnsi="Times New Roman" w:cs="Times New Roman"/>
          <w:sz w:val="24"/>
          <w:szCs w:val="24"/>
          <w:lang w:val="fr-CA"/>
        </w:rPr>
        <w:t>à</w:t>
      </w:r>
      <w:r w:rsidRPr="00294C09">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294C09">
        <w:rPr>
          <w:rFonts w:ascii="Times New Roman" w:hAnsi="Times New Roman" w:cs="Times New Roman"/>
          <w:sz w:val="24"/>
          <w:szCs w:val="24"/>
          <w:lang w:val="fr-CA"/>
        </w:rPr>
        <w:t xml:space="preserve">exigence </w:t>
      </w:r>
      <w:r>
        <w:rPr>
          <w:rFonts w:ascii="Times New Roman" w:hAnsi="Times New Roman" w:cs="Times New Roman"/>
          <w:sz w:val="24"/>
          <w:szCs w:val="24"/>
          <w:lang w:val="fr-CA"/>
        </w:rPr>
        <w:t>E</w:t>
      </w:r>
      <w:r w:rsidRPr="00294C09">
        <w:rPr>
          <w:rFonts w:ascii="Times New Roman" w:hAnsi="Times New Roman" w:cs="Times New Roman"/>
          <w:sz w:val="24"/>
          <w:szCs w:val="24"/>
          <w:lang w:val="fr-CA"/>
        </w:rPr>
        <w:t>1 dans l</w:t>
      </w:r>
      <w:r>
        <w:rPr>
          <w:rFonts w:ascii="Times New Roman" w:hAnsi="Times New Roman" w:cs="Times New Roman"/>
          <w:sz w:val="24"/>
          <w:szCs w:val="24"/>
          <w:lang w:val="fr-CA"/>
        </w:rPr>
        <w:t>’</w:t>
      </w:r>
      <w:r w:rsidRPr="00294C09">
        <w:rPr>
          <w:rFonts w:ascii="Times New Roman" w:hAnsi="Times New Roman" w:cs="Times New Roman"/>
          <w:sz w:val="24"/>
          <w:szCs w:val="24"/>
          <w:lang w:val="fr-CA"/>
        </w:rPr>
        <w:t xml:space="preserve">encadré ci-dessous, et </w:t>
      </w:r>
      <w:r>
        <w:rPr>
          <w:rFonts w:ascii="Times New Roman" w:hAnsi="Times New Roman" w:cs="Times New Roman"/>
          <w:sz w:val="24"/>
          <w:szCs w:val="24"/>
          <w:lang w:val="fr-CA"/>
        </w:rPr>
        <w:t>poursuivre</w:t>
      </w:r>
      <w:r w:rsidRPr="00294C09">
        <w:rPr>
          <w:rFonts w:ascii="Times New Roman" w:hAnsi="Times New Roman" w:cs="Times New Roman"/>
          <w:sz w:val="24"/>
          <w:szCs w:val="24"/>
          <w:lang w:val="fr-CA"/>
        </w:rPr>
        <w:t xml:space="preserve"> à </w:t>
      </w:r>
      <w:r>
        <w:rPr>
          <w:rFonts w:ascii="Times New Roman" w:hAnsi="Times New Roman" w:cs="Times New Roman"/>
          <w:sz w:val="24"/>
          <w:szCs w:val="24"/>
          <w:lang w:val="fr-CA"/>
        </w:rPr>
        <w:t>la section « D</w:t>
      </w:r>
      <w:r w:rsidRPr="00294C09">
        <w:rPr>
          <w:rFonts w:ascii="Times New Roman" w:hAnsi="Times New Roman" w:cs="Times New Roman"/>
          <w:sz w:val="24"/>
          <w:szCs w:val="24"/>
          <w:lang w:val="fr-CA"/>
        </w:rPr>
        <w:t>escription</w:t>
      </w:r>
      <w:r>
        <w:rPr>
          <w:rFonts w:ascii="Times New Roman" w:hAnsi="Times New Roman" w:cs="Times New Roman"/>
          <w:sz w:val="24"/>
          <w:szCs w:val="24"/>
          <w:lang w:val="fr-CA"/>
        </w:rPr>
        <w:t xml:space="preserve"> narrative</w:t>
      </w:r>
      <w:r w:rsidRPr="00294C09">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294C09">
        <w:rPr>
          <w:rFonts w:ascii="Times New Roman" w:hAnsi="Times New Roman" w:cs="Times New Roman"/>
          <w:sz w:val="24"/>
          <w:szCs w:val="24"/>
          <w:lang w:val="fr-CA"/>
        </w:rPr>
        <w:t xml:space="preserve"> conformité</w:t>
      </w:r>
      <w:r>
        <w:rPr>
          <w:rFonts w:ascii="Times New Roman" w:hAnsi="Times New Roman" w:cs="Times New Roman"/>
          <w:sz w:val="24"/>
          <w:szCs w:val="24"/>
          <w:lang w:val="fr-CA"/>
        </w:rPr>
        <w:t> »</w:t>
      </w:r>
      <w:r w:rsidRPr="00294C09" w:rsidDel="008323D6">
        <w:rPr>
          <w:rFonts w:ascii="Times New Roman" w:hAnsi="Times New Roman" w:cs="Times New Roman"/>
          <w:sz w:val="24"/>
          <w:szCs w:val="24"/>
          <w:lang w:val="fr-CA"/>
        </w:rPr>
        <w:t xml:space="preserve"> </w:t>
      </w:r>
      <w:r w:rsidRPr="00294C09">
        <w:rPr>
          <w:rFonts w:ascii="Times New Roman" w:hAnsi="Times New Roman" w:cs="Times New Roman"/>
          <w:sz w:val="24"/>
          <w:szCs w:val="24"/>
          <w:lang w:val="fr-CA"/>
        </w:rPr>
        <w:t>ci-</w:t>
      </w:r>
      <w:r>
        <w:rPr>
          <w:rFonts w:ascii="Times New Roman" w:hAnsi="Times New Roman" w:cs="Times New Roman"/>
          <w:sz w:val="24"/>
          <w:szCs w:val="24"/>
          <w:lang w:val="fr-CA"/>
        </w:rPr>
        <w:t>après</w:t>
      </w:r>
      <w:r w:rsidRPr="00294C09">
        <w:rPr>
          <w:rFonts w:ascii="Times New Roman" w:hAnsi="Times New Roman" w:cs="Times New Roman"/>
          <w:sz w:val="24"/>
          <w:szCs w:val="24"/>
          <w:lang w:val="fr-CA"/>
        </w:rPr>
        <w:t xml:space="preserve">. </w:t>
      </w:r>
    </w:p>
    <w:p w14:paraId="745233E1" w14:textId="77777777" w:rsidR="0093265B" w:rsidRDefault="0093265B" w:rsidP="0093265B">
      <w:pPr>
        <w:jc w:val="both"/>
        <w:rPr>
          <w:rFonts w:ascii="Times New Roman" w:hAnsi="Times New Roman" w:cs="Times New Roman"/>
          <w:sz w:val="24"/>
          <w:szCs w:val="24"/>
          <w:lang w:val="fr-CA"/>
        </w:rPr>
      </w:pPr>
      <w:r w:rsidRPr="00294C09">
        <w:rPr>
          <w:rFonts w:ascii="Times New Roman" w:hAnsi="Times New Roman" w:cs="Times New Roman"/>
          <w:sz w:val="24"/>
          <w:szCs w:val="24"/>
          <w:lang w:val="fr-CA"/>
        </w:rPr>
        <w:t xml:space="preserve">Si non, </w:t>
      </w:r>
      <w:r w:rsidRPr="00AA37E1">
        <w:rPr>
          <w:rFonts w:ascii="Times New Roman" w:eastAsia="Calibri" w:hAnsi="Times New Roman" w:cs="Times New Roman"/>
          <w:color w:val="000000"/>
          <w:sz w:val="24"/>
          <w:szCs w:val="24"/>
          <w:lang w:val="fr-CA"/>
        </w:rPr>
        <w:t>veuillez poursuivre à la section</w:t>
      </w:r>
      <w:r>
        <w:rPr>
          <w:rFonts w:ascii="Times New Roman" w:hAnsi="Times New Roman" w:cs="Times New Roman"/>
          <w:sz w:val="24"/>
          <w:szCs w:val="24"/>
          <w:lang w:val="fr-CA"/>
        </w:rPr>
        <w:t> D</w:t>
      </w:r>
      <w:r w:rsidRPr="00294C09">
        <w:rPr>
          <w:rFonts w:ascii="Times New Roman" w:hAnsi="Times New Roman" w:cs="Times New Roman"/>
          <w:sz w:val="24"/>
          <w:szCs w:val="24"/>
          <w:lang w:val="fr-CA"/>
        </w:rPr>
        <w:t>escription</w:t>
      </w:r>
      <w:r>
        <w:rPr>
          <w:rFonts w:ascii="Times New Roman" w:hAnsi="Times New Roman" w:cs="Times New Roman"/>
          <w:sz w:val="24"/>
          <w:szCs w:val="24"/>
          <w:lang w:val="fr-CA"/>
        </w:rPr>
        <w:t xml:space="preserve"> narrative</w:t>
      </w:r>
      <w:r w:rsidRPr="00294C09">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la </w:t>
      </w:r>
      <w:r w:rsidRPr="00294C09">
        <w:rPr>
          <w:rFonts w:ascii="Times New Roman" w:hAnsi="Times New Roman" w:cs="Times New Roman"/>
          <w:sz w:val="24"/>
          <w:szCs w:val="24"/>
          <w:lang w:val="fr-CA"/>
        </w:rPr>
        <w:t>conformité</w:t>
      </w:r>
      <w:r>
        <w:rPr>
          <w:rFonts w:ascii="Times New Roman" w:hAnsi="Times New Roman" w:cs="Times New Roman"/>
          <w:sz w:val="24"/>
          <w:szCs w:val="24"/>
          <w:lang w:val="fr-CA"/>
        </w:rPr>
        <w:t> »</w:t>
      </w:r>
      <w:r w:rsidRPr="00294C09">
        <w:rPr>
          <w:rFonts w:ascii="Times New Roman" w:hAnsi="Times New Roman" w:cs="Times New Roman"/>
          <w:sz w:val="24"/>
          <w:szCs w:val="24"/>
          <w:lang w:val="fr-CA"/>
        </w:rPr>
        <w:t xml:space="preserve"> c</w:t>
      </w:r>
      <w:r>
        <w:rPr>
          <w:rFonts w:ascii="Times New Roman" w:hAnsi="Times New Roman" w:cs="Times New Roman"/>
          <w:sz w:val="24"/>
          <w:szCs w:val="24"/>
          <w:lang w:val="fr-CA"/>
        </w:rPr>
        <w:t>i-après.]</w:t>
      </w:r>
    </w:p>
    <w:p w14:paraId="4599653E" w14:textId="36897575" w:rsidR="00957C27" w:rsidRPr="0093265B" w:rsidRDefault="0093265B" w:rsidP="0093265B">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C129DA2"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236">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24377131" w14:textId="77777777" w:rsidR="0093265B" w:rsidRDefault="0093265B" w:rsidP="00E209FC">
      <w:pPr>
        <w:pStyle w:val="RqtSection"/>
        <w:jc w:val="both"/>
        <w:rPr>
          <w:rFonts w:ascii="Times New Roman" w:hAnsi="Times New Roman"/>
          <w:lang w:val="fr-CA"/>
        </w:rPr>
      </w:pPr>
    </w:p>
    <w:p w14:paraId="0D2D60CF" w14:textId="64AB8C6F"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4B15D2"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3265B" w:rsidRPr="004B15D2" w14:paraId="191555C8" w14:textId="77777777" w:rsidTr="00C91BCF">
        <w:tc>
          <w:tcPr>
            <w:tcW w:w="10910" w:type="dxa"/>
            <w:shd w:val="clear" w:color="auto" w:fill="DCDCFF"/>
          </w:tcPr>
          <w:p w14:paraId="768CF80F" w14:textId="6FC6254F" w:rsidR="0093265B" w:rsidRPr="00C13E14" w:rsidRDefault="0093265B" w:rsidP="0093265B">
            <w:pPr>
              <w:widowControl w:val="0"/>
              <w:jc w:val="both"/>
              <w:rPr>
                <w:rFonts w:ascii="Times New Roman" w:hAnsi="Times New Roman" w:cs="Times New Roman"/>
                <w:sz w:val="24"/>
                <w:szCs w:val="24"/>
                <w:lang w:val="fr-CA"/>
              </w:rPr>
            </w:pPr>
            <w:r w:rsidRPr="00A3068B">
              <w:rPr>
                <w:rFonts w:ascii="Times New Roman" w:hAnsi="Times New Roman" w:cs="Times New Roman"/>
                <w:sz w:val="24"/>
                <w:szCs w:val="24"/>
                <w:lang w:val="fr-CA"/>
              </w:rPr>
              <w:t>Une liste de tou</w:t>
            </w:r>
            <w:r>
              <w:rPr>
                <w:rFonts w:ascii="Times New Roman" w:hAnsi="Times New Roman" w:cs="Times New Roman"/>
                <w:sz w:val="24"/>
                <w:szCs w:val="24"/>
                <w:lang w:val="fr-CA"/>
              </w:rPr>
              <w:t>te</w:t>
            </w:r>
            <w:r w:rsidRPr="00A3068B">
              <w:rPr>
                <w:rFonts w:ascii="Times New Roman" w:hAnsi="Times New Roman" w:cs="Times New Roman"/>
                <w:sz w:val="24"/>
                <w:szCs w:val="24"/>
                <w:lang w:val="fr-CA"/>
              </w:rPr>
              <w:t xml:space="preserve">s les </w:t>
            </w:r>
            <w:r>
              <w:rPr>
                <w:rFonts w:ascii="Times New Roman" w:hAnsi="Times New Roman" w:cs="Times New Roman"/>
                <w:sz w:val="24"/>
                <w:szCs w:val="24"/>
                <w:lang w:val="fr-CA"/>
              </w:rPr>
              <w:t xml:space="preserve">modifications de </w:t>
            </w:r>
            <w:r w:rsidRPr="00A3068B">
              <w:rPr>
                <w:rFonts w:ascii="Times New Roman" w:hAnsi="Times New Roman" w:cs="Times New Roman"/>
                <w:sz w:val="24"/>
                <w:szCs w:val="24"/>
                <w:lang w:val="fr-CA"/>
              </w:rPr>
              <w:t xml:space="preserve">systèmes, </w:t>
            </w:r>
            <w:r>
              <w:rPr>
                <w:rFonts w:ascii="Times New Roman" w:hAnsi="Times New Roman" w:cs="Times New Roman"/>
                <w:sz w:val="24"/>
                <w:szCs w:val="24"/>
                <w:lang w:val="fr-CA"/>
              </w:rPr>
              <w:t>d’</w:t>
            </w:r>
            <w:r w:rsidRPr="00A3068B">
              <w:rPr>
                <w:rFonts w:ascii="Times New Roman" w:hAnsi="Times New Roman" w:cs="Times New Roman"/>
                <w:sz w:val="24"/>
                <w:szCs w:val="24"/>
                <w:lang w:val="fr-CA"/>
              </w:rPr>
              <w:t xml:space="preserve">équipements ou de </w:t>
            </w:r>
            <w:r>
              <w:rPr>
                <w:rFonts w:ascii="Times New Roman" w:hAnsi="Times New Roman" w:cs="Times New Roman"/>
                <w:sz w:val="24"/>
                <w:szCs w:val="24"/>
                <w:lang w:val="fr-CA"/>
              </w:rPr>
              <w:t>réglages</w:t>
            </w:r>
            <w:r w:rsidRPr="00A3068B">
              <w:rPr>
                <w:rFonts w:ascii="Times New Roman" w:hAnsi="Times New Roman" w:cs="Times New Roman"/>
                <w:sz w:val="24"/>
                <w:szCs w:val="24"/>
                <w:lang w:val="fr-CA"/>
              </w:rPr>
              <w:t xml:space="preserve"> qui ont été ajouté</w:t>
            </w:r>
            <w:r>
              <w:rPr>
                <w:rFonts w:ascii="Times New Roman" w:hAnsi="Times New Roman" w:cs="Times New Roman"/>
                <w:sz w:val="24"/>
                <w:szCs w:val="24"/>
                <w:lang w:val="fr-CA"/>
              </w:rPr>
              <w:t>e</w:t>
            </w:r>
            <w:r w:rsidRPr="00A3068B">
              <w:rPr>
                <w:rFonts w:ascii="Times New Roman" w:hAnsi="Times New Roman" w:cs="Times New Roman"/>
                <w:sz w:val="24"/>
                <w:szCs w:val="24"/>
                <w:lang w:val="fr-CA"/>
              </w:rPr>
              <w:t>s ou modifié</w:t>
            </w:r>
            <w:r>
              <w:rPr>
                <w:rFonts w:ascii="Times New Roman" w:hAnsi="Times New Roman" w:cs="Times New Roman"/>
                <w:sz w:val="24"/>
                <w:szCs w:val="24"/>
                <w:lang w:val="fr-CA"/>
              </w:rPr>
              <w:t>e</w:t>
            </w:r>
            <w:r w:rsidRPr="00A3068B">
              <w:rPr>
                <w:rFonts w:ascii="Times New Roman" w:hAnsi="Times New Roman" w:cs="Times New Roman"/>
                <w:sz w:val="24"/>
                <w:szCs w:val="24"/>
                <w:lang w:val="fr-CA"/>
              </w:rPr>
              <w:t>s pendant la période d</w:t>
            </w:r>
            <w:r>
              <w:rPr>
                <w:rFonts w:ascii="Times New Roman" w:hAnsi="Times New Roman" w:cs="Times New Roman"/>
                <w:sz w:val="24"/>
                <w:szCs w:val="24"/>
                <w:lang w:val="fr-CA"/>
              </w:rPr>
              <w:t>’</w:t>
            </w:r>
            <w:r w:rsidRPr="00A3068B">
              <w:rPr>
                <w:rFonts w:ascii="Times New Roman" w:hAnsi="Times New Roman" w:cs="Times New Roman"/>
                <w:sz w:val="24"/>
                <w:szCs w:val="24"/>
                <w:lang w:val="fr-CA"/>
              </w:rPr>
              <w:t>audit</w:t>
            </w:r>
            <w:r>
              <w:rPr>
                <w:rFonts w:ascii="Times New Roman" w:hAnsi="Times New Roman" w:cs="Times New Roman"/>
                <w:sz w:val="24"/>
                <w:szCs w:val="24"/>
                <w:lang w:val="fr-CA"/>
              </w:rPr>
              <w:t>, conformément à l’exigence E</w:t>
            </w:r>
            <w:r w:rsidRPr="00A3068B">
              <w:rPr>
                <w:rFonts w:ascii="Times New Roman" w:hAnsi="Times New Roman" w:cs="Times New Roman"/>
                <w:sz w:val="24"/>
                <w:szCs w:val="24"/>
                <w:lang w:val="fr-CA"/>
              </w:rPr>
              <w:t>2.</w:t>
            </w:r>
          </w:p>
        </w:tc>
      </w:tr>
      <w:tr w:rsidR="0093265B" w:rsidRPr="009659E8" w14:paraId="2E64FC37" w14:textId="77777777" w:rsidTr="00C91BCF">
        <w:tc>
          <w:tcPr>
            <w:tcW w:w="10910" w:type="dxa"/>
            <w:shd w:val="clear" w:color="auto" w:fill="DCDCFF"/>
          </w:tcPr>
          <w:p w14:paraId="699C5B3C" w14:textId="1F922849" w:rsidR="0093265B" w:rsidRPr="00C13E14" w:rsidRDefault="0093265B" w:rsidP="0093265B">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datées</w:t>
            </w:r>
            <w:r w:rsidRPr="00A3068B">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A3068B">
              <w:rPr>
                <w:rFonts w:ascii="Times New Roman" w:hAnsi="Times New Roman" w:cs="Times New Roman"/>
                <w:sz w:val="24"/>
                <w:szCs w:val="24"/>
                <w:lang w:val="fr-CA"/>
              </w:rPr>
              <w:t xml:space="preserve">que la coordination des </w:t>
            </w:r>
            <w:r w:rsidRPr="00833518">
              <w:rPr>
                <w:rFonts w:ascii="Times New Roman" w:hAnsi="Times New Roman" w:cs="Times New Roman"/>
                <w:i/>
                <w:sz w:val="24"/>
                <w:szCs w:val="24"/>
                <w:lang w:val="fr-CA"/>
              </w:rPr>
              <w:t>installations</w:t>
            </w:r>
            <w:r w:rsidRPr="00A3068B">
              <w:rPr>
                <w:rFonts w:ascii="Times New Roman" w:hAnsi="Times New Roman" w:cs="Times New Roman"/>
                <w:sz w:val="24"/>
                <w:szCs w:val="24"/>
                <w:lang w:val="fr-CA"/>
              </w:rPr>
              <w:t xml:space="preserve"> </w:t>
            </w:r>
            <w:r>
              <w:rPr>
                <w:rFonts w:ascii="Times New Roman" w:hAnsi="Times New Roman" w:cs="Times New Roman"/>
                <w:sz w:val="24"/>
                <w:szCs w:val="24"/>
                <w:lang w:val="fr-CA"/>
              </w:rPr>
              <w:t>visées</w:t>
            </w:r>
            <w:r w:rsidRPr="00A3068B">
              <w:rPr>
                <w:rFonts w:ascii="Times New Roman" w:hAnsi="Times New Roman" w:cs="Times New Roman"/>
                <w:sz w:val="24"/>
                <w:szCs w:val="24"/>
                <w:lang w:val="fr-CA"/>
              </w:rPr>
              <w:t xml:space="preserve"> a été effectuée </w:t>
            </w:r>
            <w:r>
              <w:rPr>
                <w:rFonts w:ascii="Times New Roman" w:hAnsi="Times New Roman" w:cs="Times New Roman"/>
                <w:sz w:val="24"/>
                <w:szCs w:val="24"/>
                <w:lang w:val="fr-CA"/>
              </w:rPr>
              <w:t xml:space="preserve">conformément à </w:t>
            </w:r>
            <w:r w:rsidRPr="00A3068B">
              <w:rPr>
                <w:rFonts w:ascii="Times New Roman" w:hAnsi="Times New Roman" w:cs="Times New Roman"/>
                <w:sz w:val="24"/>
                <w:szCs w:val="24"/>
                <w:lang w:val="fr-CA"/>
              </w:rPr>
              <w:t>l</w:t>
            </w:r>
            <w:r>
              <w:rPr>
                <w:rFonts w:ascii="Times New Roman" w:hAnsi="Times New Roman" w:cs="Times New Roman"/>
                <w:sz w:val="24"/>
                <w:szCs w:val="24"/>
                <w:lang w:val="fr-CA"/>
              </w:rPr>
              <w:t>’</w:t>
            </w:r>
            <w:r w:rsidRPr="00A3068B">
              <w:rPr>
                <w:rFonts w:ascii="Times New Roman" w:hAnsi="Times New Roman" w:cs="Times New Roman"/>
                <w:sz w:val="24"/>
                <w:szCs w:val="24"/>
                <w:lang w:val="fr-CA"/>
              </w:rPr>
              <w:t xml:space="preserve">exigence E1 </w:t>
            </w:r>
            <w:r>
              <w:rPr>
                <w:rFonts w:ascii="Times New Roman" w:hAnsi="Times New Roman" w:cs="Times New Roman"/>
                <w:sz w:val="24"/>
                <w:szCs w:val="24"/>
                <w:lang w:val="fr-CA"/>
              </w:rPr>
              <w:t xml:space="preserve">et </w:t>
            </w:r>
            <w:r w:rsidRPr="00A3068B">
              <w:rPr>
                <w:rFonts w:ascii="Times New Roman" w:hAnsi="Times New Roman" w:cs="Times New Roman"/>
                <w:sz w:val="24"/>
                <w:szCs w:val="24"/>
                <w:lang w:val="fr-CA"/>
              </w:rPr>
              <w:t xml:space="preserve">dans </w:t>
            </w:r>
            <w:r>
              <w:rPr>
                <w:rFonts w:ascii="Times New Roman" w:hAnsi="Times New Roman" w:cs="Times New Roman"/>
                <w:sz w:val="24"/>
                <w:szCs w:val="24"/>
                <w:lang w:val="fr-CA"/>
              </w:rPr>
              <w:t>un délai</w:t>
            </w:r>
            <w:r w:rsidRPr="00A3068B">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90 jours civils, conformément à l’exigence E</w:t>
            </w:r>
            <w:r w:rsidRPr="00A3068B">
              <w:rPr>
                <w:rFonts w:ascii="Times New Roman" w:hAnsi="Times New Roman" w:cs="Times New Roman"/>
                <w:sz w:val="24"/>
                <w:szCs w:val="24"/>
                <w:lang w:val="fr-CA"/>
              </w:rPr>
              <w:t>2.</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9659E8"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9659E8"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9659E8"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659E8"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659E8"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9659E8"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659E8"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659E8"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1D10D43"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3265B">
        <w:rPr>
          <w:rFonts w:ascii="Times New Roman" w:hAnsi="Times New Roman" w:cs="Times New Roman"/>
          <w:b/>
          <w:bCs/>
          <w:sz w:val="24"/>
          <w:szCs w:val="24"/>
          <w:lang w:val="fr-CA"/>
        </w:rPr>
        <w:t>PRC-019-2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9659E8"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E0FF4BB" w:rsidR="00E209FC" w:rsidRPr="003366EB" w:rsidRDefault="0093265B"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380FB0">
              <w:rPr>
                <w:rFonts w:ascii="Times New Roman" w:hAnsi="Times New Roman" w:cs="Times New Roman"/>
                <w:color w:val="auto"/>
                <w:lang w:val="fr-CA"/>
              </w:rPr>
              <w:t xml:space="preserve">Sélectionner </w:t>
            </w:r>
            <w:r>
              <w:rPr>
                <w:rFonts w:ascii="Times New Roman" w:hAnsi="Times New Roman" w:cs="Times New Roman"/>
                <w:color w:val="auto"/>
                <w:lang w:val="fr-CA"/>
              </w:rPr>
              <w:t>l’ensemble,</w:t>
            </w:r>
            <w:r w:rsidRPr="00380FB0">
              <w:rPr>
                <w:rFonts w:ascii="Times New Roman" w:hAnsi="Times New Roman" w:cs="Times New Roman"/>
                <w:color w:val="auto"/>
                <w:lang w:val="fr-CA"/>
              </w:rPr>
              <w:t xml:space="preserve"> ou un échantillon de </w:t>
            </w:r>
            <w:r>
              <w:rPr>
                <w:rFonts w:ascii="Times New Roman" w:hAnsi="Times New Roman" w:cs="Times New Roman"/>
                <w:color w:val="auto"/>
                <w:lang w:val="fr-CA"/>
              </w:rPr>
              <w:t>modifications,</w:t>
            </w:r>
            <w:r w:rsidRPr="00380FB0">
              <w:rPr>
                <w:rFonts w:ascii="Times New Roman" w:hAnsi="Times New Roman" w:cs="Times New Roman"/>
                <w:color w:val="auto"/>
                <w:lang w:val="fr-CA"/>
              </w:rPr>
              <w:t xml:space="preserve"> et vérifier que dans </w:t>
            </w:r>
            <w:r>
              <w:rPr>
                <w:rFonts w:ascii="Times New Roman" w:hAnsi="Times New Roman" w:cs="Times New Roman"/>
                <w:color w:val="auto"/>
                <w:lang w:val="fr-CA"/>
              </w:rPr>
              <w:t>un délai de</w:t>
            </w:r>
            <w:r w:rsidRPr="00380FB0">
              <w:rPr>
                <w:rFonts w:ascii="Times New Roman" w:hAnsi="Times New Roman" w:cs="Times New Roman"/>
                <w:color w:val="auto"/>
                <w:lang w:val="fr-CA"/>
              </w:rPr>
              <w:t xml:space="preserve"> 90 jours civils suivant l</w:t>
            </w:r>
            <w:r>
              <w:rPr>
                <w:rFonts w:ascii="Times New Roman" w:hAnsi="Times New Roman" w:cs="Times New Roman"/>
                <w:color w:val="auto"/>
                <w:lang w:val="fr-CA"/>
              </w:rPr>
              <w:t>’</w:t>
            </w:r>
            <w:r w:rsidRPr="00380FB0">
              <w:rPr>
                <w:rFonts w:ascii="Times New Roman" w:hAnsi="Times New Roman" w:cs="Times New Roman"/>
                <w:color w:val="auto"/>
                <w:lang w:val="fr-CA"/>
              </w:rPr>
              <w:t xml:space="preserve">identification ou la mise en </w:t>
            </w:r>
            <w:r>
              <w:rPr>
                <w:rFonts w:ascii="Times New Roman" w:hAnsi="Times New Roman" w:cs="Times New Roman"/>
                <w:color w:val="auto"/>
                <w:lang w:val="fr-CA"/>
              </w:rPr>
              <w:t>place</w:t>
            </w:r>
            <w:r w:rsidRPr="00380FB0">
              <w:rPr>
                <w:rFonts w:ascii="Times New Roman" w:hAnsi="Times New Roman" w:cs="Times New Roman"/>
                <w:color w:val="auto"/>
                <w:lang w:val="fr-CA"/>
              </w:rPr>
              <w:t xml:space="preserve"> des </w:t>
            </w:r>
            <w:r>
              <w:rPr>
                <w:rFonts w:ascii="Times New Roman" w:hAnsi="Times New Roman" w:cs="Times New Roman"/>
                <w:color w:val="auto"/>
                <w:lang w:val="fr-CA"/>
              </w:rPr>
              <w:t>modifications</w:t>
            </w:r>
            <w:r w:rsidRPr="00380FB0">
              <w:rPr>
                <w:rFonts w:ascii="Times New Roman" w:hAnsi="Times New Roman" w:cs="Times New Roman"/>
                <w:color w:val="auto"/>
                <w:lang w:val="fr-CA"/>
              </w:rPr>
              <w:t xml:space="preserve"> de systèmes, d</w:t>
            </w:r>
            <w:r>
              <w:rPr>
                <w:rFonts w:ascii="Times New Roman" w:hAnsi="Times New Roman" w:cs="Times New Roman"/>
                <w:color w:val="auto"/>
                <w:lang w:val="fr-CA"/>
              </w:rPr>
              <w:t>’</w:t>
            </w:r>
            <w:r w:rsidRPr="00380FB0">
              <w:rPr>
                <w:rFonts w:ascii="Times New Roman" w:hAnsi="Times New Roman" w:cs="Times New Roman"/>
                <w:color w:val="auto"/>
                <w:lang w:val="fr-CA"/>
              </w:rPr>
              <w:t xml:space="preserve">équipements ou de </w:t>
            </w:r>
            <w:r>
              <w:rPr>
                <w:rFonts w:ascii="Times New Roman" w:hAnsi="Times New Roman" w:cs="Times New Roman"/>
                <w:color w:val="auto"/>
                <w:lang w:val="fr-CA"/>
              </w:rPr>
              <w:t>réglages (conformément à l’exigence E</w:t>
            </w:r>
            <w:r w:rsidRPr="00380FB0">
              <w:rPr>
                <w:rFonts w:ascii="Times New Roman" w:hAnsi="Times New Roman" w:cs="Times New Roman"/>
                <w:color w:val="auto"/>
                <w:lang w:val="fr-CA"/>
              </w:rPr>
              <w:t xml:space="preserve">2) qui ont </w:t>
            </w:r>
            <w:r>
              <w:rPr>
                <w:rFonts w:ascii="Times New Roman" w:hAnsi="Times New Roman" w:cs="Times New Roman"/>
                <w:color w:val="auto"/>
                <w:lang w:val="fr-CA"/>
              </w:rPr>
              <w:t>influencé</w:t>
            </w:r>
            <w:r w:rsidRPr="00380FB0">
              <w:rPr>
                <w:rFonts w:ascii="Times New Roman" w:hAnsi="Times New Roman" w:cs="Times New Roman"/>
                <w:color w:val="auto"/>
                <w:lang w:val="fr-CA"/>
              </w:rPr>
              <w:t xml:space="preserve"> la coordination décrite </w:t>
            </w:r>
            <w:r>
              <w:rPr>
                <w:rFonts w:ascii="Times New Roman" w:hAnsi="Times New Roman" w:cs="Times New Roman"/>
                <w:color w:val="auto"/>
                <w:lang w:val="fr-CA"/>
              </w:rPr>
              <w:t>à</w:t>
            </w:r>
            <w:r w:rsidRPr="00380FB0">
              <w:rPr>
                <w:rFonts w:ascii="Times New Roman" w:hAnsi="Times New Roman" w:cs="Times New Roman"/>
                <w:color w:val="auto"/>
                <w:lang w:val="fr-CA"/>
              </w:rPr>
              <w:t xml:space="preserve"> l'exigence E1, l</w:t>
            </w:r>
            <w:r>
              <w:rPr>
                <w:rFonts w:ascii="Times New Roman" w:hAnsi="Times New Roman" w:cs="Times New Roman"/>
                <w:color w:val="auto"/>
                <w:lang w:val="fr-CA"/>
              </w:rPr>
              <w:t>’</w:t>
            </w:r>
            <w:r w:rsidRPr="00380FB0">
              <w:rPr>
                <w:rFonts w:ascii="Times New Roman" w:hAnsi="Times New Roman" w:cs="Times New Roman"/>
                <w:color w:val="auto"/>
                <w:lang w:val="fr-CA"/>
              </w:rPr>
              <w:t xml:space="preserve">entité </w:t>
            </w:r>
            <w:r>
              <w:rPr>
                <w:rFonts w:ascii="Times New Roman" w:hAnsi="Times New Roman" w:cs="Times New Roman"/>
                <w:color w:val="auto"/>
                <w:lang w:val="fr-CA"/>
              </w:rPr>
              <w:t>possédant</w:t>
            </w:r>
            <w:r w:rsidRPr="00380FB0">
              <w:rPr>
                <w:rFonts w:ascii="Times New Roman" w:hAnsi="Times New Roman" w:cs="Times New Roman"/>
                <w:color w:val="auto"/>
                <w:lang w:val="fr-CA"/>
              </w:rPr>
              <w:t xml:space="preserve"> </w:t>
            </w:r>
            <w:r>
              <w:rPr>
                <w:rFonts w:ascii="Times New Roman" w:hAnsi="Times New Roman" w:cs="Times New Roman"/>
                <w:color w:val="auto"/>
                <w:lang w:val="fr-CA"/>
              </w:rPr>
              <w:t>l</w:t>
            </w:r>
            <w:r w:rsidRPr="00380FB0">
              <w:rPr>
                <w:rFonts w:ascii="Times New Roman" w:hAnsi="Times New Roman" w:cs="Times New Roman"/>
                <w:color w:val="auto"/>
                <w:lang w:val="fr-CA"/>
              </w:rPr>
              <w:t xml:space="preserve">es </w:t>
            </w:r>
            <w:r w:rsidRPr="004B07B9">
              <w:rPr>
                <w:rFonts w:ascii="Times New Roman" w:hAnsi="Times New Roman" w:cs="Times New Roman"/>
                <w:i/>
                <w:lang w:val="fr-CA"/>
              </w:rPr>
              <w:t>installations</w:t>
            </w:r>
            <w:r w:rsidRPr="00380FB0">
              <w:rPr>
                <w:rFonts w:ascii="Times New Roman" w:hAnsi="Times New Roman" w:cs="Times New Roman"/>
                <w:color w:val="auto"/>
                <w:lang w:val="fr-CA"/>
              </w:rPr>
              <w:t xml:space="preserve"> </w:t>
            </w:r>
            <w:r>
              <w:rPr>
                <w:rFonts w:ascii="Times New Roman" w:hAnsi="Times New Roman" w:cs="Times New Roman"/>
                <w:color w:val="auto"/>
                <w:lang w:val="fr-CA"/>
              </w:rPr>
              <w:t>visées</w:t>
            </w:r>
            <w:r w:rsidRPr="00380FB0">
              <w:rPr>
                <w:rFonts w:ascii="Times New Roman" w:hAnsi="Times New Roman" w:cs="Times New Roman"/>
                <w:color w:val="auto"/>
                <w:lang w:val="fr-CA"/>
              </w:rPr>
              <w:t xml:space="preserve"> a </w:t>
            </w:r>
            <w:r>
              <w:rPr>
                <w:rFonts w:ascii="Times New Roman" w:hAnsi="Times New Roman" w:cs="Times New Roman"/>
                <w:color w:val="auto"/>
                <w:lang w:val="fr-CA"/>
              </w:rPr>
              <w:t>procédé à</w:t>
            </w:r>
            <w:r w:rsidRPr="00380FB0">
              <w:rPr>
                <w:rFonts w:ascii="Times New Roman" w:hAnsi="Times New Roman" w:cs="Times New Roman"/>
                <w:color w:val="auto"/>
                <w:lang w:val="fr-CA"/>
              </w:rPr>
              <w:t xml:space="preserve"> la coordinatio</w:t>
            </w:r>
            <w:r>
              <w:rPr>
                <w:rFonts w:ascii="Times New Roman" w:hAnsi="Times New Roman" w:cs="Times New Roman"/>
                <w:color w:val="auto"/>
                <w:lang w:val="fr-CA"/>
              </w:rPr>
              <w:t>n décrite à l’exigence E</w:t>
            </w:r>
            <w:r w:rsidRPr="00380FB0">
              <w:rPr>
                <w:rFonts w:ascii="Times New Roman" w:hAnsi="Times New Roman" w:cs="Times New Roman"/>
                <w:color w:val="auto"/>
                <w:lang w:val="fr-CA"/>
              </w:rPr>
              <w:t>1.</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A12D29E"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3265B">
        <w:rPr>
          <w:rFonts w:ascii="Times New Roman" w:hAnsi="Times New Roman" w:cs="Times New Roman"/>
          <w:sz w:val="24"/>
          <w:szCs w:val="22"/>
          <w:lang w:val="fr-CA"/>
        </w:rPr>
        <w:t>PRC-019-2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31FD9160" w:rsidR="00C04EB9" w:rsidRPr="00922A4F" w:rsidRDefault="006F4F24" w:rsidP="00F00C86">
      <w:pPr>
        <w:autoSpaceDE/>
        <w:autoSpaceDN/>
        <w:adjustRightInd/>
        <w:jc w:val="both"/>
        <w:rPr>
          <w:rFonts w:ascii="Times New Roman" w:hAnsi="Times New Roman" w:cs="Times New Roman"/>
          <w:sz w:val="24"/>
          <w:szCs w:val="22"/>
          <w:highlight w:val="cyan"/>
          <w:lang w:val="fr-CA"/>
        </w:rPr>
      </w:pPr>
      <w:r w:rsidRPr="0093265B">
        <w:rPr>
          <w:rFonts w:ascii="Times New Roman" w:hAnsi="Times New Roman" w:cs="Times New Roman"/>
          <w:sz w:val="24"/>
          <w:szCs w:val="22"/>
          <w:lang w:val="fr-CA"/>
        </w:rPr>
        <w:object w:dxaOrig="1506" w:dyaOrig="982" w14:anchorId="709FAB2C">
          <v:shape id="_x0000_i1026" type="#_x0000_t75" style="width:75.45pt;height:49.15pt" o:ole="">
            <v:imagedata r:id="rId16" o:title=""/>
          </v:shape>
          <o:OLEObject Type="Embed" ProgID="Acrobat.Document.2017" ShapeID="_x0000_i1026" DrawAspect="Icon" ObjectID="_1717927936" r:id="rId17"/>
        </w:object>
      </w:r>
    </w:p>
    <w:p w14:paraId="110B36DB" w14:textId="243B326B"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93265B">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9659E8" w14:paraId="492E7133" w14:textId="77777777" w:rsidTr="004B15D2">
        <w:tc>
          <w:tcPr>
            <w:tcW w:w="1101" w:type="dxa"/>
            <w:vAlign w:val="center"/>
          </w:tcPr>
          <w:p w14:paraId="6693BA4B" w14:textId="77777777" w:rsidR="007D3D91" w:rsidRPr="00922A4F" w:rsidRDefault="007D3D91" w:rsidP="004B15D2">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5233D931" w:rsidR="007D3D91" w:rsidRPr="00922A4F" w:rsidRDefault="0093265B" w:rsidP="004B15D2">
            <w:pPr>
              <w:rPr>
                <w:rFonts w:ascii="Times New Roman" w:hAnsi="Times New Roman" w:cs="Times New Roman"/>
                <w:sz w:val="24"/>
                <w:szCs w:val="24"/>
                <w:lang w:val="fr-CA"/>
              </w:rPr>
            </w:pPr>
            <w:r>
              <w:rPr>
                <w:rFonts w:ascii="Times New Roman" w:hAnsi="Times New Roman" w:cs="Times New Roman"/>
                <w:sz w:val="24"/>
                <w:szCs w:val="24"/>
                <w:lang w:val="fr-CA"/>
              </w:rPr>
              <w:t>Décembre 2020</w:t>
            </w:r>
          </w:p>
        </w:tc>
        <w:tc>
          <w:tcPr>
            <w:tcW w:w="1843" w:type="dxa"/>
            <w:vAlign w:val="center"/>
          </w:tcPr>
          <w:p w14:paraId="6C4C2051" w14:textId="77777777" w:rsidR="007D3D91" w:rsidRPr="00922A4F" w:rsidRDefault="007D3D91" w:rsidP="004B15D2">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4B15D2">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93265B" w14:paraId="29D8AF5C" w14:textId="77777777" w:rsidTr="004B15D2">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41DC395A" w:rsidR="007D3D91" w:rsidRPr="00922A4F" w:rsidRDefault="0093265B" w:rsidP="004B15D2">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3151A267" w:rsidR="007D3D91" w:rsidRPr="00922A4F" w:rsidRDefault="0093265B" w:rsidP="004B15D2">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4B15D2">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469AAC7E" w:rsidR="007D3D91" w:rsidRPr="00922A4F" w:rsidRDefault="0093265B" w:rsidP="004B15D2">
            <w:pPr>
              <w:rPr>
                <w:rFonts w:ascii="Times New Roman" w:hAnsi="Times New Roman" w:cs="Times New Roman"/>
                <w:sz w:val="24"/>
                <w:szCs w:val="24"/>
                <w:lang w:val="fr-CA"/>
              </w:rPr>
            </w:pPr>
            <w:r>
              <w:rPr>
                <w:rFonts w:ascii="Times New Roman" w:hAnsi="Times New Roman" w:cs="Times New Roman"/>
                <w:sz w:val="24"/>
                <w:szCs w:val="24"/>
                <w:lang w:val="fr-CA"/>
              </w:rPr>
              <w:t>Ré</w:t>
            </w:r>
            <w:r w:rsidR="004B15D2">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7EBA28E" w:rsidR="007D3D91" w:rsidRPr="00922A4F" w:rsidRDefault="0093265B" w:rsidP="004B15D2">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93265B" w14:paraId="08EF0E48" w14:textId="77777777" w:rsidTr="004B15D2">
        <w:tc>
          <w:tcPr>
            <w:tcW w:w="1101" w:type="dxa"/>
            <w:vAlign w:val="center"/>
          </w:tcPr>
          <w:p w14:paraId="78CC349C" w14:textId="77777777" w:rsidR="007D3D91" w:rsidRPr="00922A4F" w:rsidRDefault="007D3D91" w:rsidP="004B15D2">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4B15D2">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4B15D2">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4B15D2">
            <w:pPr>
              <w:rPr>
                <w:rFonts w:ascii="Times New Roman" w:hAnsi="Times New Roman" w:cs="Times New Roman"/>
                <w:sz w:val="24"/>
                <w:szCs w:val="24"/>
                <w:lang w:val="fr-CA"/>
              </w:rPr>
            </w:pPr>
          </w:p>
        </w:tc>
      </w:tr>
      <w:tr w:rsidR="007D3D91" w:rsidRPr="0093265B" w14:paraId="474A08EE" w14:textId="77777777" w:rsidTr="004B15D2">
        <w:tc>
          <w:tcPr>
            <w:tcW w:w="1101" w:type="dxa"/>
            <w:vAlign w:val="center"/>
          </w:tcPr>
          <w:p w14:paraId="5603A517" w14:textId="77777777" w:rsidR="007D3D91" w:rsidRPr="00922A4F" w:rsidRDefault="007D3D91" w:rsidP="004B15D2">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4B15D2">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4B15D2">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4B15D2">
            <w:pPr>
              <w:rPr>
                <w:rFonts w:ascii="Times New Roman" w:hAnsi="Times New Roman" w:cs="Times New Roman"/>
                <w:sz w:val="24"/>
                <w:szCs w:val="24"/>
                <w:lang w:val="fr-CA"/>
              </w:rPr>
            </w:pPr>
          </w:p>
        </w:tc>
      </w:tr>
      <w:tr w:rsidR="007D3D91" w:rsidRPr="0093265B" w14:paraId="70958954" w14:textId="77777777" w:rsidTr="004B15D2">
        <w:tc>
          <w:tcPr>
            <w:tcW w:w="1101" w:type="dxa"/>
            <w:vAlign w:val="center"/>
          </w:tcPr>
          <w:p w14:paraId="7E457F2E" w14:textId="77777777" w:rsidR="007D3D91" w:rsidRPr="00922A4F" w:rsidRDefault="007D3D91" w:rsidP="004B15D2">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4B15D2">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4B15D2">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4B15D2">
            <w:pPr>
              <w:rPr>
                <w:rFonts w:ascii="Times New Roman" w:hAnsi="Times New Roman" w:cs="Times New Roman"/>
                <w:sz w:val="24"/>
                <w:szCs w:val="24"/>
                <w:lang w:val="fr-CA"/>
              </w:rPr>
            </w:pPr>
          </w:p>
        </w:tc>
      </w:tr>
      <w:tr w:rsidR="007D3D91" w:rsidRPr="0093265B" w14:paraId="76DD8FEC" w14:textId="77777777" w:rsidTr="004B15D2">
        <w:tc>
          <w:tcPr>
            <w:tcW w:w="1101" w:type="dxa"/>
            <w:vAlign w:val="center"/>
          </w:tcPr>
          <w:p w14:paraId="33C2411F" w14:textId="77777777" w:rsidR="007D3D91" w:rsidRPr="00922A4F" w:rsidRDefault="007D3D91" w:rsidP="004B15D2">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4B15D2">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4B15D2">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4B15D2">
            <w:pPr>
              <w:rPr>
                <w:rFonts w:ascii="Times New Roman" w:hAnsi="Times New Roman" w:cs="Times New Roman"/>
                <w:sz w:val="24"/>
                <w:szCs w:val="24"/>
                <w:lang w:val="fr-CA"/>
              </w:rPr>
            </w:pPr>
          </w:p>
        </w:tc>
      </w:tr>
      <w:tr w:rsidR="007D3D91" w:rsidRPr="0093265B" w14:paraId="56E220F3" w14:textId="77777777" w:rsidTr="004B15D2">
        <w:tc>
          <w:tcPr>
            <w:tcW w:w="1101" w:type="dxa"/>
            <w:vAlign w:val="center"/>
          </w:tcPr>
          <w:p w14:paraId="2CE73690" w14:textId="77777777" w:rsidR="007D3D91" w:rsidRPr="00922A4F" w:rsidRDefault="007D3D91" w:rsidP="004B15D2">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4B15D2">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4B15D2">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4B15D2">
            <w:pPr>
              <w:rPr>
                <w:rFonts w:ascii="Times New Roman" w:hAnsi="Times New Roman" w:cs="Times New Roman"/>
                <w:sz w:val="24"/>
                <w:szCs w:val="24"/>
                <w:lang w:val="fr-CA"/>
              </w:rPr>
            </w:pPr>
          </w:p>
        </w:tc>
      </w:tr>
      <w:tr w:rsidR="007D3D91" w:rsidRPr="0093265B" w14:paraId="5B931851" w14:textId="77777777" w:rsidTr="004B15D2">
        <w:tc>
          <w:tcPr>
            <w:tcW w:w="1101" w:type="dxa"/>
            <w:vAlign w:val="center"/>
          </w:tcPr>
          <w:p w14:paraId="3C16FB7F" w14:textId="77777777" w:rsidR="007D3D91" w:rsidRPr="00922A4F" w:rsidRDefault="007D3D91" w:rsidP="004B15D2">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4B15D2">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4B15D2">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4B15D2">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153EC5E9"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93265B">
      <w:rPr>
        <w:rFonts w:ascii="Times New Roman" w:hAnsi="Times New Roman"/>
        <w:sz w:val="18"/>
        <w:szCs w:val="18"/>
        <w:lang w:val="fr-CA"/>
      </w:rPr>
      <w:t>PRC-019-2_v2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93265B">
      <w:rPr>
        <w:rFonts w:ascii="Times New Roman" w:hAnsi="Times New Roman" w:cs="Times New Roman"/>
        <w:color w:val="000000"/>
        <w:sz w:val="18"/>
        <w:szCs w:val="18"/>
        <w:lang w:val="fr-CA"/>
      </w:rPr>
      <w:t xml:space="preserve">Date de révision : </w:t>
    </w:r>
    <w:r w:rsidR="004B15D2">
      <w:rPr>
        <w:rFonts w:ascii="Times New Roman" w:hAnsi="Times New Roman" w:cs="Times New Roman"/>
        <w:color w:val="000000"/>
        <w:sz w:val="18"/>
        <w:szCs w:val="18"/>
        <w:lang w:val="fr-CA"/>
      </w:rPr>
      <w:t>s</w:t>
    </w:r>
    <w:r w:rsidR="0093265B">
      <w:rPr>
        <w:rFonts w:ascii="Times New Roman" w:hAnsi="Times New Roman" w:cs="Times New Roman"/>
        <w:color w:val="000000"/>
        <w:sz w:val="18"/>
        <w:szCs w:val="18"/>
        <w:lang w:val="fr-CA"/>
      </w:rPr>
      <w:t>eptembre</w:t>
    </w:r>
    <w:r w:rsidR="00425C37">
      <w:rPr>
        <w:rFonts w:ascii="Times New Roman" w:hAnsi="Times New Roman" w:cs="Times New Roman"/>
        <w:color w:val="000000"/>
        <w:sz w:val="18"/>
        <w:szCs w:val="18"/>
        <w:lang w:val="fr-CA"/>
      </w:rPr>
      <w:t xml:space="preserve"> 202</w:t>
    </w:r>
    <w:r w:rsidR="004B15D2">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0E3236">
      <w:rPr>
        <w:rStyle w:val="Numrodepage"/>
        <w:rFonts w:ascii="Times New Roman" w:hAnsi="Times New Roman" w:cs="Times New Roman"/>
        <w:noProof/>
        <w:lang w:val="fr-CA"/>
      </w:rPr>
      <w:t>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77BC01E0"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4B15D2">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 w:id="2">
    <w:p w14:paraId="09EA3FE9" w14:textId="77777777" w:rsidR="0093265B" w:rsidRPr="00AC78BB" w:rsidRDefault="0093265B" w:rsidP="0093265B">
      <w:pPr>
        <w:pStyle w:val="Notedebasdepage"/>
        <w:spacing w:after="0"/>
        <w:ind w:left="284" w:hanging="284"/>
        <w:jc w:val="both"/>
        <w:rPr>
          <w:sz w:val="20"/>
          <w:szCs w:val="20"/>
          <w:lang w:val="fr-CA"/>
        </w:rPr>
      </w:pPr>
      <w:r w:rsidRPr="00625027">
        <w:rPr>
          <w:rStyle w:val="Appelnotedebasdep"/>
          <w:b w:val="0"/>
          <w:sz w:val="20"/>
          <w:szCs w:val="20"/>
        </w:rPr>
        <w:footnoteRef/>
      </w:r>
      <w:r>
        <w:rPr>
          <w:sz w:val="20"/>
          <w:szCs w:val="20"/>
          <w:lang w:val="fr-CA"/>
        </w:rPr>
        <w:tab/>
      </w:r>
      <w:r w:rsidRPr="00AC78BB">
        <w:rPr>
          <w:sz w:val="20"/>
          <w:szCs w:val="20"/>
          <w:lang w:val="fr-CA"/>
        </w:rPr>
        <w:t>Limiteurs ou fonctions de protection installés et activés d’une installation de production ou d’un</w:t>
      </w:r>
      <w:r w:rsidRPr="00AC78BB">
        <w:rPr>
          <w:spacing w:val="-32"/>
          <w:sz w:val="20"/>
          <w:szCs w:val="20"/>
          <w:lang w:val="fr-CA"/>
        </w:rPr>
        <w:t xml:space="preserve"> </w:t>
      </w:r>
      <w:r w:rsidRPr="00AC78BB">
        <w:rPr>
          <w:sz w:val="20"/>
          <w:szCs w:val="20"/>
          <w:lang w:val="fr-CA"/>
        </w:rPr>
        <w:t>compensateur synchrone.</w:t>
      </w:r>
    </w:p>
  </w:footnote>
  <w:footnote w:id="3">
    <w:p w14:paraId="26823D62" w14:textId="77777777" w:rsidR="0093265B" w:rsidRPr="00AC78BB" w:rsidRDefault="0093265B" w:rsidP="0093265B">
      <w:pPr>
        <w:pStyle w:val="Notedebasdepage"/>
        <w:spacing w:after="0"/>
        <w:ind w:left="284" w:hanging="284"/>
        <w:jc w:val="both"/>
        <w:rPr>
          <w:sz w:val="20"/>
          <w:szCs w:val="20"/>
          <w:lang w:val="fr-CA"/>
        </w:rPr>
      </w:pPr>
      <w:r w:rsidRPr="00625027">
        <w:rPr>
          <w:rStyle w:val="Appelnotedebasdep"/>
          <w:b w:val="0"/>
          <w:sz w:val="20"/>
          <w:szCs w:val="20"/>
        </w:rPr>
        <w:footnoteRef/>
      </w:r>
      <w:r>
        <w:rPr>
          <w:sz w:val="20"/>
          <w:szCs w:val="20"/>
          <w:lang w:val="fr-CA"/>
        </w:rPr>
        <w:tab/>
      </w:r>
      <w:r w:rsidRPr="00AC78BB">
        <w:rPr>
          <w:sz w:val="20"/>
          <w:szCs w:val="20"/>
          <w:lang w:val="fr-CA"/>
        </w:rPr>
        <w:t>Limiteurs ou fonctions de protection installés et activés d’une installation de production ou d’un</w:t>
      </w:r>
      <w:r w:rsidRPr="00AC78BB">
        <w:rPr>
          <w:spacing w:val="-34"/>
          <w:sz w:val="20"/>
          <w:szCs w:val="20"/>
          <w:lang w:val="fr-CA"/>
        </w:rPr>
        <w:t xml:space="preserve"> </w:t>
      </w:r>
      <w:r w:rsidRPr="00AC78BB">
        <w:rPr>
          <w:sz w:val="20"/>
          <w:szCs w:val="20"/>
          <w:lang w:val="fr-CA"/>
        </w:rPr>
        <w:t>compensateur synchrone.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11.1pt;height:11.1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F614BEC"/>
    <w:multiLevelType w:val="multilevel"/>
    <w:tmpl w:val="A218EE34"/>
    <w:lvl w:ilvl="0">
      <w:start w:val="1"/>
      <w:numFmt w:val="decimal"/>
      <w:lvlText w:val="%1"/>
      <w:lvlJc w:val="left"/>
      <w:pPr>
        <w:ind w:left="1876" w:hanging="648"/>
      </w:pPr>
      <w:rPr>
        <w:rFonts w:hint="default"/>
      </w:rPr>
    </w:lvl>
    <w:lvl w:ilvl="1">
      <w:start w:val="1"/>
      <w:numFmt w:val="decimal"/>
      <w:lvlText w:val="%1.%2"/>
      <w:lvlJc w:val="left"/>
      <w:pPr>
        <w:ind w:left="1876" w:hanging="648"/>
      </w:pPr>
      <w:rPr>
        <w:rFonts w:ascii="Times New Roman" w:eastAsia="Times New Roman" w:hAnsi="Times New Roman" w:cs="Times New Roman" w:hint="default"/>
        <w:b/>
        <w:bCs/>
        <w:w w:val="100"/>
        <w:sz w:val="22"/>
        <w:szCs w:val="22"/>
      </w:rPr>
    </w:lvl>
    <w:lvl w:ilvl="2">
      <w:start w:val="1"/>
      <w:numFmt w:val="decimal"/>
      <w:lvlText w:val="%1.%2.%3."/>
      <w:lvlJc w:val="left"/>
      <w:pPr>
        <w:ind w:left="3055" w:hanging="1134"/>
      </w:pPr>
      <w:rPr>
        <w:rFonts w:ascii="Times New Roman" w:eastAsia="Times New Roman" w:hAnsi="Times New Roman" w:cs="Times New Roman" w:hint="default"/>
        <w:b/>
        <w:bCs/>
        <w:w w:val="100"/>
        <w:sz w:val="22"/>
        <w:szCs w:val="22"/>
      </w:rPr>
    </w:lvl>
    <w:lvl w:ilvl="3">
      <w:numFmt w:val="bullet"/>
      <w:lvlText w:val="•"/>
      <w:lvlJc w:val="left"/>
      <w:pPr>
        <w:ind w:left="4673" w:hanging="1134"/>
      </w:pPr>
      <w:rPr>
        <w:rFonts w:hint="default"/>
      </w:rPr>
    </w:lvl>
    <w:lvl w:ilvl="4">
      <w:numFmt w:val="bullet"/>
      <w:lvlText w:val="•"/>
      <w:lvlJc w:val="left"/>
      <w:pPr>
        <w:ind w:left="5480" w:hanging="1134"/>
      </w:pPr>
      <w:rPr>
        <w:rFonts w:hint="default"/>
      </w:rPr>
    </w:lvl>
    <w:lvl w:ilvl="5">
      <w:numFmt w:val="bullet"/>
      <w:lvlText w:val="•"/>
      <w:lvlJc w:val="left"/>
      <w:pPr>
        <w:ind w:left="6286" w:hanging="1134"/>
      </w:pPr>
      <w:rPr>
        <w:rFonts w:hint="default"/>
      </w:rPr>
    </w:lvl>
    <w:lvl w:ilvl="6">
      <w:numFmt w:val="bullet"/>
      <w:lvlText w:val="•"/>
      <w:lvlJc w:val="left"/>
      <w:pPr>
        <w:ind w:left="7093" w:hanging="1134"/>
      </w:pPr>
      <w:rPr>
        <w:rFonts w:hint="default"/>
      </w:rPr>
    </w:lvl>
    <w:lvl w:ilvl="7">
      <w:numFmt w:val="bullet"/>
      <w:lvlText w:val="•"/>
      <w:lvlJc w:val="left"/>
      <w:pPr>
        <w:ind w:left="7900" w:hanging="1134"/>
      </w:pPr>
      <w:rPr>
        <w:rFonts w:hint="default"/>
      </w:rPr>
    </w:lvl>
    <w:lvl w:ilvl="8">
      <w:numFmt w:val="bullet"/>
      <w:lvlText w:val="•"/>
      <w:lvlJc w:val="left"/>
      <w:pPr>
        <w:ind w:left="8706" w:hanging="1134"/>
      </w:pPr>
      <w:rPr>
        <w:rFonts w:hint="default"/>
      </w:r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AF1E24"/>
    <w:multiLevelType w:val="hybridMultilevel"/>
    <w:tmpl w:val="1BB69FB8"/>
    <w:lvl w:ilvl="0" w:tplc="DF86D370">
      <w:numFmt w:val="bullet"/>
      <w:lvlText w:val=""/>
      <w:lvlJc w:val="left"/>
      <w:pPr>
        <w:ind w:left="1660" w:hanging="447"/>
      </w:pPr>
      <w:rPr>
        <w:rFonts w:ascii="Symbol" w:eastAsia="Symbol" w:hAnsi="Symbol" w:cs="Symbol" w:hint="default"/>
        <w:w w:val="100"/>
        <w:sz w:val="22"/>
        <w:szCs w:val="22"/>
      </w:rPr>
    </w:lvl>
    <w:lvl w:ilvl="1" w:tplc="11D22698">
      <w:numFmt w:val="bullet"/>
      <w:lvlText w:val="•"/>
      <w:lvlJc w:val="left"/>
      <w:pPr>
        <w:ind w:left="2526" w:hanging="447"/>
      </w:pPr>
      <w:rPr>
        <w:rFonts w:hint="default"/>
      </w:rPr>
    </w:lvl>
    <w:lvl w:ilvl="2" w:tplc="0D22207E">
      <w:numFmt w:val="bullet"/>
      <w:lvlText w:val="•"/>
      <w:lvlJc w:val="left"/>
      <w:pPr>
        <w:ind w:left="3392" w:hanging="447"/>
      </w:pPr>
      <w:rPr>
        <w:rFonts w:hint="default"/>
      </w:rPr>
    </w:lvl>
    <w:lvl w:ilvl="3" w:tplc="05BEA06E">
      <w:numFmt w:val="bullet"/>
      <w:lvlText w:val="•"/>
      <w:lvlJc w:val="left"/>
      <w:pPr>
        <w:ind w:left="4258" w:hanging="447"/>
      </w:pPr>
      <w:rPr>
        <w:rFonts w:hint="default"/>
      </w:rPr>
    </w:lvl>
    <w:lvl w:ilvl="4" w:tplc="3CC22F34">
      <w:numFmt w:val="bullet"/>
      <w:lvlText w:val="•"/>
      <w:lvlJc w:val="left"/>
      <w:pPr>
        <w:ind w:left="5124" w:hanging="447"/>
      </w:pPr>
      <w:rPr>
        <w:rFonts w:hint="default"/>
      </w:rPr>
    </w:lvl>
    <w:lvl w:ilvl="5" w:tplc="356AB348">
      <w:numFmt w:val="bullet"/>
      <w:lvlText w:val="•"/>
      <w:lvlJc w:val="left"/>
      <w:pPr>
        <w:ind w:left="5990" w:hanging="447"/>
      </w:pPr>
      <w:rPr>
        <w:rFonts w:hint="default"/>
      </w:rPr>
    </w:lvl>
    <w:lvl w:ilvl="6" w:tplc="4D46C494">
      <w:numFmt w:val="bullet"/>
      <w:lvlText w:val="•"/>
      <w:lvlJc w:val="left"/>
      <w:pPr>
        <w:ind w:left="6856" w:hanging="447"/>
      </w:pPr>
      <w:rPr>
        <w:rFonts w:hint="default"/>
      </w:rPr>
    </w:lvl>
    <w:lvl w:ilvl="7" w:tplc="10D62D2C">
      <w:numFmt w:val="bullet"/>
      <w:lvlText w:val="•"/>
      <w:lvlJc w:val="left"/>
      <w:pPr>
        <w:ind w:left="7722" w:hanging="447"/>
      </w:pPr>
      <w:rPr>
        <w:rFonts w:hint="default"/>
      </w:rPr>
    </w:lvl>
    <w:lvl w:ilvl="8" w:tplc="49581B04">
      <w:numFmt w:val="bullet"/>
      <w:lvlText w:val="•"/>
      <w:lvlJc w:val="left"/>
      <w:pPr>
        <w:ind w:left="8588" w:hanging="447"/>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394041679">
    <w:abstractNumId w:val="34"/>
  </w:num>
  <w:num w:numId="2" w16cid:durableId="285816845">
    <w:abstractNumId w:val="14"/>
  </w:num>
  <w:num w:numId="3" w16cid:durableId="2034452569">
    <w:abstractNumId w:val="4"/>
  </w:num>
  <w:num w:numId="4" w16cid:durableId="142699275">
    <w:abstractNumId w:val="30"/>
  </w:num>
  <w:num w:numId="5" w16cid:durableId="2135251155">
    <w:abstractNumId w:val="18"/>
  </w:num>
  <w:num w:numId="6" w16cid:durableId="1393577912">
    <w:abstractNumId w:val="6"/>
  </w:num>
  <w:num w:numId="7" w16cid:durableId="205722490">
    <w:abstractNumId w:val="0"/>
  </w:num>
  <w:num w:numId="8" w16cid:durableId="920288065">
    <w:abstractNumId w:val="19"/>
  </w:num>
  <w:num w:numId="9" w16cid:durableId="1562714685">
    <w:abstractNumId w:val="28"/>
  </w:num>
  <w:num w:numId="10" w16cid:durableId="145243215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530830">
    <w:abstractNumId w:val="23"/>
  </w:num>
  <w:num w:numId="12" w16cid:durableId="1249194351">
    <w:abstractNumId w:val="5"/>
  </w:num>
  <w:num w:numId="13" w16cid:durableId="946541707">
    <w:abstractNumId w:val="31"/>
  </w:num>
  <w:num w:numId="14" w16cid:durableId="1684013237">
    <w:abstractNumId w:val="1"/>
  </w:num>
  <w:num w:numId="15" w16cid:durableId="220212823">
    <w:abstractNumId w:val="8"/>
  </w:num>
  <w:num w:numId="16" w16cid:durableId="1626737925">
    <w:abstractNumId w:val="3"/>
  </w:num>
  <w:num w:numId="17" w16cid:durableId="1223058196">
    <w:abstractNumId w:val="7"/>
  </w:num>
  <w:num w:numId="18" w16cid:durableId="1814905509">
    <w:abstractNumId w:val="15"/>
  </w:num>
  <w:num w:numId="19" w16cid:durableId="159198222">
    <w:abstractNumId w:val="29"/>
  </w:num>
  <w:num w:numId="20" w16cid:durableId="1452824352">
    <w:abstractNumId w:val="17"/>
  </w:num>
  <w:num w:numId="21" w16cid:durableId="280037389">
    <w:abstractNumId w:val="12"/>
  </w:num>
  <w:num w:numId="22" w16cid:durableId="1535464443">
    <w:abstractNumId w:val="20"/>
  </w:num>
  <w:num w:numId="23" w16cid:durableId="724136178">
    <w:abstractNumId w:val="25"/>
  </w:num>
  <w:num w:numId="24" w16cid:durableId="2123525267">
    <w:abstractNumId w:val="16"/>
  </w:num>
  <w:num w:numId="25" w16cid:durableId="1285387052">
    <w:abstractNumId w:val="26"/>
  </w:num>
  <w:num w:numId="26" w16cid:durableId="1815414627">
    <w:abstractNumId w:val="32"/>
  </w:num>
  <w:num w:numId="27" w16cid:durableId="1315373478">
    <w:abstractNumId w:val="13"/>
  </w:num>
  <w:num w:numId="28" w16cid:durableId="1941446552">
    <w:abstractNumId w:val="22"/>
  </w:num>
  <w:num w:numId="29" w16cid:durableId="1795948741">
    <w:abstractNumId w:val="9"/>
  </w:num>
  <w:num w:numId="30" w16cid:durableId="1003629535">
    <w:abstractNumId w:val="21"/>
  </w:num>
  <w:num w:numId="31" w16cid:durableId="191265494">
    <w:abstractNumId w:val="27"/>
  </w:num>
  <w:num w:numId="32" w16cid:durableId="1285429840">
    <w:abstractNumId w:val="11"/>
  </w:num>
  <w:num w:numId="33" w16cid:durableId="800729153">
    <w:abstractNumId w:val="10"/>
  </w:num>
  <w:num w:numId="34" w16cid:durableId="97916738">
    <w:abstractNumId w:val="2"/>
  </w:num>
  <w:num w:numId="35" w16cid:durableId="1630866544">
    <w:abstractNumId w:val="24"/>
  </w:num>
  <w:num w:numId="36" w16cid:durableId="133044862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236"/>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5D2"/>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4F24"/>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265B"/>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59E8"/>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E194-8FB6-42B8-A18D-CAF4E6785FF9}">
  <ds:schemaRefs>
    <ds:schemaRef ds:uri="http://schemas.openxmlformats.org/package/2006/metadata/core-properties"/>
    <ds:schemaRef ds:uri="cbf880be-c7c2-4487-81cc-39803b2f2238"/>
    <ds:schemaRef ds:uri="987b8a77-3dc6-4154-9fe1-b1e590735b19"/>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5.xml><?xml version="1.0" encoding="utf-8"?>
<ds:datastoreItem xmlns:ds="http://schemas.openxmlformats.org/officeDocument/2006/customXml" ds:itemID="{97DD4387-3C14-4AB8-9384-3CF3139FFFC9}">
  <ds:schemaRefs>
    <ds:schemaRef ds:uri="http://schemas.openxmlformats.org/officeDocument/2006/bibliography"/>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2287</Words>
  <Characters>12583</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14841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6</cp:revision>
  <cp:lastPrinted>2009-04-09T15:02:00Z</cp:lastPrinted>
  <dcterms:created xsi:type="dcterms:W3CDTF">2021-09-27T19:24:00Z</dcterms:created>
  <dcterms:modified xsi:type="dcterms:W3CDTF">2022-06-28T17:25:00Z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