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5C994DA" w14:textId="77777777" w:rsidR="002E0C62" w:rsidRPr="00F52B0B" w:rsidRDefault="002E0C62" w:rsidP="002E0C62">
      <w:pPr>
        <w:widowControl w:val="0"/>
        <w:tabs>
          <w:tab w:val="center" w:pos="5819"/>
        </w:tabs>
        <w:rPr>
          <w:rFonts w:ascii="Times New Roman" w:hAnsi="Times New Roman" w:cs="Times New Roman"/>
          <w:b/>
          <w:bCs/>
          <w:color w:val="000000"/>
          <w:sz w:val="28"/>
          <w:szCs w:val="28"/>
          <w:lang w:val="fr-CA"/>
        </w:rPr>
      </w:pPr>
      <w:r w:rsidRPr="00F52B0B">
        <w:rPr>
          <w:rFonts w:ascii="Times New Roman" w:hAnsi="Times New Roman" w:cs="Times New Roman"/>
          <w:b/>
          <w:bCs/>
          <w:color w:val="000000"/>
          <w:sz w:val="28"/>
          <w:szCs w:val="28"/>
          <w:lang w:val="fr-CA"/>
        </w:rPr>
        <w:t xml:space="preserve">CIP-004-6 — </w:t>
      </w:r>
      <w:r w:rsidRPr="00D65622">
        <w:rPr>
          <w:rFonts w:ascii="Times New Roman" w:hAnsi="Times New Roman" w:cs="Times New Roman"/>
          <w:b/>
          <w:sz w:val="28"/>
          <w:szCs w:val="28"/>
          <w:lang w:val="fr-CA"/>
        </w:rPr>
        <w:t>Cybersécurité - Personnel et formation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2E0C62">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2E0C62">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2E0C62">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1A437D"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2E0C62">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1A437D" w14:paraId="04F0D2EA" w14:textId="77777777" w:rsidTr="003C69B1">
        <w:tc>
          <w:tcPr>
            <w:tcW w:w="4820" w:type="dxa"/>
          </w:tcPr>
          <w:p w14:paraId="7911FEAA" w14:textId="27D39321" w:rsidR="005079E8" w:rsidRPr="00CE1F2E" w:rsidRDefault="005079E8" w:rsidP="002E0C62">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2E0C62">
        <w:tc>
          <w:tcPr>
            <w:tcW w:w="605" w:type="dxa"/>
            <w:shd w:val="clear" w:color="auto" w:fill="DCDCFF"/>
          </w:tcPr>
          <w:p w14:paraId="1EE9F8B0" w14:textId="77777777" w:rsidR="00A10B10" w:rsidRPr="00922A4F" w:rsidRDefault="00A10B10" w:rsidP="002E0C62">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2E0C6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2E0C62" w:rsidRPr="00922A4F" w14:paraId="51F41566" w14:textId="77777777" w:rsidTr="002E0C62">
        <w:tc>
          <w:tcPr>
            <w:tcW w:w="605" w:type="dxa"/>
            <w:shd w:val="clear" w:color="auto" w:fill="DCDCFF"/>
          </w:tcPr>
          <w:p w14:paraId="42052CBC" w14:textId="2182A30F" w:rsidR="002E0C62" w:rsidRPr="00922A4F" w:rsidRDefault="002E0C62" w:rsidP="002E0C62">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055A1343"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0915C529" w14:textId="6BA1AFC1"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233971FD" w14:textId="34E064B8"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DD6C44F" w14:textId="1F84A603"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335FCE3"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293389C7"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39394DB1" w14:textId="3EE17949"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6665431" w14:textId="77777777" w:rsidR="002E0C62" w:rsidRPr="002E0C62" w:rsidRDefault="002E0C62" w:rsidP="002E0C62">
            <w:pPr>
              <w:jc w:val="center"/>
              <w:rPr>
                <w:rFonts w:ascii="Times New Roman" w:hAnsi="Times New Roman" w:cs="Times New Roman"/>
                <w:b/>
                <w:sz w:val="24"/>
                <w:szCs w:val="24"/>
                <w:lang w:val="fr-CA"/>
              </w:rPr>
            </w:pPr>
          </w:p>
        </w:tc>
        <w:tc>
          <w:tcPr>
            <w:tcW w:w="858" w:type="dxa"/>
            <w:shd w:val="clear" w:color="auto" w:fill="DCDCFF"/>
          </w:tcPr>
          <w:p w14:paraId="7EB8D448" w14:textId="6AF6C833"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13B4D15C" w14:textId="186B2ED6"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1AD06C00" w14:textId="77777777" w:rsidR="002E0C62" w:rsidRPr="002E0C62" w:rsidRDefault="002E0C62" w:rsidP="002E0C62">
            <w:pPr>
              <w:jc w:val="center"/>
              <w:rPr>
                <w:rFonts w:ascii="Times New Roman" w:hAnsi="Times New Roman" w:cs="Times New Roman"/>
                <w:b/>
                <w:sz w:val="24"/>
                <w:szCs w:val="24"/>
                <w:lang w:val="fr-CA"/>
              </w:rPr>
            </w:pPr>
          </w:p>
        </w:tc>
        <w:tc>
          <w:tcPr>
            <w:tcW w:w="853" w:type="dxa"/>
            <w:shd w:val="clear" w:color="auto" w:fill="DCDCFF"/>
          </w:tcPr>
          <w:p w14:paraId="48CBEA9B" w14:textId="77777777" w:rsidR="002E0C62" w:rsidRPr="002E0C62" w:rsidRDefault="002E0C62" w:rsidP="002E0C62">
            <w:pPr>
              <w:jc w:val="center"/>
              <w:rPr>
                <w:rFonts w:ascii="Times New Roman" w:hAnsi="Times New Roman" w:cs="Times New Roman"/>
                <w:b/>
                <w:sz w:val="24"/>
                <w:szCs w:val="24"/>
                <w:lang w:val="fr-CA"/>
              </w:rPr>
            </w:pPr>
          </w:p>
        </w:tc>
      </w:tr>
      <w:tr w:rsidR="002E0C62" w:rsidRPr="00922A4F" w14:paraId="021058A1" w14:textId="77777777" w:rsidTr="002E0C62">
        <w:tc>
          <w:tcPr>
            <w:tcW w:w="605" w:type="dxa"/>
            <w:shd w:val="clear" w:color="auto" w:fill="DCDCFF"/>
          </w:tcPr>
          <w:p w14:paraId="1BE5C2C6" w14:textId="3B6154D8" w:rsidR="002E0C62" w:rsidRPr="00922A4F" w:rsidRDefault="002E0C62" w:rsidP="002E0C62">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62F08734"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09963851" w14:textId="407FD053"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2FB4408" w14:textId="0267D25A"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5C6DC11E" w14:textId="63FD8422"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79969069"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202EF74B"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44D1C87F" w14:textId="0FC30A76"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3F057838" w14:textId="77777777" w:rsidR="002E0C62" w:rsidRPr="002E0C62" w:rsidRDefault="002E0C62" w:rsidP="002E0C62">
            <w:pPr>
              <w:jc w:val="center"/>
              <w:rPr>
                <w:rFonts w:ascii="Times New Roman" w:hAnsi="Times New Roman" w:cs="Times New Roman"/>
                <w:b/>
                <w:sz w:val="24"/>
                <w:szCs w:val="24"/>
                <w:lang w:val="fr-CA"/>
              </w:rPr>
            </w:pPr>
          </w:p>
        </w:tc>
        <w:tc>
          <w:tcPr>
            <w:tcW w:w="858" w:type="dxa"/>
            <w:shd w:val="clear" w:color="auto" w:fill="DCDCFF"/>
          </w:tcPr>
          <w:p w14:paraId="4FE1CC24" w14:textId="48750FE2"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24616C14" w14:textId="4DEF21B9"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487BFD6D" w14:textId="77777777" w:rsidR="002E0C62" w:rsidRPr="002E0C62" w:rsidRDefault="002E0C62" w:rsidP="002E0C62">
            <w:pPr>
              <w:jc w:val="center"/>
              <w:rPr>
                <w:rFonts w:ascii="Times New Roman" w:hAnsi="Times New Roman" w:cs="Times New Roman"/>
                <w:b/>
                <w:sz w:val="24"/>
                <w:szCs w:val="24"/>
                <w:lang w:val="fr-CA"/>
              </w:rPr>
            </w:pPr>
          </w:p>
        </w:tc>
        <w:tc>
          <w:tcPr>
            <w:tcW w:w="853" w:type="dxa"/>
            <w:shd w:val="clear" w:color="auto" w:fill="DCDCFF"/>
          </w:tcPr>
          <w:p w14:paraId="57B62759" w14:textId="77777777" w:rsidR="002E0C62" w:rsidRPr="002E0C62" w:rsidRDefault="002E0C62" w:rsidP="002E0C62">
            <w:pPr>
              <w:jc w:val="center"/>
              <w:rPr>
                <w:rFonts w:ascii="Times New Roman" w:hAnsi="Times New Roman" w:cs="Times New Roman"/>
                <w:b/>
                <w:sz w:val="24"/>
                <w:szCs w:val="24"/>
                <w:lang w:val="fr-CA"/>
              </w:rPr>
            </w:pPr>
          </w:p>
        </w:tc>
      </w:tr>
      <w:tr w:rsidR="002E0C62" w:rsidRPr="00922A4F" w14:paraId="716C229A" w14:textId="77777777" w:rsidTr="002E0C62">
        <w:tc>
          <w:tcPr>
            <w:tcW w:w="605" w:type="dxa"/>
            <w:shd w:val="clear" w:color="auto" w:fill="DCDCFF"/>
          </w:tcPr>
          <w:p w14:paraId="4824BD0E" w14:textId="41AA0F8D" w:rsidR="002E0C62" w:rsidRPr="00922A4F" w:rsidRDefault="002E0C62" w:rsidP="002E0C62">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69EDA121"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CDAD391" w14:textId="5C4B508B"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21F34F5F" w14:textId="505DD15E"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0E38C65B" w14:textId="3A35DA11"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331E588B"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2E378AEA"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23D8F240" w14:textId="3EFB8CA0"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54D2406A" w14:textId="77777777" w:rsidR="002E0C62" w:rsidRPr="002E0C62" w:rsidRDefault="002E0C62" w:rsidP="002E0C62">
            <w:pPr>
              <w:jc w:val="center"/>
              <w:rPr>
                <w:rFonts w:ascii="Times New Roman" w:hAnsi="Times New Roman" w:cs="Times New Roman"/>
                <w:b/>
                <w:sz w:val="24"/>
                <w:szCs w:val="24"/>
                <w:lang w:val="fr-CA"/>
              </w:rPr>
            </w:pPr>
          </w:p>
        </w:tc>
        <w:tc>
          <w:tcPr>
            <w:tcW w:w="858" w:type="dxa"/>
            <w:shd w:val="clear" w:color="auto" w:fill="DCDCFF"/>
          </w:tcPr>
          <w:p w14:paraId="20FE0112" w14:textId="534EB6C8"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4B7BCBDB" w14:textId="0DC6FCA3"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74872DD" w14:textId="77777777" w:rsidR="002E0C62" w:rsidRPr="002E0C62" w:rsidRDefault="002E0C62" w:rsidP="002E0C62">
            <w:pPr>
              <w:jc w:val="center"/>
              <w:rPr>
                <w:rFonts w:ascii="Times New Roman" w:hAnsi="Times New Roman" w:cs="Times New Roman"/>
                <w:b/>
                <w:sz w:val="24"/>
                <w:szCs w:val="24"/>
                <w:lang w:val="fr-CA"/>
              </w:rPr>
            </w:pPr>
          </w:p>
        </w:tc>
        <w:tc>
          <w:tcPr>
            <w:tcW w:w="853" w:type="dxa"/>
            <w:shd w:val="clear" w:color="auto" w:fill="DCDCFF"/>
          </w:tcPr>
          <w:p w14:paraId="616B6E1C" w14:textId="77777777" w:rsidR="002E0C62" w:rsidRPr="002E0C62" w:rsidRDefault="002E0C62" w:rsidP="002E0C62">
            <w:pPr>
              <w:jc w:val="center"/>
              <w:rPr>
                <w:rFonts w:ascii="Times New Roman" w:hAnsi="Times New Roman" w:cs="Times New Roman"/>
                <w:b/>
                <w:sz w:val="24"/>
                <w:szCs w:val="24"/>
                <w:lang w:val="fr-CA"/>
              </w:rPr>
            </w:pPr>
          </w:p>
        </w:tc>
      </w:tr>
      <w:tr w:rsidR="002E0C62" w:rsidRPr="00922A4F" w14:paraId="37050FFB" w14:textId="77777777" w:rsidTr="002E0C62">
        <w:tc>
          <w:tcPr>
            <w:tcW w:w="605" w:type="dxa"/>
            <w:shd w:val="clear" w:color="auto" w:fill="DCDCFF"/>
          </w:tcPr>
          <w:p w14:paraId="589FE4B3" w14:textId="0C53BBB0" w:rsidR="002E0C62" w:rsidRDefault="002E0C62" w:rsidP="002E0C62">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09158EBB" w14:textId="25D6B4DC"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1B115E66" w14:textId="38E525E0"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045F26F5" w14:textId="49EAE6EE"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51662572" w14:textId="53AA0928"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56B77934"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57B1A438"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54F5DA80" w14:textId="3D2E356C"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76CC3863" w14:textId="77777777" w:rsidR="002E0C62" w:rsidRPr="002E0C62" w:rsidRDefault="002E0C62" w:rsidP="002E0C62">
            <w:pPr>
              <w:jc w:val="center"/>
              <w:rPr>
                <w:rFonts w:ascii="Times New Roman" w:hAnsi="Times New Roman" w:cs="Times New Roman"/>
                <w:b/>
                <w:sz w:val="24"/>
                <w:szCs w:val="24"/>
                <w:lang w:val="fr-CA"/>
              </w:rPr>
            </w:pPr>
          </w:p>
        </w:tc>
        <w:tc>
          <w:tcPr>
            <w:tcW w:w="858" w:type="dxa"/>
            <w:shd w:val="clear" w:color="auto" w:fill="DCDCFF"/>
          </w:tcPr>
          <w:p w14:paraId="139C30A5" w14:textId="30C44DAC"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A02D506" w14:textId="75E4865D"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09B33208" w14:textId="77777777" w:rsidR="002E0C62" w:rsidRPr="002E0C62" w:rsidRDefault="002E0C62" w:rsidP="002E0C62">
            <w:pPr>
              <w:jc w:val="center"/>
              <w:rPr>
                <w:rFonts w:ascii="Times New Roman" w:hAnsi="Times New Roman" w:cs="Times New Roman"/>
                <w:b/>
                <w:sz w:val="24"/>
                <w:szCs w:val="24"/>
                <w:lang w:val="fr-CA"/>
              </w:rPr>
            </w:pPr>
          </w:p>
        </w:tc>
        <w:tc>
          <w:tcPr>
            <w:tcW w:w="853" w:type="dxa"/>
            <w:shd w:val="clear" w:color="auto" w:fill="DCDCFF"/>
          </w:tcPr>
          <w:p w14:paraId="3A931122" w14:textId="77777777" w:rsidR="002E0C62" w:rsidRPr="002E0C62" w:rsidRDefault="002E0C62" w:rsidP="002E0C62">
            <w:pPr>
              <w:jc w:val="center"/>
              <w:rPr>
                <w:rFonts w:ascii="Times New Roman" w:hAnsi="Times New Roman" w:cs="Times New Roman"/>
                <w:b/>
                <w:sz w:val="24"/>
                <w:szCs w:val="24"/>
                <w:lang w:val="fr-CA"/>
              </w:rPr>
            </w:pPr>
          </w:p>
        </w:tc>
      </w:tr>
      <w:tr w:rsidR="002E0C62" w:rsidRPr="00922A4F" w14:paraId="1A759200" w14:textId="77777777" w:rsidTr="002E0C62">
        <w:tc>
          <w:tcPr>
            <w:tcW w:w="605" w:type="dxa"/>
            <w:shd w:val="clear" w:color="auto" w:fill="DCDCFF"/>
          </w:tcPr>
          <w:p w14:paraId="54F4A884" w14:textId="214D2063" w:rsidR="002E0C62" w:rsidRDefault="002E0C62" w:rsidP="002E0C62">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48F1AF09" w14:textId="5B03978B"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7AD4D95D" w14:textId="33D98FC8"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52A3B09B" w14:textId="3C6DAECB"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6CBB12D5" w14:textId="56D771FE"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5FCE5E21"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0AFDEF6F" w14:textId="77777777" w:rsidR="002E0C62" w:rsidRPr="002E0C62" w:rsidRDefault="002E0C62" w:rsidP="002E0C62">
            <w:pPr>
              <w:jc w:val="center"/>
              <w:rPr>
                <w:rFonts w:ascii="Times New Roman" w:hAnsi="Times New Roman" w:cs="Times New Roman"/>
                <w:b/>
                <w:sz w:val="24"/>
                <w:szCs w:val="24"/>
                <w:lang w:val="fr-CA"/>
              </w:rPr>
            </w:pPr>
          </w:p>
        </w:tc>
        <w:tc>
          <w:tcPr>
            <w:tcW w:w="851" w:type="dxa"/>
            <w:shd w:val="clear" w:color="auto" w:fill="DCDCFF"/>
          </w:tcPr>
          <w:p w14:paraId="4AD727D3" w14:textId="223D0BB8"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3B1FB3D4" w14:textId="77777777" w:rsidR="002E0C62" w:rsidRPr="002E0C62" w:rsidRDefault="002E0C62" w:rsidP="002E0C62">
            <w:pPr>
              <w:jc w:val="center"/>
              <w:rPr>
                <w:rFonts w:ascii="Times New Roman" w:hAnsi="Times New Roman" w:cs="Times New Roman"/>
                <w:b/>
                <w:sz w:val="24"/>
                <w:szCs w:val="24"/>
                <w:lang w:val="fr-CA"/>
              </w:rPr>
            </w:pPr>
          </w:p>
        </w:tc>
        <w:tc>
          <w:tcPr>
            <w:tcW w:w="858" w:type="dxa"/>
            <w:shd w:val="clear" w:color="auto" w:fill="DCDCFF"/>
          </w:tcPr>
          <w:p w14:paraId="4A428E40" w14:textId="1AF761A5"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76581CF7" w14:textId="1F69BB94" w:rsidR="002E0C62" w:rsidRPr="002E0C62" w:rsidRDefault="002E0C62" w:rsidP="002E0C62">
            <w:pPr>
              <w:jc w:val="center"/>
              <w:rPr>
                <w:rFonts w:ascii="Times New Roman" w:hAnsi="Times New Roman" w:cs="Times New Roman"/>
                <w:b/>
                <w:sz w:val="24"/>
                <w:szCs w:val="24"/>
                <w:lang w:val="fr-CA"/>
              </w:rPr>
            </w:pPr>
            <w:r w:rsidRPr="002E0C62">
              <w:rPr>
                <w:rFonts w:ascii="Times New Roman" w:hAnsi="Times New Roman" w:cs="Times New Roman"/>
                <w:b/>
                <w:sz w:val="24"/>
                <w:szCs w:val="24"/>
                <w:lang w:val="fr-CA"/>
              </w:rPr>
              <w:t>X</w:t>
            </w:r>
          </w:p>
        </w:tc>
        <w:tc>
          <w:tcPr>
            <w:tcW w:w="851" w:type="dxa"/>
            <w:shd w:val="clear" w:color="auto" w:fill="DCDCFF"/>
          </w:tcPr>
          <w:p w14:paraId="2D5C2944" w14:textId="77777777" w:rsidR="002E0C62" w:rsidRPr="002E0C62" w:rsidRDefault="002E0C62" w:rsidP="002E0C62">
            <w:pPr>
              <w:jc w:val="center"/>
              <w:rPr>
                <w:rFonts w:ascii="Times New Roman" w:hAnsi="Times New Roman" w:cs="Times New Roman"/>
                <w:b/>
                <w:sz w:val="24"/>
                <w:szCs w:val="24"/>
                <w:lang w:val="fr-CA"/>
              </w:rPr>
            </w:pPr>
          </w:p>
        </w:tc>
        <w:tc>
          <w:tcPr>
            <w:tcW w:w="853" w:type="dxa"/>
            <w:shd w:val="clear" w:color="auto" w:fill="DCDCFF"/>
          </w:tcPr>
          <w:p w14:paraId="43A7E128" w14:textId="77777777" w:rsidR="002E0C62" w:rsidRPr="002E0C62" w:rsidRDefault="002E0C62" w:rsidP="002E0C62">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1A437D"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6AFE737" w14:textId="363FC7C7" w:rsidR="00B67303" w:rsidRPr="00ED4B07" w:rsidRDefault="00ED4B07" w:rsidP="00ED4B0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r w:rsidR="00B67303"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44894BCE" w14:textId="008534BD" w:rsidR="002E0C62" w:rsidRPr="00922A4F" w:rsidRDefault="00CC0E92" w:rsidP="002E0C6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2E0C62" w:rsidRPr="00922A4F" w14:paraId="61E70A3C" w14:textId="77777777" w:rsidTr="002E0C62">
        <w:tc>
          <w:tcPr>
            <w:tcW w:w="743" w:type="dxa"/>
            <w:tcBorders>
              <w:bottom w:val="single" w:sz="4" w:space="0" w:color="auto"/>
            </w:tcBorders>
            <w:shd w:val="clear" w:color="auto" w:fill="DCDCFF"/>
          </w:tcPr>
          <w:p w14:paraId="622E0383" w14:textId="77777777" w:rsidR="002E0C62" w:rsidRPr="00922A4F" w:rsidRDefault="002E0C62" w:rsidP="002E0C6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440" w:type="dxa"/>
            <w:shd w:val="clear" w:color="auto" w:fill="DCDCFF"/>
          </w:tcPr>
          <w:p w14:paraId="1A49A517" w14:textId="1BE5E31A" w:rsidR="002E0C62" w:rsidRPr="00922A4F" w:rsidRDefault="002E0C62" w:rsidP="002E0C62">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164F176F" w14:textId="77777777" w:rsidR="002E0C62" w:rsidRPr="00922A4F" w:rsidRDefault="002E0C62" w:rsidP="002E0C62">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documentation</w:t>
            </w:r>
          </w:p>
        </w:tc>
        <w:tc>
          <w:tcPr>
            <w:tcW w:w="2537" w:type="dxa"/>
            <w:shd w:val="clear" w:color="auto" w:fill="DCDCFF"/>
          </w:tcPr>
          <w:p w14:paraId="7342BA03" w14:textId="77777777" w:rsidR="002E0C62" w:rsidRPr="00922A4F" w:rsidRDefault="002E0C62" w:rsidP="002E0C62">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 surveillées</w:t>
            </w:r>
          </w:p>
        </w:tc>
      </w:tr>
      <w:tr w:rsidR="002E0C62" w:rsidRPr="00922A4F" w14:paraId="7D1706A1" w14:textId="77777777" w:rsidTr="002E0C62">
        <w:tc>
          <w:tcPr>
            <w:tcW w:w="743" w:type="dxa"/>
            <w:shd w:val="clear" w:color="auto" w:fill="DCDCFF"/>
            <w:vAlign w:val="center"/>
          </w:tcPr>
          <w:p w14:paraId="77809774" w14:textId="77777777" w:rsidR="002E0C62" w:rsidRPr="00922A4F" w:rsidRDefault="002E0C62" w:rsidP="002E0C6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440" w:type="dxa"/>
          </w:tcPr>
          <w:p w14:paraId="1B3F406B"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64970556"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10B4A47D"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3D51D085" w14:textId="77777777" w:rsidTr="002E0C62">
        <w:tc>
          <w:tcPr>
            <w:tcW w:w="743" w:type="dxa"/>
            <w:shd w:val="clear" w:color="auto" w:fill="DCDCFF"/>
            <w:vAlign w:val="center"/>
          </w:tcPr>
          <w:p w14:paraId="776649AB" w14:textId="77777777" w:rsidR="002E0C62" w:rsidRPr="002A43D2" w:rsidRDefault="002E0C62" w:rsidP="002E0C62">
            <w:pPr>
              <w:widowControl w:val="0"/>
              <w:jc w:val="center"/>
              <w:rPr>
                <w:rFonts w:ascii="Times New Roman" w:hAnsi="Times New Roman" w:cs="Times New Roman"/>
                <w:bCs/>
                <w:sz w:val="22"/>
                <w:szCs w:val="22"/>
                <w:lang w:val="fr-CA"/>
              </w:rPr>
            </w:pPr>
            <w:r w:rsidRPr="002A43D2">
              <w:rPr>
                <w:rFonts w:ascii="Times New Roman" w:hAnsi="Times New Roman" w:cs="Times New Roman"/>
                <w:bCs/>
                <w:sz w:val="22"/>
                <w:szCs w:val="22"/>
                <w:lang w:val="fr-CA"/>
              </w:rPr>
              <w:t>A1.1</w:t>
            </w:r>
          </w:p>
        </w:tc>
        <w:tc>
          <w:tcPr>
            <w:tcW w:w="1440" w:type="dxa"/>
          </w:tcPr>
          <w:p w14:paraId="2A2516A4"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6BE24C3F"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6393EF57"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027C87FD" w14:textId="77777777" w:rsidTr="002E0C62">
        <w:tc>
          <w:tcPr>
            <w:tcW w:w="743" w:type="dxa"/>
            <w:shd w:val="clear" w:color="auto" w:fill="DCDCFF"/>
            <w:vAlign w:val="center"/>
          </w:tcPr>
          <w:p w14:paraId="06B95816" w14:textId="77777777" w:rsidR="002E0C62" w:rsidRPr="00922A4F" w:rsidRDefault="002E0C62" w:rsidP="002E0C6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0F74E856"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1301E264"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4A56E42E"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5B89BA0E" w14:textId="77777777" w:rsidTr="002E0C62">
        <w:tc>
          <w:tcPr>
            <w:tcW w:w="743" w:type="dxa"/>
            <w:shd w:val="clear" w:color="auto" w:fill="DCDCFF"/>
            <w:vAlign w:val="center"/>
          </w:tcPr>
          <w:p w14:paraId="7E79AF20"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A2</w:t>
            </w:r>
            <w:r w:rsidRPr="002A43D2">
              <w:rPr>
                <w:rFonts w:ascii="Times New Roman" w:hAnsi="Times New Roman" w:cs="Times New Roman"/>
                <w:bCs/>
                <w:sz w:val="22"/>
                <w:szCs w:val="22"/>
                <w:lang w:val="fr-CA"/>
              </w:rPr>
              <w:t>.1</w:t>
            </w:r>
          </w:p>
        </w:tc>
        <w:tc>
          <w:tcPr>
            <w:tcW w:w="1440" w:type="dxa"/>
          </w:tcPr>
          <w:p w14:paraId="1D406401"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4A492AD7"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73FD67F3"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2DC6FB5C" w14:textId="77777777" w:rsidTr="002E0C62">
        <w:tc>
          <w:tcPr>
            <w:tcW w:w="743" w:type="dxa"/>
            <w:shd w:val="clear" w:color="auto" w:fill="DCDCFF"/>
            <w:vAlign w:val="center"/>
          </w:tcPr>
          <w:p w14:paraId="4DB390C3"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A2</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2</w:t>
            </w:r>
          </w:p>
        </w:tc>
        <w:tc>
          <w:tcPr>
            <w:tcW w:w="1440" w:type="dxa"/>
          </w:tcPr>
          <w:p w14:paraId="7CC57555"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3E333EAE"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4EF87C57"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7F5EE7AA" w14:textId="77777777" w:rsidTr="002E0C62">
        <w:tc>
          <w:tcPr>
            <w:tcW w:w="743" w:type="dxa"/>
            <w:shd w:val="clear" w:color="auto" w:fill="DCDCFF"/>
            <w:vAlign w:val="center"/>
          </w:tcPr>
          <w:p w14:paraId="45A5C586"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A2</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3</w:t>
            </w:r>
          </w:p>
        </w:tc>
        <w:tc>
          <w:tcPr>
            <w:tcW w:w="1440" w:type="dxa"/>
          </w:tcPr>
          <w:p w14:paraId="03977C00"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657CC911"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7F3A6C6F"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734C9008" w14:textId="77777777" w:rsidTr="002E0C62">
        <w:tc>
          <w:tcPr>
            <w:tcW w:w="743" w:type="dxa"/>
            <w:shd w:val="clear" w:color="auto" w:fill="DCDCFF"/>
            <w:vAlign w:val="center"/>
          </w:tcPr>
          <w:p w14:paraId="76EA6302" w14:textId="77777777" w:rsidR="002E0C62" w:rsidRPr="00922A4F" w:rsidRDefault="002E0C62" w:rsidP="002E0C6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18E5467B"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2ECD8ED0"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1EEC88E6"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05481FA3" w14:textId="77777777" w:rsidTr="002E0C62">
        <w:tc>
          <w:tcPr>
            <w:tcW w:w="743" w:type="dxa"/>
            <w:shd w:val="clear" w:color="auto" w:fill="DCDCFF"/>
            <w:vAlign w:val="center"/>
          </w:tcPr>
          <w:p w14:paraId="5B3E70C0"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A3</w:t>
            </w:r>
            <w:r w:rsidRPr="002A43D2">
              <w:rPr>
                <w:rFonts w:ascii="Times New Roman" w:hAnsi="Times New Roman" w:cs="Times New Roman"/>
                <w:bCs/>
                <w:sz w:val="22"/>
                <w:szCs w:val="22"/>
                <w:lang w:val="fr-CA"/>
              </w:rPr>
              <w:t>.1</w:t>
            </w:r>
          </w:p>
        </w:tc>
        <w:tc>
          <w:tcPr>
            <w:tcW w:w="1440" w:type="dxa"/>
          </w:tcPr>
          <w:p w14:paraId="05785AAF"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753B9262"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096BBD41"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347662D7" w14:textId="77777777" w:rsidTr="002E0C62">
        <w:tc>
          <w:tcPr>
            <w:tcW w:w="743" w:type="dxa"/>
            <w:shd w:val="clear" w:color="auto" w:fill="DCDCFF"/>
            <w:vAlign w:val="center"/>
          </w:tcPr>
          <w:p w14:paraId="3AF26C75"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A3</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2</w:t>
            </w:r>
          </w:p>
        </w:tc>
        <w:tc>
          <w:tcPr>
            <w:tcW w:w="1440" w:type="dxa"/>
          </w:tcPr>
          <w:p w14:paraId="01379FD8"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4DFBE50E"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538F1DC8"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00978A7D" w14:textId="77777777" w:rsidTr="002E0C62">
        <w:tc>
          <w:tcPr>
            <w:tcW w:w="743" w:type="dxa"/>
            <w:shd w:val="clear" w:color="auto" w:fill="DCDCFF"/>
            <w:vAlign w:val="center"/>
          </w:tcPr>
          <w:p w14:paraId="3CBA9C23"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A3</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3</w:t>
            </w:r>
          </w:p>
        </w:tc>
        <w:tc>
          <w:tcPr>
            <w:tcW w:w="1440" w:type="dxa"/>
          </w:tcPr>
          <w:p w14:paraId="5E04AFDF"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74DBF0F3"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34B78C8B"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0896DD95" w14:textId="77777777" w:rsidTr="002E0C62">
        <w:tc>
          <w:tcPr>
            <w:tcW w:w="743" w:type="dxa"/>
            <w:shd w:val="clear" w:color="auto" w:fill="DCDCFF"/>
            <w:vAlign w:val="center"/>
          </w:tcPr>
          <w:p w14:paraId="50A896A8"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A3</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4</w:t>
            </w:r>
          </w:p>
        </w:tc>
        <w:tc>
          <w:tcPr>
            <w:tcW w:w="1440" w:type="dxa"/>
          </w:tcPr>
          <w:p w14:paraId="6EA87C2D"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50B0CB26"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296E53F0"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36047583" w14:textId="77777777" w:rsidTr="002E0C62">
        <w:tc>
          <w:tcPr>
            <w:tcW w:w="743" w:type="dxa"/>
            <w:shd w:val="clear" w:color="auto" w:fill="DCDCFF"/>
            <w:vAlign w:val="center"/>
          </w:tcPr>
          <w:p w14:paraId="1EBF43DF"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A3</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5</w:t>
            </w:r>
          </w:p>
        </w:tc>
        <w:tc>
          <w:tcPr>
            <w:tcW w:w="1440" w:type="dxa"/>
          </w:tcPr>
          <w:p w14:paraId="2A9B71F8"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286FF429"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69F6A428"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6757EF8A" w14:textId="77777777" w:rsidTr="002E0C62">
        <w:tc>
          <w:tcPr>
            <w:tcW w:w="743" w:type="dxa"/>
            <w:shd w:val="clear" w:color="auto" w:fill="DCDCFF"/>
            <w:vAlign w:val="center"/>
          </w:tcPr>
          <w:p w14:paraId="641CFA67" w14:textId="77777777" w:rsidR="002E0C62" w:rsidRPr="00922A4F"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46BF3D20"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3198CA32"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4D91A446"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2732558D" w14:textId="77777777" w:rsidTr="002E0C62">
        <w:tc>
          <w:tcPr>
            <w:tcW w:w="743" w:type="dxa"/>
            <w:shd w:val="clear" w:color="auto" w:fill="DCDCFF"/>
            <w:vAlign w:val="center"/>
          </w:tcPr>
          <w:p w14:paraId="338D605E" w14:textId="77777777" w:rsidR="002E0C62"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A4</w:t>
            </w:r>
            <w:r w:rsidRPr="002A43D2">
              <w:rPr>
                <w:rFonts w:ascii="Times New Roman" w:hAnsi="Times New Roman" w:cs="Times New Roman"/>
                <w:bCs/>
                <w:sz w:val="22"/>
                <w:szCs w:val="22"/>
                <w:lang w:val="fr-CA"/>
              </w:rPr>
              <w:t>.1</w:t>
            </w:r>
          </w:p>
        </w:tc>
        <w:tc>
          <w:tcPr>
            <w:tcW w:w="1440" w:type="dxa"/>
          </w:tcPr>
          <w:p w14:paraId="51B6CAD1"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6C8F9781"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5BB41910"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726C1A7C" w14:textId="77777777" w:rsidTr="002E0C62">
        <w:tc>
          <w:tcPr>
            <w:tcW w:w="743" w:type="dxa"/>
            <w:shd w:val="clear" w:color="auto" w:fill="DCDCFF"/>
            <w:vAlign w:val="center"/>
          </w:tcPr>
          <w:p w14:paraId="5108DACA" w14:textId="77777777" w:rsidR="002E0C62"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A4</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2</w:t>
            </w:r>
          </w:p>
        </w:tc>
        <w:tc>
          <w:tcPr>
            <w:tcW w:w="1440" w:type="dxa"/>
          </w:tcPr>
          <w:p w14:paraId="5BBE45AE"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2D841D4C"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4064B477"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347F049C" w14:textId="77777777" w:rsidTr="002E0C62">
        <w:tc>
          <w:tcPr>
            <w:tcW w:w="743" w:type="dxa"/>
            <w:shd w:val="clear" w:color="auto" w:fill="DCDCFF"/>
            <w:vAlign w:val="center"/>
          </w:tcPr>
          <w:p w14:paraId="3840FE69" w14:textId="77777777" w:rsidR="002E0C62"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A4</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3</w:t>
            </w:r>
          </w:p>
        </w:tc>
        <w:tc>
          <w:tcPr>
            <w:tcW w:w="1440" w:type="dxa"/>
          </w:tcPr>
          <w:p w14:paraId="306CC342"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578B8EE5"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1FF5D1D1"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52F984A0" w14:textId="77777777" w:rsidTr="002E0C62">
        <w:tc>
          <w:tcPr>
            <w:tcW w:w="743" w:type="dxa"/>
            <w:shd w:val="clear" w:color="auto" w:fill="DCDCFF"/>
            <w:vAlign w:val="center"/>
          </w:tcPr>
          <w:p w14:paraId="07E0ABAB" w14:textId="77777777" w:rsidR="002E0C62"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A4</w:t>
            </w:r>
            <w:r w:rsidRPr="002A43D2">
              <w:rPr>
                <w:rFonts w:ascii="Times New Roman" w:hAnsi="Times New Roman" w:cs="Times New Roman"/>
                <w:bCs/>
                <w:sz w:val="22"/>
                <w:szCs w:val="22"/>
                <w:lang w:val="fr-CA"/>
              </w:rPr>
              <w:t>.</w:t>
            </w:r>
            <w:r>
              <w:rPr>
                <w:rFonts w:ascii="Times New Roman" w:hAnsi="Times New Roman" w:cs="Times New Roman"/>
                <w:bCs/>
                <w:sz w:val="22"/>
                <w:szCs w:val="22"/>
                <w:lang w:val="fr-CA"/>
              </w:rPr>
              <w:t>4</w:t>
            </w:r>
          </w:p>
        </w:tc>
        <w:tc>
          <w:tcPr>
            <w:tcW w:w="1440" w:type="dxa"/>
          </w:tcPr>
          <w:p w14:paraId="51266E2D"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4A5D90E2"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028C1475"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1D3626D4" w14:textId="77777777" w:rsidTr="002E0C62">
        <w:tc>
          <w:tcPr>
            <w:tcW w:w="743" w:type="dxa"/>
            <w:shd w:val="clear" w:color="auto" w:fill="DCDCFF"/>
            <w:vAlign w:val="center"/>
          </w:tcPr>
          <w:p w14:paraId="4961C9D7" w14:textId="77777777" w:rsidR="002E0C62"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4789142C"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70D7B85E"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1EC8ECEE"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59532C19" w14:textId="77777777" w:rsidTr="002E0C62">
        <w:tc>
          <w:tcPr>
            <w:tcW w:w="743" w:type="dxa"/>
            <w:shd w:val="clear" w:color="auto" w:fill="DCDCFF"/>
            <w:vAlign w:val="center"/>
          </w:tcPr>
          <w:p w14:paraId="417C479E" w14:textId="77777777" w:rsidR="002E0C62" w:rsidRPr="00213B4F" w:rsidRDefault="002E0C62" w:rsidP="002E0C62">
            <w:pPr>
              <w:widowControl w:val="0"/>
              <w:jc w:val="center"/>
              <w:rPr>
                <w:rFonts w:ascii="Times New Roman" w:hAnsi="Times New Roman" w:cs="Times New Roman"/>
                <w:bCs/>
                <w:sz w:val="22"/>
                <w:szCs w:val="22"/>
                <w:lang w:val="fr-CA"/>
              </w:rPr>
            </w:pPr>
            <w:r w:rsidRPr="00213B4F">
              <w:rPr>
                <w:rFonts w:ascii="Times New Roman" w:hAnsi="Times New Roman" w:cs="Times New Roman"/>
                <w:bCs/>
                <w:sz w:val="22"/>
                <w:szCs w:val="22"/>
                <w:lang w:val="fr-CA"/>
              </w:rPr>
              <w:t>A5.1</w:t>
            </w:r>
          </w:p>
        </w:tc>
        <w:tc>
          <w:tcPr>
            <w:tcW w:w="1440" w:type="dxa"/>
          </w:tcPr>
          <w:p w14:paraId="57D43F81"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0495202B"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67FFBF1A"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7F728B54" w14:textId="77777777" w:rsidTr="002E0C62">
        <w:tc>
          <w:tcPr>
            <w:tcW w:w="743" w:type="dxa"/>
            <w:shd w:val="clear" w:color="auto" w:fill="DCDCFF"/>
            <w:vAlign w:val="center"/>
          </w:tcPr>
          <w:p w14:paraId="66CFAB3F" w14:textId="77777777" w:rsidR="002E0C62" w:rsidRDefault="002E0C62" w:rsidP="002E0C62">
            <w:pPr>
              <w:widowControl w:val="0"/>
              <w:jc w:val="center"/>
              <w:rPr>
                <w:rFonts w:ascii="Times New Roman" w:hAnsi="Times New Roman" w:cs="Times New Roman"/>
                <w:b/>
                <w:bCs/>
                <w:sz w:val="22"/>
                <w:szCs w:val="22"/>
                <w:lang w:val="fr-CA"/>
              </w:rPr>
            </w:pPr>
            <w:r w:rsidRPr="00213B4F">
              <w:rPr>
                <w:rFonts w:ascii="Times New Roman" w:hAnsi="Times New Roman" w:cs="Times New Roman"/>
                <w:bCs/>
                <w:sz w:val="22"/>
                <w:szCs w:val="22"/>
                <w:lang w:val="fr-CA"/>
              </w:rPr>
              <w:t>A5.</w:t>
            </w:r>
            <w:r>
              <w:rPr>
                <w:rFonts w:ascii="Times New Roman" w:hAnsi="Times New Roman" w:cs="Times New Roman"/>
                <w:bCs/>
                <w:sz w:val="22"/>
                <w:szCs w:val="22"/>
                <w:lang w:val="fr-CA"/>
              </w:rPr>
              <w:t>2</w:t>
            </w:r>
          </w:p>
        </w:tc>
        <w:tc>
          <w:tcPr>
            <w:tcW w:w="1440" w:type="dxa"/>
          </w:tcPr>
          <w:p w14:paraId="47E98CDE"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65CDF996"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29ECE0A3"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02E631A9" w14:textId="77777777" w:rsidTr="002E0C62">
        <w:tc>
          <w:tcPr>
            <w:tcW w:w="743" w:type="dxa"/>
            <w:shd w:val="clear" w:color="auto" w:fill="DCDCFF"/>
            <w:vAlign w:val="center"/>
          </w:tcPr>
          <w:p w14:paraId="6858059B" w14:textId="77777777" w:rsidR="002E0C62" w:rsidRDefault="002E0C62" w:rsidP="002E0C62">
            <w:pPr>
              <w:widowControl w:val="0"/>
              <w:jc w:val="center"/>
              <w:rPr>
                <w:rFonts w:ascii="Times New Roman" w:hAnsi="Times New Roman" w:cs="Times New Roman"/>
                <w:b/>
                <w:bCs/>
                <w:sz w:val="22"/>
                <w:szCs w:val="22"/>
                <w:lang w:val="fr-CA"/>
              </w:rPr>
            </w:pPr>
            <w:r w:rsidRPr="00213B4F">
              <w:rPr>
                <w:rFonts w:ascii="Times New Roman" w:hAnsi="Times New Roman" w:cs="Times New Roman"/>
                <w:bCs/>
                <w:sz w:val="22"/>
                <w:szCs w:val="22"/>
                <w:lang w:val="fr-CA"/>
              </w:rPr>
              <w:t>A5.</w:t>
            </w:r>
            <w:r>
              <w:rPr>
                <w:rFonts w:ascii="Times New Roman" w:hAnsi="Times New Roman" w:cs="Times New Roman"/>
                <w:bCs/>
                <w:sz w:val="22"/>
                <w:szCs w:val="22"/>
                <w:lang w:val="fr-CA"/>
              </w:rPr>
              <w:t>3</w:t>
            </w:r>
          </w:p>
        </w:tc>
        <w:tc>
          <w:tcPr>
            <w:tcW w:w="1440" w:type="dxa"/>
          </w:tcPr>
          <w:p w14:paraId="13DC0153"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7A2B83D9"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726E0C99"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0ECD8C05" w14:textId="77777777" w:rsidTr="002E0C62">
        <w:tc>
          <w:tcPr>
            <w:tcW w:w="743" w:type="dxa"/>
            <w:shd w:val="clear" w:color="auto" w:fill="DCDCFF"/>
            <w:vAlign w:val="center"/>
          </w:tcPr>
          <w:p w14:paraId="540BDF69" w14:textId="77777777" w:rsidR="002E0C62" w:rsidRDefault="002E0C62" w:rsidP="002E0C62">
            <w:pPr>
              <w:widowControl w:val="0"/>
              <w:jc w:val="center"/>
              <w:rPr>
                <w:rFonts w:ascii="Times New Roman" w:hAnsi="Times New Roman" w:cs="Times New Roman"/>
                <w:b/>
                <w:bCs/>
                <w:sz w:val="22"/>
                <w:szCs w:val="22"/>
                <w:lang w:val="fr-CA"/>
              </w:rPr>
            </w:pPr>
            <w:r w:rsidRPr="00213B4F">
              <w:rPr>
                <w:rFonts w:ascii="Times New Roman" w:hAnsi="Times New Roman" w:cs="Times New Roman"/>
                <w:bCs/>
                <w:sz w:val="22"/>
                <w:szCs w:val="22"/>
                <w:lang w:val="fr-CA"/>
              </w:rPr>
              <w:t>A5.</w:t>
            </w:r>
            <w:r>
              <w:rPr>
                <w:rFonts w:ascii="Times New Roman" w:hAnsi="Times New Roman" w:cs="Times New Roman"/>
                <w:bCs/>
                <w:sz w:val="22"/>
                <w:szCs w:val="22"/>
                <w:lang w:val="fr-CA"/>
              </w:rPr>
              <w:t>4</w:t>
            </w:r>
          </w:p>
        </w:tc>
        <w:tc>
          <w:tcPr>
            <w:tcW w:w="1440" w:type="dxa"/>
          </w:tcPr>
          <w:p w14:paraId="66868FC5"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53465421"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4C164E7A" w14:textId="77777777" w:rsidR="002E0C62" w:rsidRPr="00922A4F" w:rsidRDefault="002E0C62" w:rsidP="002E0C62">
            <w:pPr>
              <w:widowControl w:val="0"/>
              <w:rPr>
                <w:rFonts w:ascii="Times New Roman" w:hAnsi="Times New Roman" w:cs="Times New Roman"/>
                <w:bCs/>
                <w:sz w:val="22"/>
                <w:szCs w:val="22"/>
                <w:lang w:val="fr-CA"/>
              </w:rPr>
            </w:pPr>
          </w:p>
        </w:tc>
      </w:tr>
      <w:tr w:rsidR="002E0C62" w:rsidRPr="00922A4F" w14:paraId="591864F3" w14:textId="77777777" w:rsidTr="002E0C62">
        <w:tc>
          <w:tcPr>
            <w:tcW w:w="743" w:type="dxa"/>
            <w:shd w:val="clear" w:color="auto" w:fill="DCDCFF"/>
            <w:vAlign w:val="center"/>
          </w:tcPr>
          <w:p w14:paraId="7E814C4B" w14:textId="77777777" w:rsidR="002E0C62" w:rsidRDefault="002E0C62" w:rsidP="002E0C62">
            <w:pPr>
              <w:widowControl w:val="0"/>
              <w:jc w:val="center"/>
              <w:rPr>
                <w:rFonts w:ascii="Times New Roman" w:hAnsi="Times New Roman" w:cs="Times New Roman"/>
                <w:b/>
                <w:bCs/>
                <w:sz w:val="22"/>
                <w:szCs w:val="22"/>
                <w:lang w:val="fr-CA"/>
              </w:rPr>
            </w:pPr>
            <w:r>
              <w:rPr>
                <w:rFonts w:ascii="Times New Roman" w:hAnsi="Times New Roman" w:cs="Times New Roman"/>
                <w:bCs/>
                <w:sz w:val="22"/>
                <w:szCs w:val="22"/>
                <w:lang w:val="fr-CA"/>
              </w:rPr>
              <w:t>A5.5</w:t>
            </w:r>
          </w:p>
        </w:tc>
        <w:tc>
          <w:tcPr>
            <w:tcW w:w="1440" w:type="dxa"/>
          </w:tcPr>
          <w:p w14:paraId="4158C717" w14:textId="77777777" w:rsidR="002E0C62" w:rsidRPr="00922A4F" w:rsidRDefault="002E0C62" w:rsidP="002E0C62">
            <w:pPr>
              <w:widowControl w:val="0"/>
              <w:rPr>
                <w:rFonts w:ascii="Times New Roman" w:hAnsi="Times New Roman" w:cs="Times New Roman"/>
                <w:bCs/>
                <w:sz w:val="22"/>
                <w:szCs w:val="22"/>
                <w:lang w:val="fr-CA"/>
              </w:rPr>
            </w:pPr>
          </w:p>
        </w:tc>
        <w:tc>
          <w:tcPr>
            <w:tcW w:w="6296" w:type="dxa"/>
          </w:tcPr>
          <w:p w14:paraId="05DAA24A" w14:textId="77777777" w:rsidR="002E0C62" w:rsidRPr="00922A4F" w:rsidRDefault="002E0C62" w:rsidP="002E0C62">
            <w:pPr>
              <w:widowControl w:val="0"/>
              <w:rPr>
                <w:rFonts w:ascii="Times New Roman" w:hAnsi="Times New Roman" w:cs="Times New Roman"/>
                <w:bCs/>
                <w:sz w:val="22"/>
                <w:szCs w:val="22"/>
                <w:lang w:val="fr-CA"/>
              </w:rPr>
            </w:pPr>
          </w:p>
        </w:tc>
        <w:tc>
          <w:tcPr>
            <w:tcW w:w="2537" w:type="dxa"/>
          </w:tcPr>
          <w:p w14:paraId="2F9097B2" w14:textId="77777777" w:rsidR="002E0C62" w:rsidRPr="00922A4F" w:rsidRDefault="002E0C62" w:rsidP="002E0C62">
            <w:pPr>
              <w:widowControl w:val="0"/>
              <w:rPr>
                <w:rFonts w:ascii="Times New Roman" w:hAnsi="Times New Roman" w:cs="Times New Roman"/>
                <w:bCs/>
                <w:sz w:val="22"/>
                <w:szCs w:val="22"/>
                <w:lang w:val="fr-CA"/>
              </w:rPr>
            </w:pPr>
          </w:p>
        </w:tc>
      </w:tr>
    </w:tbl>
    <w:p w14:paraId="17E59D97" w14:textId="77777777" w:rsidR="002E0C62" w:rsidRPr="00922A4F" w:rsidRDefault="002E0C62" w:rsidP="002E0C6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p w14:paraId="26869774" w14:textId="12FD4ED9"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029505E0" w:rsidR="00DC1431" w:rsidRPr="002E0C62" w:rsidRDefault="002E0C62" w:rsidP="00E932D3">
      <w:pPr>
        <w:pStyle w:val="Paragraphedeliste"/>
        <w:numPr>
          <w:ilvl w:val="0"/>
          <w:numId w:val="4"/>
        </w:numPr>
        <w:jc w:val="both"/>
        <w:rPr>
          <w:rFonts w:ascii="Times New Roman" w:hAnsi="Times New Roman" w:cs="Times New Roman"/>
          <w:sz w:val="24"/>
          <w:szCs w:val="24"/>
          <w:lang w:val="fr-CA"/>
        </w:rPr>
      </w:pPr>
      <w:r w:rsidRPr="00D6142C">
        <w:rPr>
          <w:rFonts w:ascii="Times New Roman" w:hAnsi="Times New Roman" w:cs="Times New Roman"/>
          <w:sz w:val="24"/>
          <w:szCs w:val="24"/>
          <w:lang w:val="fr-CA"/>
        </w:rPr>
        <w:t xml:space="preserve">Chaque entité responsable doit mettre en œuvre un ou plusieurs processus documentés qui, collectivement, couvrent tous les alinéas applicables du tableau E1 (CIP-004-6) – Programme de sensibilisation à la sécurité. </w:t>
      </w:r>
      <w:r w:rsidRPr="00D6142C">
        <w:rPr>
          <w:rFonts w:ascii="Times New Roman" w:hAnsi="Times New Roman" w:cs="Times New Roman"/>
          <w:i/>
          <w:iCs/>
          <w:sz w:val="24"/>
          <w:szCs w:val="24"/>
          <w:lang w:val="fr-CA"/>
        </w:rPr>
        <w:t>[Facteur de risque de non-conformité : faible] [Horizon : planification de l’exploitation]</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52B6A4AD" w:rsidR="00D2299F" w:rsidRPr="002E0C62" w:rsidRDefault="002E0C62" w:rsidP="00E932D3">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D6142C">
        <w:rPr>
          <w:rFonts w:ascii="Times New Roman" w:hAnsi="Times New Roman" w:cs="Times New Roman"/>
          <w:sz w:val="24"/>
          <w:szCs w:val="24"/>
          <w:lang w:val="fr-CA"/>
        </w:rPr>
        <w:t>Les pièces justificatives doivent comprendre chacun des processus documentés applicables qui, collectivement, couvrent tous les alinéas applicables du tableau E1 (CIP-004-6) – Programme de sensibilisation à la sécurité ; ainsi que des pièces justificatives additionnelles pour démontrer la mise en œuvre tel que décrit dans la colonne Mesures du tableau.</w:t>
      </w:r>
    </w:p>
    <w:p w14:paraId="5C3C2CD9" w14:textId="77777777" w:rsidR="00094900" w:rsidRDefault="00094900" w:rsidP="00094900">
      <w:pPr>
        <w:autoSpaceDE/>
        <w:autoSpaceDN/>
        <w:adjustRightInd/>
        <w:jc w:val="both"/>
        <w:outlineLvl w:val="0"/>
        <w:rPr>
          <w:rFonts w:ascii="Times New Roman" w:hAnsi="Times New Roman" w:cs="Times New Roman"/>
          <w:sz w:val="24"/>
          <w:szCs w:val="24"/>
          <w:lang w:val="fr-CA"/>
        </w:rPr>
      </w:pPr>
    </w:p>
    <w:p w14:paraId="0B915E59" w14:textId="77777777" w:rsidR="00094900" w:rsidRDefault="00094900" w:rsidP="00094900">
      <w:pPr>
        <w:autoSpaceDE/>
        <w:autoSpaceDN/>
        <w:adjustRightInd/>
        <w:jc w:val="both"/>
        <w:outlineLvl w:val="0"/>
        <w:rPr>
          <w:rFonts w:ascii="Times New Roman" w:hAnsi="Times New Roman" w:cs="Times New Roman"/>
          <w:b/>
          <w:sz w:val="24"/>
          <w:szCs w:val="24"/>
          <w:u w:val="single"/>
          <w:lang w:val="fr-CA"/>
        </w:rPr>
      </w:pPr>
      <w:r w:rsidRPr="006416D7">
        <w:rPr>
          <w:rFonts w:ascii="Times New Roman" w:hAnsi="Times New Roman" w:cs="Times New Roman"/>
          <w:b/>
          <w:sz w:val="24"/>
          <w:szCs w:val="24"/>
          <w:u w:val="single"/>
          <w:lang w:val="fr-CA"/>
        </w:rPr>
        <w:t>E1 Alinéa 1.1</w:t>
      </w:r>
    </w:p>
    <w:p w14:paraId="62DD23D1" w14:textId="77777777" w:rsidR="00094900" w:rsidRPr="006416D7" w:rsidRDefault="00094900" w:rsidP="00094900">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94900" w:rsidRPr="001A437D" w14:paraId="0C39BAE6" w14:textId="77777777" w:rsidTr="002E0C6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B3FE90" w14:textId="4342AAB1" w:rsidR="00094900" w:rsidRPr="00A2113F" w:rsidRDefault="002E0C62" w:rsidP="002E0C62">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E1 (CIP-004-6) – Programme de sensibilisation à la sécurité</w:t>
            </w:r>
          </w:p>
        </w:tc>
      </w:tr>
      <w:tr w:rsidR="00094900" w:rsidRPr="00A2113F" w14:paraId="5C8FA66E" w14:textId="77777777" w:rsidTr="002E0C62">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DC3C234" w14:textId="77777777" w:rsidR="00094900" w:rsidRPr="00A2113F" w:rsidRDefault="00094900"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9FE04A7" w14:textId="77777777" w:rsidR="00094900" w:rsidRPr="00A2113F" w:rsidRDefault="00094900"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056A9D" w14:textId="77777777" w:rsidR="00094900" w:rsidRPr="00A2113F" w:rsidRDefault="00094900"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7D7CAE5" w14:textId="77777777" w:rsidR="00094900" w:rsidRPr="00A2113F" w:rsidRDefault="00094900"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E0C62" w:rsidRPr="001A437D" w14:paraId="3CADFEB2" w14:textId="77777777" w:rsidTr="002E0C62">
        <w:trPr>
          <w:cantSplit/>
          <w:jc w:val="center"/>
        </w:trPr>
        <w:tc>
          <w:tcPr>
            <w:tcW w:w="883" w:type="dxa"/>
            <w:tcBorders>
              <w:top w:val="single" w:sz="4" w:space="0" w:color="auto"/>
              <w:left w:val="single" w:sz="4" w:space="0" w:color="auto"/>
              <w:bottom w:val="single" w:sz="4" w:space="0" w:color="auto"/>
              <w:right w:val="single" w:sz="4" w:space="0" w:color="auto"/>
            </w:tcBorders>
          </w:tcPr>
          <w:p w14:paraId="0DF0B1BD" w14:textId="68572FA2" w:rsidR="002E0C62" w:rsidRPr="00A2113F" w:rsidRDefault="002E0C62" w:rsidP="002E0C62">
            <w:pPr>
              <w:autoSpaceDE/>
              <w:autoSpaceDN/>
              <w:adjustRightInd/>
              <w:spacing w:before="120"/>
              <w:jc w:val="both"/>
              <w:rPr>
                <w:rFonts w:ascii="Times New Roman" w:eastAsia="ヒラギノ角ゴ Pro W3" w:hAnsi="Times New Roman" w:cs="Times New Roman"/>
                <w:sz w:val="24"/>
                <w:szCs w:val="24"/>
                <w:lang w:val="fr-FR"/>
              </w:rPr>
            </w:pPr>
            <w:r w:rsidRPr="00485EBD">
              <w:rPr>
                <w:rFonts w:ascii="Times New Roman" w:eastAsia="ヒラギノ角ゴ Pro W3" w:hAnsi="Times New Roman" w:cs="Times New Roman"/>
              </w:rPr>
              <w:t>1.1</w:t>
            </w:r>
          </w:p>
        </w:tc>
        <w:tc>
          <w:tcPr>
            <w:tcW w:w="3207" w:type="dxa"/>
            <w:tcBorders>
              <w:top w:val="single" w:sz="4" w:space="0" w:color="auto"/>
              <w:left w:val="single" w:sz="4" w:space="0" w:color="auto"/>
              <w:bottom w:val="single" w:sz="4" w:space="0" w:color="auto"/>
              <w:right w:val="single" w:sz="4" w:space="0" w:color="auto"/>
            </w:tcBorders>
          </w:tcPr>
          <w:p w14:paraId="73CB4F30" w14:textId="77777777" w:rsidR="002E0C62" w:rsidRPr="00485EBD" w:rsidRDefault="002E0C62" w:rsidP="002E0C62">
            <w:pPr>
              <w:spacing w:before="120"/>
              <w:jc w:val="both"/>
              <w:rPr>
                <w:rFonts w:ascii="Times New Roman" w:hAnsi="Times New Roman" w:cs="Times New Roman"/>
                <w:lang w:val="fr-CA"/>
              </w:rPr>
            </w:pPr>
            <w:r w:rsidRPr="00485EBD">
              <w:rPr>
                <w:rFonts w:ascii="Times New Roman" w:hAnsi="Times New Roman" w:cs="Times New Roman"/>
                <w:i/>
                <w:iCs/>
                <w:lang w:val="fr-CA"/>
              </w:rPr>
              <w:t xml:space="preserve">Systèmes électroniques BES </w:t>
            </w:r>
            <w:r w:rsidRPr="00485EBD">
              <w:rPr>
                <w:rFonts w:ascii="Times New Roman" w:hAnsi="Times New Roman" w:cs="Times New Roman"/>
                <w:lang w:val="fr-CA"/>
              </w:rPr>
              <w:t>à impact élevé.</w:t>
            </w:r>
          </w:p>
          <w:p w14:paraId="65DF6917" w14:textId="59A9CF82" w:rsidR="002E0C62" w:rsidRPr="00A2113F" w:rsidRDefault="002E0C62" w:rsidP="002E0C62">
            <w:pPr>
              <w:spacing w:before="120"/>
              <w:jc w:val="both"/>
              <w:rPr>
                <w:rFonts w:ascii="Times New Roman" w:eastAsia="ヒラギノ角ゴ Pro W3" w:hAnsi="Times New Roman" w:cs="Times New Roman"/>
                <w:sz w:val="24"/>
                <w:szCs w:val="24"/>
                <w:lang w:val="fr-FR"/>
              </w:rPr>
            </w:pPr>
            <w:r w:rsidRPr="00485EBD">
              <w:rPr>
                <w:rFonts w:ascii="Times New Roman" w:hAnsi="Times New Roman" w:cs="Times New Roman"/>
                <w:i/>
                <w:iCs/>
                <w:lang w:val="fr-CA"/>
              </w:rPr>
              <w:t xml:space="preserve">Systèmes électroniques BES </w:t>
            </w:r>
            <w:r w:rsidRPr="00485EBD">
              <w:rPr>
                <w:rFonts w:ascii="Times New Roman" w:hAnsi="Times New Roman" w:cs="Times New Roman"/>
                <w:lang w:val="fr-CA"/>
              </w:rPr>
              <w:t>à impact moyen.</w:t>
            </w:r>
          </w:p>
        </w:tc>
        <w:tc>
          <w:tcPr>
            <w:tcW w:w="3147" w:type="dxa"/>
            <w:tcBorders>
              <w:top w:val="single" w:sz="4" w:space="0" w:color="auto"/>
              <w:left w:val="single" w:sz="4" w:space="0" w:color="auto"/>
              <w:bottom w:val="single" w:sz="4" w:space="0" w:color="auto"/>
              <w:right w:val="single" w:sz="4" w:space="0" w:color="auto"/>
            </w:tcBorders>
          </w:tcPr>
          <w:p w14:paraId="46CF717E" w14:textId="628A9DCB" w:rsidR="002E0C62" w:rsidRPr="00A2113F" w:rsidRDefault="002E0C62" w:rsidP="002E0C62">
            <w:pPr>
              <w:spacing w:before="120"/>
              <w:jc w:val="both"/>
              <w:rPr>
                <w:rFonts w:ascii="Times New Roman" w:eastAsia="ヒラギノ角ゴ Pro W3" w:hAnsi="Times New Roman" w:cs="Times New Roman"/>
                <w:sz w:val="24"/>
                <w:szCs w:val="24"/>
                <w:lang w:val="fr-FR"/>
              </w:rPr>
            </w:pPr>
            <w:r w:rsidRPr="00485EBD">
              <w:rPr>
                <w:rFonts w:ascii="Times New Roman" w:hAnsi="Times New Roman" w:cs="Times New Roman"/>
                <w:lang w:val="fr-CA"/>
              </w:rPr>
              <w:t xml:space="preserve">Une sensibilisation à la sécurité qui, au moins une fois par trimestre civil, rappelle </w:t>
            </w:r>
            <w:r>
              <w:rPr>
                <w:rFonts w:ascii="Times New Roman" w:hAnsi="Times New Roman" w:cs="Times New Roman"/>
                <w:lang w:val="fr-CA"/>
              </w:rPr>
              <w:t xml:space="preserve">les pratiques de </w:t>
            </w:r>
            <w:r w:rsidRPr="00485EBD">
              <w:rPr>
                <w:rFonts w:ascii="Times New Roman" w:hAnsi="Times New Roman" w:cs="Times New Roman"/>
                <w:lang w:val="fr-CA"/>
              </w:rPr>
              <w:t xml:space="preserve">cybersécurité (pouvant inclure les pratiques de sécurité physique associées) au personnel de l’entité responsable qui a un accès électronique autorisé ou un accès physique autorisé sans accompagnement à des </w:t>
            </w:r>
            <w:r w:rsidRPr="00485EBD">
              <w:rPr>
                <w:rFonts w:ascii="Times New Roman" w:hAnsi="Times New Roman" w:cs="Times New Roman"/>
                <w:i/>
                <w:iCs/>
                <w:lang w:val="fr-CA"/>
              </w:rPr>
              <w:t>systèmes électroniques BES</w:t>
            </w:r>
            <w:r w:rsidRPr="00485EBD">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7AD46057" w14:textId="2452BEFA" w:rsidR="002E0C62" w:rsidRPr="00485EBD" w:rsidRDefault="002E0C62" w:rsidP="002E0C62">
            <w:pPr>
              <w:spacing w:before="120"/>
              <w:jc w:val="both"/>
              <w:rPr>
                <w:rFonts w:ascii="Times New Roman" w:hAnsi="Times New Roman" w:cs="Times New Roman"/>
                <w:lang w:val="fr-CA"/>
              </w:rPr>
            </w:pPr>
            <w:r w:rsidRPr="00485EBD">
              <w:rPr>
                <w:rFonts w:ascii="Times New Roman" w:hAnsi="Times New Roman" w:cs="Times New Roman"/>
                <w:lang w:val="fr-CA"/>
              </w:rPr>
              <w:t xml:space="preserve">Exemple non limitatif de pièces justificatives : des documents attestant que le rappel trimestriel a été fait. Exemples non limitatifs de pièces justificatives du rappel : des copies datées de l’information utilisée pour rappeler les pratiques de sécurité et des </w:t>
            </w:r>
            <w:r w:rsidR="00895FA9">
              <w:rPr>
                <w:rFonts w:ascii="Times New Roman" w:hAnsi="Times New Roman" w:cs="Times New Roman"/>
                <w:lang w:val="fr-CA"/>
              </w:rPr>
              <w:t>pièces justificatives</w:t>
            </w:r>
            <w:r w:rsidRPr="00485EBD">
              <w:rPr>
                <w:rFonts w:ascii="Times New Roman" w:hAnsi="Times New Roman" w:cs="Times New Roman"/>
                <w:lang w:val="fr-CA"/>
              </w:rPr>
              <w:t xml:space="preserve"> de distribution, notamment :</w:t>
            </w:r>
          </w:p>
          <w:p w14:paraId="4080E384" w14:textId="77777777" w:rsidR="002E0C62" w:rsidRDefault="002E0C62" w:rsidP="00E932D3">
            <w:pPr>
              <w:pStyle w:val="Paragraphedeliste"/>
              <w:numPr>
                <w:ilvl w:val="0"/>
                <w:numId w:val="8"/>
              </w:numPr>
              <w:jc w:val="both"/>
              <w:rPr>
                <w:rFonts w:ascii="Times New Roman" w:hAnsi="Times New Roman" w:cs="Times New Roman"/>
                <w:lang w:val="fr-CA"/>
              </w:rPr>
            </w:pPr>
            <w:r w:rsidRPr="00287367">
              <w:rPr>
                <w:rFonts w:ascii="Times New Roman" w:hAnsi="Times New Roman" w:cs="Times New Roman"/>
                <w:lang w:val="fr-CA"/>
              </w:rPr>
              <w:t>communications ciblées (p. ex., courriels, notes de service, formation en ligne, etc.) ;</w:t>
            </w:r>
          </w:p>
          <w:p w14:paraId="2BA506D0" w14:textId="2E62E136" w:rsidR="002E0C62" w:rsidRDefault="002E0C62" w:rsidP="00E932D3">
            <w:pPr>
              <w:pStyle w:val="Paragraphedeliste"/>
              <w:numPr>
                <w:ilvl w:val="0"/>
                <w:numId w:val="8"/>
              </w:numPr>
              <w:jc w:val="both"/>
              <w:rPr>
                <w:rFonts w:ascii="Times New Roman" w:hAnsi="Times New Roman" w:cs="Times New Roman"/>
                <w:lang w:val="fr-CA"/>
              </w:rPr>
            </w:pPr>
            <w:r w:rsidRPr="00287367">
              <w:rPr>
                <w:rFonts w:ascii="Times New Roman" w:hAnsi="Times New Roman" w:cs="Times New Roman"/>
                <w:lang w:val="fr-CA"/>
              </w:rPr>
              <w:t>communications générales (p. ex., affiches, intranet, brochures, etc.) ; ou</w:t>
            </w:r>
          </w:p>
          <w:p w14:paraId="1F41DC52" w14:textId="458860CD" w:rsidR="002E0C62" w:rsidRPr="002E0C62" w:rsidRDefault="002E0C62" w:rsidP="00E932D3">
            <w:pPr>
              <w:pStyle w:val="Paragraphedeliste"/>
              <w:numPr>
                <w:ilvl w:val="0"/>
                <w:numId w:val="8"/>
              </w:numPr>
              <w:jc w:val="both"/>
              <w:rPr>
                <w:rFonts w:ascii="Times New Roman" w:hAnsi="Times New Roman" w:cs="Times New Roman"/>
                <w:lang w:val="fr-CA"/>
              </w:rPr>
            </w:pPr>
            <w:r w:rsidRPr="00485EBD">
              <w:rPr>
                <w:rFonts w:ascii="Times New Roman" w:hAnsi="Times New Roman" w:cs="Times New Roman"/>
                <w:lang w:val="fr-CA"/>
              </w:rPr>
              <w:t>rappels et soutien de la direction (p. ex., présentations, réunions, etc.).</w:t>
            </w:r>
          </w:p>
        </w:tc>
      </w:tr>
    </w:tbl>
    <w:p w14:paraId="136B433E" w14:textId="77777777" w:rsidR="002E0C62" w:rsidRDefault="002E0C62" w:rsidP="00F00C86">
      <w:pPr>
        <w:autoSpaceDE/>
        <w:autoSpaceDN/>
        <w:adjustRightInd/>
        <w:jc w:val="both"/>
        <w:outlineLvl w:val="0"/>
        <w:rPr>
          <w:rFonts w:ascii="Times New Roman" w:hAnsi="Times New Roman" w:cs="Times New Roman"/>
          <w:b/>
          <w:color w:val="000000"/>
          <w:sz w:val="24"/>
          <w:szCs w:val="24"/>
          <w:lang w:val="fr-CA"/>
        </w:rPr>
      </w:pPr>
    </w:p>
    <w:p w14:paraId="40AE7FC6" w14:textId="0D807092"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1A437D"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1A437D"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1A437D"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1A437D"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1A437D" w14:paraId="71A4A39A" w14:textId="77777777" w:rsidTr="00BB48A6">
        <w:tc>
          <w:tcPr>
            <w:tcW w:w="2275" w:type="dxa"/>
            <w:shd w:val="clear" w:color="auto" w:fill="CDFFCD"/>
          </w:tcPr>
          <w:p w14:paraId="52C16503" w14:textId="77777777" w:rsidR="00CC0E92" w:rsidRPr="00922A4F" w:rsidRDefault="00CC0E92"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7B2708E3" w14:textId="77777777" w:rsidR="002E0C62" w:rsidRDefault="002E0C62" w:rsidP="00F00C86">
      <w:pPr>
        <w:widowControl w:val="0"/>
        <w:spacing w:line="266" w:lineRule="exact"/>
        <w:jc w:val="both"/>
        <w:outlineLvl w:val="1"/>
        <w:rPr>
          <w:rFonts w:ascii="Times New Roman" w:hAnsi="Times New Roman" w:cs="Times New Roman"/>
          <w:b/>
          <w:bCs/>
          <w:sz w:val="24"/>
          <w:szCs w:val="24"/>
          <w:lang w:val="fr-CA"/>
        </w:rPr>
      </w:pPr>
    </w:p>
    <w:p w14:paraId="34061678" w14:textId="08CEA89B"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1A437D"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1A437D"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1A437D"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E0ED87A" w:rsidR="00B43E20" w:rsidRDefault="00B43E20" w:rsidP="00F00C86">
      <w:pPr>
        <w:widowControl w:val="0"/>
        <w:spacing w:line="266" w:lineRule="exact"/>
        <w:jc w:val="both"/>
        <w:outlineLvl w:val="1"/>
        <w:rPr>
          <w:rFonts w:ascii="Times New Roman" w:hAnsi="Times New Roman" w:cs="Times New Roman"/>
          <w:b/>
          <w:bCs/>
          <w:sz w:val="24"/>
          <w:szCs w:val="24"/>
          <w:lang w:val="fr-CA"/>
        </w:rPr>
      </w:pPr>
    </w:p>
    <w:p w14:paraId="7C387AD0" w14:textId="39938E5E" w:rsidR="00EB3C59" w:rsidRPr="00922A4F" w:rsidRDefault="00EB3C59" w:rsidP="002E0C62">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83887">
        <w:rPr>
          <w:rFonts w:ascii="Times New Roman" w:hAnsi="Times New Roman" w:cs="Times New Roman"/>
          <w:b/>
          <w:bCs/>
          <w:sz w:val="24"/>
          <w:szCs w:val="24"/>
          <w:lang w:val="fr-CA"/>
        </w:rPr>
        <w:t>CIP</w:t>
      </w:r>
      <w:r w:rsidR="002E0C62">
        <w:rPr>
          <w:rFonts w:ascii="Times New Roman" w:hAnsi="Times New Roman" w:cs="Times New Roman"/>
          <w:b/>
          <w:bCs/>
          <w:sz w:val="24"/>
          <w:szCs w:val="24"/>
          <w:lang w:val="fr-CA"/>
        </w:rPr>
        <w:t>-004-6</w:t>
      </w:r>
      <w:r w:rsidR="00246E02" w:rsidRPr="00922A4F">
        <w:rPr>
          <w:rFonts w:ascii="Times New Roman" w:hAnsi="Times New Roman" w:cs="Times New Roman"/>
          <w:b/>
          <w:bCs/>
          <w:sz w:val="24"/>
          <w:szCs w:val="24"/>
          <w:lang w:val="fr-CA"/>
        </w:rPr>
        <w:t>, E1</w:t>
      </w:r>
      <w:r w:rsidR="001E2EB0">
        <w:rPr>
          <w:rFonts w:ascii="Times New Roman" w:hAnsi="Times New Roman" w:cs="Times New Roman"/>
          <w:b/>
          <w:bCs/>
          <w:sz w:val="24"/>
          <w:szCs w:val="24"/>
          <w:lang w:val="fr-CA"/>
        </w:rPr>
        <w:t>, alinéa 1.1</w:t>
      </w:r>
    </w:p>
    <w:p w14:paraId="52472D19" w14:textId="77777777" w:rsidR="002E0C62" w:rsidRPr="00922A4F" w:rsidRDefault="00CC218A" w:rsidP="002E0C62">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2E0C62" w:rsidRPr="001A437D" w14:paraId="4832B1CE" w14:textId="77777777" w:rsidTr="002E0C62">
        <w:tc>
          <w:tcPr>
            <w:tcW w:w="378" w:type="dxa"/>
          </w:tcPr>
          <w:p w14:paraId="0F9A034F" w14:textId="77777777" w:rsidR="002E0C62" w:rsidRPr="00922A4F" w:rsidRDefault="002E0C62" w:rsidP="002E0C6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27D9E68" w14:textId="77777777" w:rsidR="002E0C62" w:rsidRPr="00C66F35" w:rsidRDefault="002E0C62" w:rsidP="002E0C62">
            <w:pPr>
              <w:widowControl w:val="0"/>
              <w:tabs>
                <w:tab w:val="left" w:pos="0"/>
                <w:tab w:val="left" w:pos="900"/>
                <w:tab w:val="left" w:pos="6360"/>
              </w:tabs>
              <w:jc w:val="both"/>
              <w:rPr>
                <w:rFonts w:ascii="Times New Roman" w:hAnsi="Times New Roman" w:cs="Times New Roman"/>
                <w:color w:val="auto"/>
                <w:lang w:val="fr-CA"/>
              </w:rPr>
            </w:pPr>
            <w:r w:rsidRPr="00C66F35">
              <w:rPr>
                <w:rFonts w:ascii="Times New Roman" w:hAnsi="Times New Roman" w:cs="Times New Roman"/>
                <w:color w:val="auto"/>
                <w:lang w:val="fr-CA"/>
              </w:rPr>
              <w:t xml:space="preserve">Vérifier que l’entité responsable a documenté un ou plusieurs processus </w:t>
            </w:r>
            <w:r>
              <w:rPr>
                <w:rFonts w:ascii="Times New Roman" w:hAnsi="Times New Roman" w:cs="Times New Roman"/>
                <w:color w:val="auto"/>
                <w:lang w:val="fr-CA"/>
              </w:rPr>
              <w:t>incluant une</w:t>
            </w:r>
            <w:r w:rsidRPr="00C66F35">
              <w:rPr>
                <w:rFonts w:ascii="Times New Roman" w:hAnsi="Times New Roman" w:cs="Times New Roman"/>
                <w:color w:val="auto"/>
                <w:lang w:val="fr-CA"/>
              </w:rPr>
              <w:t xml:space="preserve"> sensibilisation à la sécurité </w:t>
            </w:r>
            <w:r w:rsidRPr="00C66F35">
              <w:rPr>
                <w:rFonts w:ascii="Times New Roman" w:hAnsi="Times New Roman" w:cs="Times New Roman"/>
                <w:lang w:val="fr-CA"/>
              </w:rPr>
              <w:t xml:space="preserve">qui, au moins une fois par trimestre civil, rappelle les pratiques de cybersécurité (pouvant inclure les pratiques de sécurité physique associées) au personnel de l’entité responsable qui a un accès électronique autorisé ou un accès physique autorisé sans accompagnement à des </w:t>
            </w:r>
            <w:r w:rsidRPr="00C66F35">
              <w:rPr>
                <w:rFonts w:ascii="Times New Roman" w:hAnsi="Times New Roman" w:cs="Times New Roman"/>
                <w:i/>
                <w:iCs/>
                <w:lang w:val="fr-CA"/>
              </w:rPr>
              <w:t>systèmes électroniques BES</w:t>
            </w:r>
            <w:r w:rsidRPr="00C66F35">
              <w:rPr>
                <w:rFonts w:ascii="Times New Roman" w:hAnsi="Times New Roman" w:cs="Times New Roman"/>
                <w:lang w:val="fr-CA"/>
              </w:rPr>
              <w:t>.</w:t>
            </w:r>
          </w:p>
        </w:tc>
      </w:tr>
      <w:tr w:rsidR="002E0C62" w:rsidRPr="001A437D" w14:paraId="539EDEC8" w14:textId="77777777" w:rsidTr="002E0C62">
        <w:tc>
          <w:tcPr>
            <w:tcW w:w="378" w:type="dxa"/>
          </w:tcPr>
          <w:p w14:paraId="5BDC0440" w14:textId="77777777" w:rsidR="002E0C62" w:rsidRPr="00922A4F" w:rsidRDefault="002E0C62" w:rsidP="002E0C6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29BF1FB" w14:textId="77777777" w:rsidR="002E0C62" w:rsidRPr="00C66F35" w:rsidRDefault="002E0C62" w:rsidP="002E0C62">
            <w:pPr>
              <w:widowControl w:val="0"/>
              <w:tabs>
                <w:tab w:val="left" w:pos="0"/>
                <w:tab w:val="left" w:pos="900"/>
                <w:tab w:val="left" w:pos="6360"/>
              </w:tabs>
              <w:jc w:val="both"/>
              <w:rPr>
                <w:rFonts w:ascii="Times New Roman" w:hAnsi="Times New Roman" w:cs="Times New Roman"/>
                <w:lang w:val="fr-CA"/>
              </w:rPr>
            </w:pPr>
            <w:r w:rsidRPr="00C66F35">
              <w:rPr>
                <w:rFonts w:ascii="Times New Roman" w:hAnsi="Times New Roman" w:cs="Times New Roman"/>
                <w:lang w:val="fr-CA"/>
              </w:rPr>
              <w:t xml:space="preserve">Vérifier que l’entité responsable a rappelé </w:t>
            </w:r>
            <w:r>
              <w:rPr>
                <w:rFonts w:ascii="Times New Roman" w:hAnsi="Times New Roman" w:cs="Times New Roman"/>
                <w:lang w:val="fr-CA"/>
              </w:rPr>
              <w:t>la sensibilisation à la</w:t>
            </w:r>
            <w:r w:rsidRPr="00C66F35">
              <w:rPr>
                <w:rFonts w:ascii="Times New Roman" w:hAnsi="Times New Roman" w:cs="Times New Roman"/>
                <w:lang w:val="fr-CA"/>
              </w:rPr>
              <w:t xml:space="preserve"> sécurité au moins une fois par trimestre civil.</w:t>
            </w:r>
          </w:p>
        </w:tc>
      </w:tr>
      <w:tr w:rsidR="002E0C62" w:rsidRPr="001A437D" w14:paraId="421611EE" w14:textId="77777777" w:rsidTr="002E0C62">
        <w:tc>
          <w:tcPr>
            <w:tcW w:w="378" w:type="dxa"/>
          </w:tcPr>
          <w:p w14:paraId="10D58C21" w14:textId="77777777" w:rsidR="002E0C62" w:rsidRPr="00922A4F" w:rsidRDefault="002E0C62" w:rsidP="002E0C6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B6D8FEC" w14:textId="77777777" w:rsidR="002E0C62" w:rsidRPr="00C66F35" w:rsidRDefault="002E0C62" w:rsidP="002E0C62">
            <w:pPr>
              <w:widowControl w:val="0"/>
              <w:tabs>
                <w:tab w:val="left" w:pos="0"/>
                <w:tab w:val="left" w:pos="900"/>
                <w:tab w:val="left" w:pos="6360"/>
              </w:tabs>
              <w:jc w:val="both"/>
              <w:rPr>
                <w:rFonts w:ascii="Times New Roman" w:hAnsi="Times New Roman" w:cs="Times New Roman"/>
                <w:lang w:val="fr-CA"/>
              </w:rPr>
            </w:pPr>
            <w:r w:rsidRPr="00C66F35">
              <w:rPr>
                <w:rFonts w:ascii="Times New Roman" w:hAnsi="Times New Roman" w:cs="Times New Roman"/>
                <w:lang w:val="fr-CA"/>
              </w:rPr>
              <w:t xml:space="preserve">Vérifier que le rappel </w:t>
            </w:r>
            <w:r>
              <w:rPr>
                <w:rFonts w:ascii="Times New Roman" w:hAnsi="Times New Roman" w:cs="Times New Roman"/>
                <w:lang w:val="fr-CA"/>
              </w:rPr>
              <w:t>en ce qui a trait à la sensibilisation à la</w:t>
            </w:r>
            <w:r w:rsidRPr="00C66F35">
              <w:rPr>
                <w:rFonts w:ascii="Times New Roman" w:hAnsi="Times New Roman" w:cs="Times New Roman"/>
                <w:lang w:val="fr-CA"/>
              </w:rPr>
              <w:t xml:space="preserve"> sécurité comprend :</w:t>
            </w:r>
          </w:p>
          <w:p w14:paraId="65374AF1" w14:textId="77777777" w:rsidR="002E0C62" w:rsidRPr="00C66F35" w:rsidRDefault="002E0C62" w:rsidP="00E932D3">
            <w:pPr>
              <w:pStyle w:val="Paragraphedeliste"/>
              <w:widowControl w:val="0"/>
              <w:numPr>
                <w:ilvl w:val="0"/>
                <w:numId w:val="9"/>
              </w:numPr>
              <w:tabs>
                <w:tab w:val="left" w:pos="0"/>
                <w:tab w:val="left" w:pos="900"/>
                <w:tab w:val="left" w:pos="6360"/>
              </w:tabs>
              <w:jc w:val="both"/>
              <w:rPr>
                <w:rFonts w:ascii="Times New Roman" w:hAnsi="Times New Roman" w:cs="Times New Roman"/>
                <w:lang w:val="fr-CA"/>
              </w:rPr>
            </w:pPr>
            <w:r w:rsidRPr="00C66F35">
              <w:rPr>
                <w:rFonts w:ascii="Times New Roman" w:hAnsi="Times New Roman" w:cs="Times New Roman"/>
                <w:lang w:val="fr-CA"/>
              </w:rPr>
              <w:t>un rappel des pratiques de cybersécurité, ou;</w:t>
            </w:r>
          </w:p>
          <w:p w14:paraId="1542E349" w14:textId="77777777" w:rsidR="002E0C62" w:rsidRPr="00C66F35" w:rsidRDefault="002E0C62" w:rsidP="00E932D3">
            <w:pPr>
              <w:pStyle w:val="Paragraphedeliste"/>
              <w:widowControl w:val="0"/>
              <w:numPr>
                <w:ilvl w:val="0"/>
                <w:numId w:val="9"/>
              </w:numPr>
              <w:tabs>
                <w:tab w:val="left" w:pos="0"/>
                <w:tab w:val="left" w:pos="900"/>
                <w:tab w:val="left" w:pos="6360"/>
              </w:tabs>
              <w:jc w:val="both"/>
              <w:rPr>
                <w:rFonts w:ascii="Times New Roman" w:hAnsi="Times New Roman" w:cs="Times New Roman"/>
                <w:lang w:val="fr-CA"/>
              </w:rPr>
            </w:pPr>
            <w:r w:rsidRPr="00C66F35">
              <w:rPr>
                <w:rFonts w:ascii="Times New Roman" w:hAnsi="Times New Roman" w:cs="Times New Roman"/>
                <w:lang w:val="fr-CA"/>
              </w:rPr>
              <w:t>un rappel des pratiques de sécurité physique associées à la cybersécurité.</w:t>
            </w:r>
          </w:p>
        </w:tc>
      </w:tr>
      <w:tr w:rsidR="002E0C62" w:rsidRPr="001A437D" w14:paraId="0ACE120D" w14:textId="77777777" w:rsidTr="002E0C62">
        <w:tc>
          <w:tcPr>
            <w:tcW w:w="378" w:type="dxa"/>
          </w:tcPr>
          <w:p w14:paraId="63BAA9F5" w14:textId="77777777" w:rsidR="002E0C62" w:rsidRPr="00922A4F" w:rsidRDefault="002E0C62" w:rsidP="002E0C6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B16F552" w14:textId="77777777" w:rsidR="002E0C62" w:rsidRPr="00C66F35" w:rsidRDefault="002E0C62" w:rsidP="002E0C62">
            <w:pPr>
              <w:widowControl w:val="0"/>
              <w:tabs>
                <w:tab w:val="left" w:pos="0"/>
                <w:tab w:val="left" w:pos="900"/>
                <w:tab w:val="left" w:pos="6360"/>
              </w:tabs>
              <w:jc w:val="both"/>
              <w:rPr>
                <w:rFonts w:ascii="Times New Roman" w:hAnsi="Times New Roman" w:cs="Times New Roman"/>
                <w:lang w:val="fr-CA"/>
              </w:rPr>
            </w:pPr>
            <w:r w:rsidRPr="00C66F35">
              <w:rPr>
                <w:rFonts w:ascii="Times New Roman" w:hAnsi="Times New Roman" w:cs="Times New Roman"/>
                <w:lang w:val="fr-CA"/>
              </w:rPr>
              <w:t>Vérifier qu</w:t>
            </w:r>
            <w:r>
              <w:rPr>
                <w:rFonts w:ascii="Times New Roman" w:hAnsi="Times New Roman" w:cs="Times New Roman"/>
                <w:lang w:val="fr-CA"/>
              </w:rPr>
              <w:t>e la sensibilisation à la</w:t>
            </w:r>
            <w:r w:rsidRPr="00C66F35">
              <w:rPr>
                <w:rFonts w:ascii="Times New Roman" w:hAnsi="Times New Roman" w:cs="Times New Roman"/>
                <w:lang w:val="fr-CA"/>
              </w:rPr>
              <w:t xml:space="preserve"> sécurité </w:t>
            </w:r>
            <w:r>
              <w:rPr>
                <w:rFonts w:ascii="Times New Roman" w:hAnsi="Times New Roman" w:cs="Times New Roman"/>
                <w:lang w:val="fr-CA"/>
              </w:rPr>
              <w:t>a</w:t>
            </w:r>
            <w:r w:rsidRPr="00C66F35">
              <w:rPr>
                <w:rFonts w:ascii="Times New Roman" w:hAnsi="Times New Roman" w:cs="Times New Roman"/>
                <w:lang w:val="fr-CA"/>
              </w:rPr>
              <w:t xml:space="preserve"> été rappelée au personnel de l’entité responsable qui a un accès électronique autorisé ou un accès physique autorisé sans accompagnement à des </w:t>
            </w:r>
            <w:r w:rsidRPr="00C66F35">
              <w:rPr>
                <w:rFonts w:ascii="Times New Roman" w:hAnsi="Times New Roman" w:cs="Times New Roman"/>
                <w:i/>
                <w:iCs/>
                <w:lang w:val="fr-CA"/>
              </w:rPr>
              <w:t>systèmes électroniques BES</w:t>
            </w:r>
            <w:r w:rsidRPr="00C66F35">
              <w:rPr>
                <w:rFonts w:ascii="Times New Roman" w:hAnsi="Times New Roman" w:cs="Times New Roman"/>
                <w:lang w:val="fr-CA"/>
              </w:rPr>
              <w:t>.</w:t>
            </w:r>
          </w:p>
        </w:tc>
      </w:tr>
      <w:tr w:rsidR="002E0C62" w:rsidRPr="001A437D" w14:paraId="23970876" w14:textId="77777777" w:rsidTr="002E0C62">
        <w:tc>
          <w:tcPr>
            <w:tcW w:w="11016" w:type="dxa"/>
            <w:gridSpan w:val="2"/>
            <w:tcBorders>
              <w:bottom w:val="single" w:sz="4" w:space="0" w:color="auto"/>
            </w:tcBorders>
            <w:shd w:val="clear" w:color="auto" w:fill="DCDCFF"/>
          </w:tcPr>
          <w:p w14:paraId="1E97263C" w14:textId="77777777" w:rsidR="002E0C62" w:rsidRDefault="002E0C62" w:rsidP="002E0C62">
            <w:pPr>
              <w:widowControl w:val="0"/>
              <w:tabs>
                <w:tab w:val="left" w:pos="0"/>
                <w:tab w:val="left" w:pos="900"/>
                <w:tab w:val="left" w:pos="6360"/>
              </w:tabs>
              <w:jc w:val="both"/>
              <w:rPr>
                <w:rFonts w:ascii="Times New Roman" w:hAnsi="Times New Roman" w:cs="Times New Roman"/>
                <w:b/>
                <w:bCs/>
                <w:lang w:val="fr-CA"/>
              </w:rPr>
            </w:pPr>
            <w:r>
              <w:rPr>
                <w:rFonts w:ascii="Times New Roman" w:hAnsi="Times New Roman" w:cs="Times New Roman"/>
                <w:b/>
                <w:bCs/>
                <w:lang w:val="fr-CA"/>
              </w:rPr>
              <w:t>Notes pour l’auditeur:</w:t>
            </w:r>
          </w:p>
          <w:p w14:paraId="27A29767" w14:textId="77777777" w:rsidR="002E0C62" w:rsidRPr="00C43E48" w:rsidRDefault="002E0C62" w:rsidP="002E0C62">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L’entité responsable n’est pas tenue de documenter que chaque rappel trimestriel a été fait à chacun des membres de son personnel autorisé. L’entité responsable est plutôt tenue de démontrer que le rappel en ce qui a trait à la sensibilisation à la sécurité a été communiqué à son personnel autorisé dans son ensemble, pas nécessairement individuellement.</w:t>
            </w:r>
          </w:p>
        </w:tc>
      </w:tr>
    </w:tbl>
    <w:p w14:paraId="742C59A0" w14:textId="77777777" w:rsidR="002E0C62" w:rsidRPr="00922A4F" w:rsidRDefault="002E0C62" w:rsidP="002E0C62">
      <w:pPr>
        <w:widowControl w:val="0"/>
        <w:spacing w:line="266" w:lineRule="exact"/>
        <w:outlineLvl w:val="1"/>
        <w:rPr>
          <w:rFonts w:ascii="Times New Roman" w:hAnsi="Times New Roman" w:cs="Times New Roman"/>
          <w:b/>
          <w:bCs/>
          <w:sz w:val="24"/>
          <w:szCs w:val="24"/>
          <w:lang w:val="fr-CA"/>
        </w:rPr>
      </w:pPr>
    </w:p>
    <w:p w14:paraId="090D78A4" w14:textId="535326FE" w:rsidR="00EF6A99" w:rsidRPr="00922A4F" w:rsidRDefault="00EF6A99" w:rsidP="002E0C62">
      <w:pPr>
        <w:tabs>
          <w:tab w:val="left" w:pos="1080"/>
        </w:tabs>
        <w:jc w:val="both"/>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68E59" w14:textId="77777777" w:rsidR="00B43E20" w:rsidRPr="00922A4F"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62091A6C"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ED4B07">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68E52084" w:rsidR="007920F0" w:rsidRPr="002E0C62" w:rsidRDefault="002E0C62" w:rsidP="00E932D3">
      <w:pPr>
        <w:pStyle w:val="Paragraphedeliste"/>
        <w:numPr>
          <w:ilvl w:val="0"/>
          <w:numId w:val="6"/>
        </w:numPr>
        <w:jc w:val="both"/>
        <w:rPr>
          <w:rFonts w:ascii="Times New Roman" w:hAnsi="Times New Roman" w:cs="Times New Roman"/>
          <w:color w:val="000000"/>
          <w:sz w:val="24"/>
          <w:szCs w:val="24"/>
          <w:lang w:val="fr-CA"/>
        </w:rPr>
      </w:pPr>
      <w:r w:rsidRPr="0047306A">
        <w:rPr>
          <w:rFonts w:ascii="Times New Roman" w:hAnsi="Times New Roman" w:cs="Times New Roman"/>
          <w:sz w:val="24"/>
          <w:szCs w:val="24"/>
          <w:lang w:val="fr-CA"/>
        </w:rPr>
        <w:t xml:space="preserve">Chaque entité responsable doit mettre en œuvre un ou des programmes de formation sur la cybersécurité axée sur les rôles, les fonctions ou les responsabilités de chacun, qui, collectivement, couvrent tous les alinéas applicables du tableau E2 (CIP-004-6) – Programme de formation sur la cybersécurité. </w:t>
      </w:r>
      <w:r w:rsidRPr="0047306A">
        <w:rPr>
          <w:rFonts w:ascii="Times New Roman" w:hAnsi="Times New Roman" w:cs="Times New Roman"/>
          <w:i/>
          <w:iCs/>
          <w:sz w:val="24"/>
          <w:szCs w:val="24"/>
          <w:lang w:val="fr-CA"/>
        </w:rPr>
        <w:t>[Facteur de risque de non-conformité : faible] [Horizon :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1961C0E5" w:rsidR="005355A4" w:rsidRPr="002E0C62" w:rsidRDefault="002E0C62" w:rsidP="00E932D3">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47306A">
        <w:rPr>
          <w:rFonts w:ascii="Times New Roman" w:hAnsi="Times New Roman" w:cs="Times New Roman"/>
          <w:sz w:val="24"/>
          <w:szCs w:val="24"/>
          <w:lang w:val="fr-CA"/>
        </w:rPr>
        <w:t>Les pièces justificatives doivent comprendre les programmes de formation qui couvrent tous les alinéas applicables du tableau E2 (CIP-004-6) – Programme de formation sur la cybersécurité ; d’autres pièces justificatives doivent attester la mise en œuvre des programmes.</w:t>
      </w:r>
    </w:p>
    <w:p w14:paraId="63E81718" w14:textId="77777777" w:rsidR="00896657" w:rsidRDefault="00896657" w:rsidP="00896657">
      <w:pPr>
        <w:autoSpaceDE/>
        <w:autoSpaceDN/>
        <w:adjustRightInd/>
        <w:jc w:val="both"/>
        <w:outlineLvl w:val="0"/>
        <w:rPr>
          <w:rFonts w:ascii="Times New Roman" w:hAnsi="Times New Roman" w:cs="Times New Roman"/>
          <w:b/>
          <w:sz w:val="24"/>
          <w:szCs w:val="22"/>
          <w:u w:val="single"/>
          <w:lang w:val="fr-CA"/>
        </w:rPr>
      </w:pPr>
    </w:p>
    <w:p w14:paraId="59CACF48" w14:textId="77777777" w:rsidR="00896657" w:rsidRPr="006416D7" w:rsidRDefault="00896657" w:rsidP="00896657">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E2 Alinéa 2</w:t>
      </w:r>
      <w:r w:rsidRPr="006416D7">
        <w:rPr>
          <w:rFonts w:ascii="Times New Roman" w:hAnsi="Times New Roman" w:cs="Times New Roman"/>
          <w:b/>
          <w:sz w:val="24"/>
          <w:szCs w:val="24"/>
          <w:u w:val="single"/>
          <w:lang w:val="fr-CA"/>
        </w:rPr>
        <w:t>.1</w:t>
      </w:r>
    </w:p>
    <w:p w14:paraId="547ED5A5" w14:textId="77777777" w:rsidR="00896657" w:rsidRDefault="00896657" w:rsidP="00896657">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190"/>
        <w:gridCol w:w="3761"/>
        <w:gridCol w:w="3101"/>
      </w:tblGrid>
      <w:tr w:rsidR="00896657" w:rsidRPr="001A437D" w14:paraId="74732C0E" w14:textId="77777777" w:rsidTr="002E0C6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0D708A3" w14:textId="40C2271C" w:rsidR="00896657" w:rsidRPr="00A2113F" w:rsidRDefault="002E0C62" w:rsidP="002E0C62">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E2 (CIP-004-6</w:t>
            </w:r>
            <w:r w:rsidR="00896657"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Programme de formation sur la cybersécurité</w:t>
            </w:r>
          </w:p>
        </w:tc>
      </w:tr>
      <w:tr w:rsidR="00895FA9" w:rsidRPr="006A0BA8" w14:paraId="143B2258" w14:textId="77777777" w:rsidTr="00895FA9">
        <w:trPr>
          <w:cantSplit/>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5D85A9"/>
            <w:hideMark/>
          </w:tcPr>
          <w:p w14:paraId="04BB700E" w14:textId="77777777" w:rsidR="00895FA9" w:rsidRPr="00895FA9" w:rsidRDefault="00895FA9" w:rsidP="00895FA9">
            <w:pPr>
              <w:autoSpaceDE/>
              <w:autoSpaceDN/>
              <w:adjustRightInd/>
              <w:spacing w:before="60" w:after="60"/>
              <w:rPr>
                <w:rFonts w:ascii="Calibri" w:hAnsi="Calibri"/>
                <w:b/>
                <w:color w:val="FFFFFF"/>
                <w:sz w:val="24"/>
              </w:rPr>
            </w:pPr>
            <w:r w:rsidRPr="00895FA9">
              <w:rPr>
                <w:rFonts w:ascii="Times New Roman" w:eastAsia="Yu Gothic" w:hAnsi="Times New Roman" w:cs="Times New Roman"/>
                <w:b/>
                <w:color w:val="FFFFFF"/>
                <w:sz w:val="24"/>
              </w:rPr>
              <w:t>Alinéa</w:t>
            </w:r>
          </w:p>
        </w:tc>
        <w:tc>
          <w:tcPr>
            <w:tcW w:w="3231" w:type="dxa"/>
            <w:tcBorders>
              <w:top w:val="single" w:sz="4" w:space="0" w:color="auto"/>
              <w:left w:val="single" w:sz="4" w:space="0" w:color="auto"/>
              <w:bottom w:val="single" w:sz="4" w:space="0" w:color="auto"/>
              <w:right w:val="single" w:sz="4" w:space="0" w:color="auto"/>
            </w:tcBorders>
            <w:shd w:val="clear" w:color="auto" w:fill="5D85A9"/>
          </w:tcPr>
          <w:p w14:paraId="25C68568" w14:textId="77777777" w:rsidR="00895FA9" w:rsidRPr="00895FA9" w:rsidRDefault="00895FA9" w:rsidP="00895FA9">
            <w:pPr>
              <w:autoSpaceDE/>
              <w:autoSpaceDN/>
              <w:adjustRightInd/>
              <w:spacing w:before="60" w:after="60"/>
              <w:rPr>
                <w:rFonts w:ascii="Calibri" w:hAnsi="Calibri"/>
                <w:b/>
                <w:color w:val="FFFFFF"/>
                <w:sz w:val="24"/>
              </w:rPr>
            </w:pPr>
            <w:r w:rsidRPr="00895FA9">
              <w:rPr>
                <w:rFonts w:ascii="Times New Roman" w:eastAsia="Yu Gothic" w:hAnsi="Times New Roman" w:cs="Times New Roman"/>
                <w:b/>
                <w:bCs/>
                <w:color w:val="FFFFFF"/>
                <w:sz w:val="24"/>
                <w:lang w:val="fr-CA"/>
              </w:rPr>
              <w:t>Systèmes visés</w:t>
            </w:r>
          </w:p>
        </w:tc>
        <w:tc>
          <w:tcPr>
            <w:tcW w:w="3789" w:type="dxa"/>
            <w:tcBorders>
              <w:top w:val="single" w:sz="4" w:space="0" w:color="auto"/>
              <w:left w:val="single" w:sz="4" w:space="0" w:color="auto"/>
              <w:bottom w:val="single" w:sz="4" w:space="0" w:color="auto"/>
              <w:right w:val="single" w:sz="4" w:space="0" w:color="auto"/>
            </w:tcBorders>
            <w:shd w:val="clear" w:color="auto" w:fill="5D85A9"/>
          </w:tcPr>
          <w:p w14:paraId="4BF8A2B9" w14:textId="77777777" w:rsidR="00895FA9" w:rsidRPr="00895FA9" w:rsidRDefault="00895FA9" w:rsidP="00895FA9">
            <w:pPr>
              <w:autoSpaceDE/>
              <w:autoSpaceDN/>
              <w:adjustRightInd/>
              <w:spacing w:before="60" w:after="60"/>
              <w:rPr>
                <w:rFonts w:ascii="Calibri" w:hAnsi="Calibri"/>
                <w:b/>
                <w:color w:val="FFFFFF"/>
                <w:sz w:val="24"/>
              </w:rPr>
            </w:pPr>
            <w:r w:rsidRPr="00895FA9">
              <w:rPr>
                <w:rFonts w:ascii="Times New Roman" w:hAnsi="Times New Roman" w:cs="Times New Roman"/>
                <w:b/>
                <w:bCs/>
                <w:color w:val="FFFFFF"/>
                <w:sz w:val="24"/>
                <w:lang w:val="fr-CA"/>
              </w:rPr>
              <w:t>Exigences</w:t>
            </w:r>
          </w:p>
        </w:tc>
        <w:tc>
          <w:tcPr>
            <w:tcW w:w="3143" w:type="dxa"/>
            <w:tcBorders>
              <w:top w:val="single" w:sz="4" w:space="0" w:color="auto"/>
              <w:left w:val="single" w:sz="4" w:space="0" w:color="auto"/>
              <w:bottom w:val="single" w:sz="4" w:space="0" w:color="auto"/>
              <w:right w:val="single" w:sz="4" w:space="0" w:color="auto"/>
            </w:tcBorders>
            <w:shd w:val="clear" w:color="auto" w:fill="5D85A9"/>
          </w:tcPr>
          <w:p w14:paraId="1C877909" w14:textId="77777777" w:rsidR="00895FA9" w:rsidRPr="00895FA9" w:rsidRDefault="00895FA9" w:rsidP="00895FA9">
            <w:pPr>
              <w:autoSpaceDE/>
              <w:autoSpaceDN/>
              <w:adjustRightInd/>
              <w:spacing w:before="60" w:after="60"/>
              <w:rPr>
                <w:rFonts w:ascii="Calibri" w:hAnsi="Calibri"/>
                <w:b/>
                <w:color w:val="FFFFFF"/>
                <w:sz w:val="24"/>
              </w:rPr>
            </w:pPr>
            <w:r w:rsidRPr="00895FA9">
              <w:rPr>
                <w:rFonts w:ascii="Times New Roman" w:hAnsi="Times New Roman" w:cs="Times New Roman"/>
                <w:b/>
                <w:bCs/>
                <w:color w:val="FFFFFF"/>
                <w:sz w:val="24"/>
                <w:lang w:val="fr-CA"/>
              </w:rPr>
              <w:t>Mesures</w:t>
            </w:r>
          </w:p>
        </w:tc>
      </w:tr>
      <w:tr w:rsidR="00895FA9" w:rsidRPr="001A437D" w14:paraId="72F0EABA" w14:textId="77777777" w:rsidTr="00895FA9">
        <w:trPr>
          <w:cantSplit/>
          <w:trHeight w:val="5867"/>
          <w:jc w:val="center"/>
        </w:trPr>
        <w:tc>
          <w:tcPr>
            <w:tcW w:w="772" w:type="dxa"/>
            <w:tcBorders>
              <w:top w:val="single" w:sz="4" w:space="0" w:color="auto"/>
              <w:left w:val="single" w:sz="4" w:space="0" w:color="auto"/>
              <w:bottom w:val="single" w:sz="4" w:space="0" w:color="auto"/>
              <w:right w:val="single" w:sz="4" w:space="0" w:color="auto"/>
            </w:tcBorders>
            <w:hideMark/>
          </w:tcPr>
          <w:p w14:paraId="3BA135CD" w14:textId="77777777" w:rsidR="00895FA9" w:rsidRPr="00004527" w:rsidRDefault="00895FA9" w:rsidP="00895FA9">
            <w:pPr>
              <w:autoSpaceDE/>
              <w:autoSpaceDN/>
              <w:adjustRightInd/>
              <w:spacing w:before="120"/>
              <w:rPr>
                <w:rFonts w:ascii="Times New Roman" w:eastAsia="ヒラギノ角ゴ Pro W3" w:hAnsi="Times New Roman" w:cs="Times New Roman"/>
              </w:rPr>
            </w:pPr>
            <w:r>
              <w:rPr>
                <w:rFonts w:ascii="Times New Roman" w:eastAsia="ヒラギノ角ゴ Pro W3" w:hAnsi="Times New Roman" w:cs="Times New Roman"/>
              </w:rPr>
              <w:t>2.1</w:t>
            </w:r>
          </w:p>
        </w:tc>
        <w:tc>
          <w:tcPr>
            <w:tcW w:w="3231" w:type="dxa"/>
            <w:tcBorders>
              <w:top w:val="single" w:sz="4" w:space="0" w:color="auto"/>
              <w:left w:val="single" w:sz="4" w:space="0" w:color="auto"/>
              <w:bottom w:val="single" w:sz="4" w:space="0" w:color="auto"/>
              <w:right w:val="single" w:sz="4" w:space="0" w:color="auto"/>
            </w:tcBorders>
          </w:tcPr>
          <w:p w14:paraId="3299DD47" w14:textId="77777777" w:rsidR="00895FA9" w:rsidRPr="00004527" w:rsidRDefault="00895FA9" w:rsidP="00895FA9">
            <w:pPr>
              <w:spacing w:before="120"/>
              <w:jc w:val="both"/>
              <w:rPr>
                <w:rFonts w:ascii="Times New Roman" w:hAnsi="Times New Roman" w:cs="Times New Roman"/>
                <w:lang w:val="fr-CA"/>
              </w:rPr>
            </w:pPr>
            <w:r w:rsidRPr="00004527">
              <w:rPr>
                <w:rFonts w:ascii="Times New Roman" w:hAnsi="Times New Roman" w:cs="Times New Roman"/>
                <w:i/>
                <w:iCs/>
                <w:lang w:val="fr-CA"/>
              </w:rPr>
              <w:t xml:space="preserve">Systèmes électroniques BES </w:t>
            </w:r>
            <w:r w:rsidRPr="00004527">
              <w:rPr>
                <w:rFonts w:ascii="Times New Roman" w:hAnsi="Times New Roman" w:cs="Times New Roman"/>
                <w:lang w:val="fr-CA"/>
              </w:rPr>
              <w:t>à impact élevé et :</w:t>
            </w:r>
          </w:p>
          <w:p w14:paraId="53CAC488" w14:textId="77777777" w:rsidR="00895FA9" w:rsidRPr="00004527" w:rsidRDefault="00895FA9" w:rsidP="00895FA9">
            <w:pPr>
              <w:pStyle w:val="Paragraphedeliste"/>
              <w:numPr>
                <w:ilvl w:val="0"/>
                <w:numId w:val="10"/>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EACMS </w:t>
            </w:r>
            <w:r w:rsidRPr="00004527">
              <w:rPr>
                <w:rFonts w:ascii="Times New Roman" w:hAnsi="Times New Roman" w:cs="Times New Roman"/>
                <w:lang w:val="fr-CA"/>
              </w:rPr>
              <w:t>associés ; et</w:t>
            </w:r>
          </w:p>
          <w:p w14:paraId="24E28A26" w14:textId="77777777" w:rsidR="00895FA9" w:rsidRPr="00004527" w:rsidRDefault="00895FA9" w:rsidP="00895FA9">
            <w:pPr>
              <w:pStyle w:val="Paragraphedeliste"/>
              <w:numPr>
                <w:ilvl w:val="0"/>
                <w:numId w:val="10"/>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PACS </w:t>
            </w:r>
            <w:r w:rsidRPr="00004527">
              <w:rPr>
                <w:rFonts w:ascii="Times New Roman" w:hAnsi="Times New Roman" w:cs="Times New Roman"/>
                <w:lang w:val="fr-CA"/>
              </w:rPr>
              <w:t>associés.</w:t>
            </w:r>
          </w:p>
          <w:p w14:paraId="21DA8722" w14:textId="77777777" w:rsidR="00895FA9" w:rsidRPr="00004527" w:rsidRDefault="00895FA9" w:rsidP="00895FA9">
            <w:pPr>
              <w:jc w:val="both"/>
              <w:rPr>
                <w:rFonts w:ascii="Times New Roman" w:hAnsi="Times New Roman" w:cs="Times New Roman"/>
                <w:lang w:val="fr-CA"/>
              </w:rPr>
            </w:pPr>
          </w:p>
          <w:p w14:paraId="577EE716" w14:textId="77777777" w:rsidR="00895FA9" w:rsidRPr="00004527" w:rsidRDefault="00895FA9" w:rsidP="00895FA9">
            <w:pPr>
              <w:jc w:val="both"/>
              <w:rPr>
                <w:rFonts w:ascii="Times New Roman" w:hAnsi="Times New Roman" w:cs="Times New Roman"/>
                <w:lang w:val="fr-CA"/>
              </w:rPr>
            </w:pPr>
            <w:r w:rsidRPr="00004527">
              <w:rPr>
                <w:rFonts w:ascii="Times New Roman" w:hAnsi="Times New Roman" w:cs="Times New Roman"/>
                <w:i/>
                <w:iCs/>
                <w:lang w:val="fr-CA"/>
              </w:rPr>
              <w:t xml:space="preserve">Systèmes électroniques BES </w:t>
            </w:r>
            <w:r w:rsidRPr="00004527">
              <w:rPr>
                <w:rFonts w:ascii="Times New Roman" w:hAnsi="Times New Roman" w:cs="Times New Roman"/>
                <w:lang w:val="fr-CA"/>
              </w:rPr>
              <w:t>à impact moyen à connectivité externe routable et :</w:t>
            </w:r>
          </w:p>
          <w:p w14:paraId="3A7418A0" w14:textId="77777777" w:rsidR="00895FA9" w:rsidRPr="00004527" w:rsidRDefault="00895FA9" w:rsidP="00895FA9">
            <w:pPr>
              <w:pStyle w:val="Paragraphedeliste"/>
              <w:numPr>
                <w:ilvl w:val="0"/>
                <w:numId w:val="11"/>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EACMS </w:t>
            </w:r>
            <w:r w:rsidRPr="00004527">
              <w:rPr>
                <w:rFonts w:ascii="Times New Roman" w:hAnsi="Times New Roman" w:cs="Times New Roman"/>
                <w:lang w:val="fr-CA"/>
              </w:rPr>
              <w:t>associés ; et</w:t>
            </w:r>
          </w:p>
          <w:p w14:paraId="12E17F9B" w14:textId="77777777" w:rsidR="00895FA9" w:rsidRPr="00004527" w:rsidRDefault="00895FA9" w:rsidP="00895FA9">
            <w:pPr>
              <w:pStyle w:val="Paragraphedeliste"/>
              <w:numPr>
                <w:ilvl w:val="0"/>
                <w:numId w:val="11"/>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PACS </w:t>
            </w:r>
            <w:r w:rsidRPr="00004527">
              <w:rPr>
                <w:rFonts w:ascii="Times New Roman" w:hAnsi="Times New Roman" w:cs="Times New Roman"/>
                <w:lang w:val="fr-CA"/>
              </w:rPr>
              <w:t>associés.</w:t>
            </w:r>
          </w:p>
        </w:tc>
        <w:tc>
          <w:tcPr>
            <w:tcW w:w="3789" w:type="dxa"/>
            <w:tcBorders>
              <w:top w:val="single" w:sz="4" w:space="0" w:color="auto"/>
              <w:left w:val="single" w:sz="4" w:space="0" w:color="auto"/>
              <w:bottom w:val="single" w:sz="4" w:space="0" w:color="auto"/>
              <w:right w:val="single" w:sz="4" w:space="0" w:color="auto"/>
            </w:tcBorders>
          </w:tcPr>
          <w:p w14:paraId="6FE909BD" w14:textId="77777777" w:rsidR="00895FA9" w:rsidRPr="00EA7D1C" w:rsidRDefault="00895FA9" w:rsidP="00895FA9">
            <w:pPr>
              <w:jc w:val="both"/>
              <w:rPr>
                <w:rFonts w:ascii="Times New Roman" w:hAnsi="Times New Roman" w:cs="Times New Roman"/>
                <w:lang w:val="fr-CA"/>
              </w:rPr>
            </w:pPr>
            <w:r w:rsidRPr="00EA7D1C">
              <w:rPr>
                <w:rFonts w:ascii="Times New Roman" w:hAnsi="Times New Roman" w:cs="Times New Roman"/>
                <w:lang w:val="fr-CA"/>
              </w:rPr>
              <w:t>Formation portant sur :</w:t>
            </w:r>
          </w:p>
          <w:p w14:paraId="5A278CD9"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les politiques de cybersécurité</w:t>
            </w:r>
            <w:r>
              <w:rPr>
                <w:rFonts w:ascii="Times New Roman" w:hAnsi="Times New Roman" w:cs="Times New Roman"/>
                <w:lang w:val="fr-CA"/>
              </w:rPr>
              <w:t> </w:t>
            </w:r>
            <w:r w:rsidRPr="005D7871">
              <w:rPr>
                <w:rFonts w:ascii="Times New Roman" w:hAnsi="Times New Roman" w:cs="Times New Roman"/>
                <w:lang w:val="fr-CA"/>
              </w:rPr>
              <w:t>;</w:t>
            </w:r>
          </w:p>
          <w:p w14:paraId="3A533DF8"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le contrôle des accès physiques</w:t>
            </w:r>
            <w:r>
              <w:rPr>
                <w:rFonts w:ascii="Times New Roman" w:hAnsi="Times New Roman" w:cs="Times New Roman"/>
                <w:lang w:val="fr-CA"/>
              </w:rPr>
              <w:t> ;</w:t>
            </w:r>
          </w:p>
          <w:p w14:paraId="267D2478"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le contrôle des accès électroniques</w:t>
            </w:r>
            <w:r>
              <w:rPr>
                <w:rFonts w:ascii="Times New Roman" w:hAnsi="Times New Roman" w:cs="Times New Roman"/>
                <w:lang w:val="fr-CA"/>
              </w:rPr>
              <w:t> </w:t>
            </w:r>
            <w:r w:rsidRPr="005D7871">
              <w:rPr>
                <w:rFonts w:ascii="Times New Roman" w:hAnsi="Times New Roman" w:cs="Times New Roman"/>
                <w:lang w:val="fr-CA"/>
              </w:rPr>
              <w:t>;</w:t>
            </w:r>
          </w:p>
          <w:p w14:paraId="29ECCD1D"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le programme de contrôle des visiteurs</w:t>
            </w:r>
            <w:r>
              <w:rPr>
                <w:rFonts w:ascii="Times New Roman" w:hAnsi="Times New Roman" w:cs="Times New Roman"/>
                <w:lang w:val="fr-CA"/>
              </w:rPr>
              <w:t> </w:t>
            </w:r>
            <w:r w:rsidRPr="005D7871">
              <w:rPr>
                <w:rFonts w:ascii="Times New Roman" w:hAnsi="Times New Roman" w:cs="Times New Roman"/>
                <w:lang w:val="fr-CA"/>
              </w:rPr>
              <w:t>;</w:t>
            </w:r>
          </w:p>
          <w:p w14:paraId="7C8589E1"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 xml:space="preserve">la gestion et le stockage de l’information des </w:t>
            </w:r>
            <w:r w:rsidRPr="000D5C5E">
              <w:rPr>
                <w:rFonts w:ascii="Times New Roman" w:hAnsi="Times New Roman" w:cs="Times New Roman"/>
                <w:i/>
                <w:lang w:val="fr-CA"/>
              </w:rPr>
              <w:t>systèmes électroniques BES</w:t>
            </w:r>
            <w:r w:rsidRPr="00162911">
              <w:rPr>
                <w:rFonts w:ascii="Times New Roman" w:hAnsi="Times New Roman" w:cs="Times New Roman"/>
                <w:lang w:val="fr-CA"/>
              </w:rPr>
              <w:t> </w:t>
            </w:r>
            <w:r w:rsidRPr="005D7871">
              <w:rPr>
                <w:rFonts w:ascii="Times New Roman" w:hAnsi="Times New Roman" w:cs="Times New Roman"/>
                <w:lang w:val="fr-CA"/>
              </w:rPr>
              <w:t>;</w:t>
            </w:r>
          </w:p>
          <w:p w14:paraId="2A076D5B"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 xml:space="preserve">la détection des </w:t>
            </w:r>
            <w:r w:rsidRPr="000D5C5E">
              <w:rPr>
                <w:rFonts w:ascii="Times New Roman" w:hAnsi="Times New Roman" w:cs="Times New Roman"/>
                <w:i/>
                <w:lang w:val="fr-CA"/>
              </w:rPr>
              <w:t>incidents de cybersécurité</w:t>
            </w:r>
            <w:r w:rsidRPr="00162911">
              <w:rPr>
                <w:rFonts w:ascii="Times New Roman" w:hAnsi="Times New Roman" w:cs="Times New Roman"/>
                <w:lang w:val="fr-CA"/>
              </w:rPr>
              <w:t xml:space="preserve"> </w:t>
            </w:r>
            <w:r w:rsidRPr="005D7871">
              <w:rPr>
                <w:rFonts w:ascii="Times New Roman" w:hAnsi="Times New Roman" w:cs="Times New Roman"/>
                <w:lang w:val="fr-CA"/>
              </w:rPr>
              <w:t>et l’envoi des avis initiaux conformément au plan d’intervention en cas d’incident de l’entité</w:t>
            </w:r>
            <w:r>
              <w:rPr>
                <w:rFonts w:ascii="Times New Roman" w:hAnsi="Times New Roman" w:cs="Times New Roman"/>
                <w:lang w:val="fr-CA"/>
              </w:rPr>
              <w:t>;</w:t>
            </w:r>
          </w:p>
          <w:p w14:paraId="79FB1632"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 xml:space="preserve">les plans de rétablissement des </w:t>
            </w:r>
            <w:r w:rsidRPr="0025191C">
              <w:rPr>
                <w:rFonts w:ascii="Times New Roman" w:hAnsi="Times New Roman" w:cs="Times New Roman"/>
                <w:i/>
                <w:lang w:val="fr-CA"/>
              </w:rPr>
              <w:t>systèmes électroniques BES</w:t>
            </w:r>
            <w:r w:rsidRPr="00162911">
              <w:rPr>
                <w:rFonts w:ascii="Times New Roman" w:hAnsi="Times New Roman" w:cs="Times New Roman"/>
                <w:lang w:val="fr-CA"/>
              </w:rPr>
              <w:t> </w:t>
            </w:r>
            <w:r w:rsidRPr="005D7871">
              <w:rPr>
                <w:rFonts w:ascii="Times New Roman" w:hAnsi="Times New Roman" w:cs="Times New Roman"/>
                <w:lang w:val="fr-CA"/>
              </w:rPr>
              <w:t>;</w:t>
            </w:r>
          </w:p>
          <w:p w14:paraId="308F69B6" w14:textId="77777777" w:rsidR="00895FA9" w:rsidRDefault="00895FA9" w:rsidP="00895FA9">
            <w:pPr>
              <w:pStyle w:val="Paragraphedeliste"/>
              <w:numPr>
                <w:ilvl w:val="2"/>
                <w:numId w:val="11"/>
              </w:numPr>
              <w:ind w:left="701"/>
              <w:jc w:val="both"/>
              <w:rPr>
                <w:rFonts w:ascii="Times New Roman" w:hAnsi="Times New Roman" w:cs="Times New Roman"/>
                <w:lang w:val="fr-CA"/>
              </w:rPr>
            </w:pPr>
            <w:r w:rsidRPr="005D7871">
              <w:rPr>
                <w:rFonts w:ascii="Times New Roman" w:hAnsi="Times New Roman" w:cs="Times New Roman"/>
                <w:lang w:val="fr-CA"/>
              </w:rPr>
              <w:t>l’intervention en cas d’</w:t>
            </w:r>
            <w:r w:rsidRPr="0025191C">
              <w:rPr>
                <w:rFonts w:ascii="Times New Roman" w:hAnsi="Times New Roman" w:cs="Times New Roman"/>
                <w:i/>
                <w:lang w:val="fr-CA"/>
              </w:rPr>
              <w:t>incident</w:t>
            </w:r>
            <w:r w:rsidRPr="00162911">
              <w:rPr>
                <w:rFonts w:ascii="Times New Roman" w:hAnsi="Times New Roman" w:cs="Times New Roman"/>
                <w:lang w:val="fr-CA"/>
              </w:rPr>
              <w:t xml:space="preserve"> </w:t>
            </w:r>
            <w:r w:rsidRPr="0025191C">
              <w:rPr>
                <w:rFonts w:ascii="Times New Roman" w:hAnsi="Times New Roman" w:cs="Times New Roman"/>
                <w:i/>
                <w:lang w:val="fr-CA"/>
              </w:rPr>
              <w:t>de cybersécurité</w:t>
            </w:r>
            <w:r w:rsidRPr="00162911">
              <w:rPr>
                <w:rFonts w:ascii="Times New Roman" w:hAnsi="Times New Roman" w:cs="Times New Roman"/>
                <w:lang w:val="fr-CA"/>
              </w:rPr>
              <w:t> </w:t>
            </w:r>
            <w:r w:rsidRPr="005D7871">
              <w:rPr>
                <w:rFonts w:ascii="Times New Roman" w:hAnsi="Times New Roman" w:cs="Times New Roman"/>
                <w:lang w:val="fr-CA"/>
              </w:rPr>
              <w:t>; et</w:t>
            </w:r>
          </w:p>
          <w:p w14:paraId="08D7342D" w14:textId="77777777" w:rsidR="00895FA9" w:rsidRPr="002C234F" w:rsidRDefault="00895FA9" w:rsidP="00895FA9">
            <w:pPr>
              <w:pStyle w:val="Paragraphedeliste"/>
              <w:numPr>
                <w:ilvl w:val="2"/>
                <w:numId w:val="11"/>
              </w:numPr>
              <w:ind w:left="701"/>
              <w:jc w:val="both"/>
              <w:rPr>
                <w:rFonts w:ascii="Times New Roman" w:hAnsi="Times New Roman" w:cs="Times New Roman"/>
                <w:lang w:val="fr-CA"/>
              </w:rPr>
            </w:pPr>
            <w:r w:rsidRPr="002253CA">
              <w:rPr>
                <w:rFonts w:ascii="Times New Roman" w:hAnsi="Times New Roman" w:cs="Times New Roman"/>
                <w:lang w:val="fr-CA"/>
              </w:rPr>
              <w:t xml:space="preserve">les risques pour la cybersécurité associés à l’interconnectabilité et à l’interopérabilité des </w:t>
            </w:r>
            <w:r w:rsidRPr="0025191C">
              <w:rPr>
                <w:rFonts w:ascii="Times New Roman" w:hAnsi="Times New Roman" w:cs="Times New Roman"/>
                <w:i/>
                <w:lang w:val="fr-CA"/>
              </w:rPr>
              <w:t>systèmes électroniques BES</w:t>
            </w:r>
            <w:r w:rsidRPr="00162911">
              <w:rPr>
                <w:rFonts w:ascii="Times New Roman" w:hAnsi="Times New Roman" w:cs="Times New Roman"/>
                <w:lang w:val="fr-CA"/>
              </w:rPr>
              <w:t xml:space="preserve"> </w:t>
            </w:r>
            <w:r w:rsidRPr="002253CA">
              <w:rPr>
                <w:rFonts w:ascii="Times New Roman" w:hAnsi="Times New Roman" w:cs="Times New Roman"/>
                <w:lang w:val="fr-CA"/>
              </w:rPr>
              <w:t xml:space="preserve">avec d’autres </w:t>
            </w:r>
            <w:r w:rsidRPr="0025191C">
              <w:rPr>
                <w:rFonts w:ascii="Times New Roman" w:hAnsi="Times New Roman" w:cs="Times New Roman"/>
                <w:i/>
                <w:lang w:val="fr-CA"/>
              </w:rPr>
              <w:t>actifs électroniques</w:t>
            </w:r>
            <w:r w:rsidRPr="002253CA">
              <w:rPr>
                <w:rFonts w:ascii="Times New Roman" w:hAnsi="Times New Roman" w:cs="Times New Roman"/>
                <w:lang w:val="fr-CA"/>
              </w:rPr>
              <w:t xml:space="preserve">, y compris des </w:t>
            </w:r>
            <w:r w:rsidRPr="0025191C">
              <w:rPr>
                <w:rFonts w:ascii="Times New Roman" w:hAnsi="Times New Roman" w:cs="Times New Roman"/>
                <w:i/>
                <w:lang w:val="fr-CA"/>
              </w:rPr>
              <w:t>actifs électroniques</w:t>
            </w:r>
            <w:r w:rsidRPr="00162911">
              <w:rPr>
                <w:rFonts w:ascii="Times New Roman" w:hAnsi="Times New Roman" w:cs="Times New Roman"/>
                <w:lang w:val="fr-CA"/>
              </w:rPr>
              <w:t xml:space="preserve"> </w:t>
            </w:r>
            <w:r w:rsidRPr="0025191C">
              <w:rPr>
                <w:rFonts w:ascii="Times New Roman" w:hAnsi="Times New Roman" w:cs="Times New Roman"/>
                <w:i/>
                <w:lang w:val="fr-CA"/>
              </w:rPr>
              <w:t>transitoires</w:t>
            </w:r>
            <w:r w:rsidRPr="00162911">
              <w:rPr>
                <w:rFonts w:ascii="Times New Roman" w:hAnsi="Times New Roman" w:cs="Times New Roman"/>
                <w:lang w:val="fr-CA"/>
              </w:rPr>
              <w:t xml:space="preserve"> </w:t>
            </w:r>
            <w:r w:rsidRPr="002253CA">
              <w:rPr>
                <w:rFonts w:ascii="Times New Roman" w:hAnsi="Times New Roman" w:cs="Times New Roman"/>
                <w:lang w:val="fr-CA"/>
              </w:rPr>
              <w:t xml:space="preserve">et des </w:t>
            </w:r>
            <w:r w:rsidRPr="0025191C">
              <w:rPr>
                <w:rFonts w:ascii="Times New Roman" w:hAnsi="Times New Roman" w:cs="Times New Roman"/>
                <w:i/>
                <w:lang w:val="fr-CA"/>
              </w:rPr>
              <w:t>supports de stockage amovibles</w:t>
            </w:r>
            <w:r w:rsidRPr="002253CA">
              <w:rPr>
                <w:rFonts w:ascii="Times New Roman" w:hAnsi="Times New Roman" w:cs="Times New Roman"/>
                <w:lang w:val="fr-CA"/>
              </w:rPr>
              <w:t>.</w:t>
            </w:r>
          </w:p>
        </w:tc>
        <w:tc>
          <w:tcPr>
            <w:tcW w:w="3143" w:type="dxa"/>
            <w:tcBorders>
              <w:top w:val="single" w:sz="4" w:space="0" w:color="auto"/>
              <w:left w:val="single" w:sz="4" w:space="0" w:color="auto"/>
              <w:bottom w:val="single" w:sz="4" w:space="0" w:color="auto"/>
              <w:right w:val="single" w:sz="4" w:space="0" w:color="auto"/>
            </w:tcBorders>
          </w:tcPr>
          <w:p w14:paraId="42F959A5" w14:textId="77777777" w:rsidR="00895FA9" w:rsidRPr="00D65622" w:rsidRDefault="00895FA9" w:rsidP="00895FA9">
            <w:pPr>
              <w:contextualSpacing/>
              <w:jc w:val="both"/>
              <w:rPr>
                <w:rFonts w:ascii="Times New Roman" w:hAnsi="Times New Roman" w:cs="Times New Roman"/>
                <w:lang w:val="fr-CA"/>
              </w:rPr>
            </w:pPr>
            <w:r w:rsidRPr="00D50FFD">
              <w:rPr>
                <w:rFonts w:ascii="Times New Roman" w:hAnsi="Times New Roman" w:cs="Times New Roman"/>
                <w:lang w:val="fr-CA"/>
              </w:rPr>
              <w:t>Exemples non limitatifs de pièces justificatives : matériel de formation comme des présentations PowerPoint, des notes à l’intention des formateurs ou des étudiants, ou des documents de</w:t>
            </w:r>
            <w:r>
              <w:rPr>
                <w:rFonts w:ascii="Times New Roman" w:hAnsi="Times New Roman" w:cs="Times New Roman"/>
                <w:lang w:val="fr-CA"/>
              </w:rPr>
              <w:t xml:space="preserve"> </w:t>
            </w:r>
            <w:r w:rsidRPr="00D50FFD">
              <w:rPr>
                <w:rFonts w:ascii="Times New Roman" w:hAnsi="Times New Roman" w:cs="Times New Roman"/>
                <w:lang w:val="fr-CA"/>
              </w:rPr>
              <w:t>cours.</w:t>
            </w:r>
          </w:p>
        </w:tc>
      </w:tr>
    </w:tbl>
    <w:p w14:paraId="5A0A915D" w14:textId="7F82E773" w:rsidR="002E0C62" w:rsidRDefault="002E0C62" w:rsidP="00F00C86">
      <w:pPr>
        <w:jc w:val="both"/>
        <w:rPr>
          <w:rFonts w:ascii="Times New Roman" w:hAnsi="Times New Roman" w:cs="Times New Roman"/>
          <w:b/>
          <w:color w:val="000000"/>
          <w:sz w:val="24"/>
          <w:szCs w:val="24"/>
          <w:lang w:val="fr-CA"/>
        </w:rPr>
      </w:pPr>
    </w:p>
    <w:p w14:paraId="08F6F050" w14:textId="7F4A2216"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5C0D59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A1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13654E1" w14:textId="77777777" w:rsidR="00896657" w:rsidRDefault="00896657" w:rsidP="00E209FC">
      <w:pPr>
        <w:pStyle w:val="RqtSection"/>
        <w:jc w:val="both"/>
        <w:rPr>
          <w:rFonts w:ascii="Times New Roman" w:hAnsi="Times New Roman"/>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1A437D"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1A437D" w14:paraId="12C18D5C" w14:textId="77777777" w:rsidTr="00C91BCF">
        <w:tc>
          <w:tcPr>
            <w:tcW w:w="2275" w:type="dxa"/>
            <w:shd w:val="clear" w:color="auto" w:fill="DCDCFF"/>
            <w:vAlign w:val="bottom"/>
          </w:tcPr>
          <w:p w14:paraId="7140DCDA" w14:textId="77777777" w:rsidR="00E209FC" w:rsidRPr="00922A4F" w:rsidRDefault="00E209FC"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2E0C6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1A437D" w14:paraId="5F94F2F7" w14:textId="77777777" w:rsidTr="00C91BCF">
        <w:tc>
          <w:tcPr>
            <w:tcW w:w="2275" w:type="dxa"/>
            <w:shd w:val="clear" w:color="auto" w:fill="CDFFCD"/>
          </w:tcPr>
          <w:p w14:paraId="2658B96C"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r>
      <w:tr w:rsidR="00E209FC" w:rsidRPr="001A437D" w14:paraId="53053B4E" w14:textId="77777777" w:rsidTr="00C91BCF">
        <w:tc>
          <w:tcPr>
            <w:tcW w:w="2275" w:type="dxa"/>
            <w:shd w:val="clear" w:color="auto" w:fill="CDFFCD"/>
          </w:tcPr>
          <w:p w14:paraId="7039D2A8"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2E0C62">
            <w:pPr>
              <w:keepNext/>
              <w:autoSpaceDE/>
              <w:autoSpaceDN/>
              <w:adjustRightInd/>
              <w:jc w:val="both"/>
              <w:rPr>
                <w:rFonts w:ascii="Times New Roman" w:hAnsi="Times New Roman" w:cs="Times New Roman"/>
                <w:sz w:val="22"/>
                <w:szCs w:val="22"/>
                <w:lang w:val="fr-CA"/>
              </w:rPr>
            </w:pPr>
          </w:p>
        </w:tc>
      </w:tr>
      <w:tr w:rsidR="00E209FC" w:rsidRPr="001A437D" w14:paraId="21C6DB1B" w14:textId="77777777" w:rsidTr="00C91BCF">
        <w:tc>
          <w:tcPr>
            <w:tcW w:w="2275" w:type="dxa"/>
            <w:shd w:val="clear" w:color="auto" w:fill="CDFFCD"/>
          </w:tcPr>
          <w:p w14:paraId="0AC0F030" w14:textId="77777777" w:rsidR="00E209FC" w:rsidRPr="00922A4F" w:rsidRDefault="00E209FC"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2E0C6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2E0C6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2E0C6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2E0C6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2E0C62">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1A437D" w14:paraId="2FF57C8F" w14:textId="77777777" w:rsidTr="00C91BCF">
        <w:tc>
          <w:tcPr>
            <w:tcW w:w="10910" w:type="dxa"/>
            <w:shd w:val="clear" w:color="auto" w:fill="auto"/>
          </w:tcPr>
          <w:p w14:paraId="4EF1DE99" w14:textId="77777777" w:rsidR="00E209FC" w:rsidRPr="00922A4F" w:rsidRDefault="00E209FC" w:rsidP="002E0C62">
            <w:pPr>
              <w:widowControl w:val="0"/>
              <w:jc w:val="both"/>
              <w:rPr>
                <w:rFonts w:ascii="Times New Roman" w:hAnsi="Times New Roman" w:cs="Times New Roman"/>
                <w:sz w:val="22"/>
                <w:szCs w:val="22"/>
                <w:lang w:val="fr-CA"/>
              </w:rPr>
            </w:pPr>
          </w:p>
        </w:tc>
      </w:tr>
      <w:tr w:rsidR="00E209FC" w:rsidRPr="001A437D" w14:paraId="7273C095" w14:textId="77777777" w:rsidTr="00C91BCF">
        <w:tc>
          <w:tcPr>
            <w:tcW w:w="10910" w:type="dxa"/>
            <w:shd w:val="clear" w:color="auto" w:fill="auto"/>
          </w:tcPr>
          <w:p w14:paraId="77B83FC8" w14:textId="77777777" w:rsidR="00E209FC" w:rsidRPr="00922A4F" w:rsidRDefault="00E209FC" w:rsidP="002E0C62">
            <w:pPr>
              <w:widowControl w:val="0"/>
              <w:jc w:val="both"/>
              <w:rPr>
                <w:rFonts w:ascii="Times New Roman" w:hAnsi="Times New Roman" w:cs="Times New Roman"/>
                <w:sz w:val="22"/>
                <w:szCs w:val="22"/>
                <w:lang w:val="fr-CA"/>
              </w:rPr>
            </w:pPr>
          </w:p>
        </w:tc>
      </w:tr>
      <w:tr w:rsidR="00E209FC" w:rsidRPr="001A437D" w14:paraId="4525E85A" w14:textId="77777777" w:rsidTr="00C91BCF">
        <w:tc>
          <w:tcPr>
            <w:tcW w:w="10910" w:type="dxa"/>
            <w:shd w:val="clear" w:color="auto" w:fill="auto"/>
          </w:tcPr>
          <w:p w14:paraId="5DB007BE" w14:textId="77777777" w:rsidR="00E209FC" w:rsidRPr="00922A4F" w:rsidRDefault="00E209FC" w:rsidP="002E0C62">
            <w:pPr>
              <w:widowControl w:val="0"/>
              <w:jc w:val="both"/>
              <w:rPr>
                <w:rFonts w:ascii="Times New Roman" w:hAnsi="Times New Roman" w:cs="Times New Roman"/>
                <w:sz w:val="22"/>
                <w:szCs w:val="22"/>
                <w:lang w:val="fr-CA"/>
              </w:rPr>
            </w:pPr>
          </w:p>
        </w:tc>
      </w:tr>
    </w:tbl>
    <w:p w14:paraId="3554B248" w14:textId="77777777" w:rsidR="002E0C62" w:rsidRDefault="002E0C62" w:rsidP="002E0C62">
      <w:pPr>
        <w:autoSpaceDE/>
        <w:autoSpaceDN/>
        <w:adjustRightInd/>
        <w:rPr>
          <w:rFonts w:ascii="Times New Roman" w:hAnsi="Times New Roman" w:cs="Times New Roman"/>
          <w:b/>
          <w:bCs/>
          <w:sz w:val="24"/>
          <w:szCs w:val="24"/>
          <w:lang w:val="fr-CA"/>
        </w:rPr>
      </w:pPr>
    </w:p>
    <w:p w14:paraId="3CC0D116" w14:textId="50BDE30A" w:rsidR="00E209FC" w:rsidRPr="00922A4F" w:rsidRDefault="00E209FC" w:rsidP="002E0C62">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D01D2">
        <w:rPr>
          <w:rFonts w:ascii="Times New Roman" w:hAnsi="Times New Roman" w:cs="Times New Roman"/>
          <w:b/>
          <w:bCs/>
          <w:sz w:val="24"/>
          <w:szCs w:val="24"/>
          <w:lang w:val="fr-CA"/>
        </w:rPr>
        <w:t>CIP</w:t>
      </w:r>
      <w:r w:rsidR="002E0C62">
        <w:rPr>
          <w:rFonts w:ascii="Times New Roman" w:hAnsi="Times New Roman" w:cs="Times New Roman"/>
          <w:b/>
          <w:bCs/>
          <w:sz w:val="24"/>
          <w:szCs w:val="24"/>
          <w:lang w:val="fr-CA"/>
        </w:rPr>
        <w:t>-004-6</w:t>
      </w:r>
      <w:r>
        <w:rPr>
          <w:rFonts w:ascii="Times New Roman" w:hAnsi="Times New Roman" w:cs="Times New Roman"/>
          <w:b/>
          <w:bCs/>
          <w:sz w:val="24"/>
          <w:szCs w:val="24"/>
          <w:lang w:val="fr-CA"/>
        </w:rPr>
        <w:t>, E2</w:t>
      </w:r>
      <w:r w:rsidR="00B91A05">
        <w:rPr>
          <w:rFonts w:ascii="Times New Roman" w:hAnsi="Times New Roman" w:cs="Times New Roman"/>
          <w:b/>
          <w:bCs/>
          <w:sz w:val="24"/>
          <w:szCs w:val="24"/>
          <w:lang w:val="fr-CA"/>
        </w:rPr>
        <w:t>, alinéa 2.1</w:t>
      </w:r>
    </w:p>
    <w:p w14:paraId="6531A42E" w14:textId="77777777" w:rsidR="002E0C62" w:rsidRPr="00922A4F" w:rsidRDefault="00E209FC" w:rsidP="002E0C62">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2E0C62" w:rsidRPr="001A437D" w14:paraId="3F3FC5F2" w14:textId="77777777" w:rsidTr="002E0C62">
        <w:tc>
          <w:tcPr>
            <w:tcW w:w="378" w:type="dxa"/>
          </w:tcPr>
          <w:p w14:paraId="3C747578" w14:textId="77777777" w:rsidR="002E0C62" w:rsidRPr="00922A4F" w:rsidRDefault="002E0C62" w:rsidP="002E0C62">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ACB40A1" w14:textId="77777777" w:rsidR="002E0C62" w:rsidRPr="001A5CF9" w:rsidRDefault="002E0C62" w:rsidP="002E0C62">
            <w:pPr>
              <w:widowControl w:val="0"/>
              <w:tabs>
                <w:tab w:val="left" w:pos="0"/>
                <w:tab w:val="left" w:pos="900"/>
                <w:tab w:val="left" w:pos="6360"/>
              </w:tabs>
              <w:jc w:val="both"/>
              <w:rPr>
                <w:rFonts w:ascii="Times New Roman" w:hAnsi="Times New Roman" w:cs="Times New Roman"/>
                <w:color w:val="auto"/>
                <w:lang w:val="fr-CA"/>
              </w:rPr>
            </w:pPr>
            <w:r w:rsidRPr="001A5CF9">
              <w:rPr>
                <w:rFonts w:ascii="Times New Roman" w:hAnsi="Times New Roman" w:cs="Times New Roman"/>
                <w:color w:val="auto"/>
                <w:lang w:val="fr-CA"/>
              </w:rPr>
              <w:t>Vérifier que le ou les programmes de formation sur la cybersécurité couvrent les alinéas suivants :</w:t>
            </w:r>
          </w:p>
          <w:p w14:paraId="427B37A1"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les politiques de cybersécurité</w:t>
            </w:r>
            <w:r>
              <w:rPr>
                <w:rFonts w:ascii="Times New Roman" w:hAnsi="Times New Roman" w:cs="Times New Roman"/>
                <w:lang w:val="fr-CA"/>
              </w:rPr>
              <w:t> </w:t>
            </w:r>
            <w:r w:rsidRPr="001A5CF9">
              <w:rPr>
                <w:rFonts w:ascii="Times New Roman" w:hAnsi="Times New Roman" w:cs="Times New Roman"/>
                <w:lang w:val="fr-CA"/>
              </w:rPr>
              <w:t>;</w:t>
            </w:r>
          </w:p>
          <w:p w14:paraId="0C11FED9"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le contrôle des accès physiques</w:t>
            </w:r>
            <w:r>
              <w:rPr>
                <w:rFonts w:ascii="Times New Roman" w:hAnsi="Times New Roman" w:cs="Times New Roman"/>
                <w:lang w:val="fr-CA"/>
              </w:rPr>
              <w:t> </w:t>
            </w:r>
            <w:r w:rsidRPr="001A5CF9">
              <w:rPr>
                <w:rFonts w:ascii="Times New Roman" w:hAnsi="Times New Roman" w:cs="Times New Roman"/>
                <w:lang w:val="fr-CA"/>
              </w:rPr>
              <w:t>;</w:t>
            </w:r>
          </w:p>
          <w:p w14:paraId="296A78C4"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le contrôle des accès électroniques</w:t>
            </w:r>
            <w:r>
              <w:rPr>
                <w:rFonts w:ascii="Times New Roman" w:hAnsi="Times New Roman" w:cs="Times New Roman"/>
                <w:lang w:val="fr-CA"/>
              </w:rPr>
              <w:t> </w:t>
            </w:r>
            <w:r w:rsidRPr="001A5CF9">
              <w:rPr>
                <w:rFonts w:ascii="Times New Roman" w:hAnsi="Times New Roman" w:cs="Times New Roman"/>
                <w:lang w:val="fr-CA"/>
              </w:rPr>
              <w:t>;</w:t>
            </w:r>
          </w:p>
          <w:p w14:paraId="74A7B7F0"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le programme de contrôle des visiteurs</w:t>
            </w:r>
            <w:r>
              <w:rPr>
                <w:rFonts w:ascii="Times New Roman" w:hAnsi="Times New Roman" w:cs="Times New Roman"/>
                <w:lang w:val="fr-CA"/>
              </w:rPr>
              <w:t> </w:t>
            </w:r>
            <w:r w:rsidRPr="001A5CF9">
              <w:rPr>
                <w:rFonts w:ascii="Times New Roman" w:hAnsi="Times New Roman" w:cs="Times New Roman"/>
                <w:lang w:val="fr-CA"/>
              </w:rPr>
              <w:t>;</w:t>
            </w:r>
          </w:p>
          <w:p w14:paraId="61486FFE"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 xml:space="preserve">la gestion et le stockage de l’information des </w:t>
            </w:r>
            <w:r w:rsidRPr="001A5CF9">
              <w:rPr>
                <w:rFonts w:ascii="Times New Roman" w:hAnsi="Times New Roman" w:cs="Times New Roman"/>
                <w:i/>
                <w:iCs/>
                <w:lang w:val="fr-CA"/>
              </w:rPr>
              <w:t>systèmes électroniques BES</w:t>
            </w:r>
            <w:r>
              <w:rPr>
                <w:rFonts w:ascii="Times New Roman" w:hAnsi="Times New Roman" w:cs="Times New Roman"/>
                <w:i/>
                <w:iCs/>
                <w:lang w:val="fr-CA"/>
              </w:rPr>
              <w:t> </w:t>
            </w:r>
            <w:r w:rsidRPr="001A5CF9">
              <w:rPr>
                <w:rFonts w:ascii="Times New Roman" w:hAnsi="Times New Roman" w:cs="Times New Roman"/>
                <w:lang w:val="fr-CA"/>
              </w:rPr>
              <w:t>;</w:t>
            </w:r>
          </w:p>
          <w:p w14:paraId="32FD3C37"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 xml:space="preserve">la détection des </w:t>
            </w:r>
            <w:r w:rsidRPr="001A5CF9">
              <w:rPr>
                <w:rFonts w:ascii="Times New Roman" w:hAnsi="Times New Roman" w:cs="Times New Roman"/>
                <w:i/>
                <w:iCs/>
                <w:lang w:val="fr-CA"/>
              </w:rPr>
              <w:t xml:space="preserve">incidents de cybersécurité </w:t>
            </w:r>
            <w:r w:rsidRPr="001A5CF9">
              <w:rPr>
                <w:rFonts w:ascii="Times New Roman" w:hAnsi="Times New Roman" w:cs="Times New Roman"/>
                <w:lang w:val="fr-CA"/>
              </w:rPr>
              <w:t>et l’envoi des avis initiaux conformément au plan d’intervention en cas d’incident de l’entité</w:t>
            </w:r>
            <w:r>
              <w:rPr>
                <w:rFonts w:ascii="Times New Roman" w:hAnsi="Times New Roman" w:cs="Times New Roman"/>
                <w:lang w:val="fr-CA"/>
              </w:rPr>
              <w:t> </w:t>
            </w:r>
            <w:r w:rsidRPr="001A5CF9">
              <w:rPr>
                <w:rFonts w:ascii="Times New Roman" w:hAnsi="Times New Roman" w:cs="Times New Roman"/>
                <w:lang w:val="fr-CA"/>
              </w:rPr>
              <w:t>;</w:t>
            </w:r>
          </w:p>
          <w:p w14:paraId="37FBD4C2"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 xml:space="preserve">les plans de rétablissement des </w:t>
            </w:r>
            <w:r w:rsidRPr="001A5CF9">
              <w:rPr>
                <w:rFonts w:ascii="Times New Roman" w:hAnsi="Times New Roman" w:cs="Times New Roman"/>
                <w:i/>
                <w:iCs/>
                <w:lang w:val="fr-CA"/>
              </w:rPr>
              <w:t>systèmes électroniques BES</w:t>
            </w:r>
            <w:r>
              <w:rPr>
                <w:rFonts w:ascii="Times New Roman" w:hAnsi="Times New Roman" w:cs="Times New Roman"/>
                <w:i/>
                <w:iCs/>
                <w:lang w:val="fr-CA"/>
              </w:rPr>
              <w:t> </w:t>
            </w:r>
            <w:r w:rsidRPr="001A5CF9">
              <w:rPr>
                <w:rFonts w:ascii="Times New Roman" w:hAnsi="Times New Roman" w:cs="Times New Roman"/>
                <w:lang w:val="fr-CA"/>
              </w:rPr>
              <w:t>;</w:t>
            </w:r>
          </w:p>
          <w:p w14:paraId="531DFAF4"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l’intervention en cas d’</w:t>
            </w:r>
            <w:r w:rsidRPr="001A5CF9">
              <w:rPr>
                <w:rFonts w:ascii="Times New Roman" w:hAnsi="Times New Roman" w:cs="Times New Roman"/>
                <w:i/>
                <w:iCs/>
                <w:lang w:val="fr-CA"/>
              </w:rPr>
              <w:t>incident de cybersécurité</w:t>
            </w:r>
            <w:r>
              <w:rPr>
                <w:rFonts w:ascii="Times New Roman" w:hAnsi="Times New Roman" w:cs="Times New Roman"/>
                <w:i/>
                <w:iCs/>
                <w:lang w:val="fr-CA"/>
              </w:rPr>
              <w:t> </w:t>
            </w:r>
            <w:r w:rsidRPr="001A5CF9">
              <w:rPr>
                <w:rFonts w:ascii="Times New Roman" w:hAnsi="Times New Roman" w:cs="Times New Roman"/>
                <w:lang w:val="fr-CA"/>
              </w:rPr>
              <w:t>; et</w:t>
            </w:r>
          </w:p>
          <w:p w14:paraId="403152BC" w14:textId="77777777" w:rsidR="002E0C62" w:rsidRPr="001A5CF9" w:rsidRDefault="002E0C62" w:rsidP="00E932D3">
            <w:pPr>
              <w:pStyle w:val="Paragraphedeliste"/>
              <w:numPr>
                <w:ilvl w:val="2"/>
                <w:numId w:val="12"/>
              </w:numPr>
              <w:jc w:val="both"/>
              <w:rPr>
                <w:rFonts w:ascii="Times New Roman" w:hAnsi="Times New Roman" w:cs="Times New Roman"/>
                <w:lang w:val="fr-CA"/>
              </w:rPr>
            </w:pPr>
            <w:r w:rsidRPr="001A5CF9">
              <w:rPr>
                <w:rFonts w:ascii="Times New Roman" w:hAnsi="Times New Roman" w:cs="Times New Roman"/>
                <w:lang w:val="fr-CA"/>
              </w:rPr>
              <w:t xml:space="preserve">les risques pour la cybersécurité associés à l’interconnectabilité et à l’interopérabilité des </w:t>
            </w:r>
            <w:r w:rsidRPr="001A5CF9">
              <w:rPr>
                <w:rFonts w:ascii="Times New Roman" w:hAnsi="Times New Roman" w:cs="Times New Roman"/>
                <w:i/>
                <w:iCs/>
                <w:lang w:val="fr-CA"/>
              </w:rPr>
              <w:t xml:space="preserve">systèmes électroniques BES </w:t>
            </w:r>
            <w:r w:rsidRPr="001A5CF9">
              <w:rPr>
                <w:rFonts w:ascii="Times New Roman" w:hAnsi="Times New Roman" w:cs="Times New Roman"/>
                <w:lang w:val="fr-CA"/>
              </w:rPr>
              <w:t xml:space="preserve">avec d’autres </w:t>
            </w:r>
            <w:r w:rsidRPr="001A5CF9">
              <w:rPr>
                <w:rFonts w:ascii="Times New Roman" w:hAnsi="Times New Roman" w:cs="Times New Roman"/>
                <w:i/>
                <w:iCs/>
                <w:lang w:val="fr-CA"/>
              </w:rPr>
              <w:t>actifs électroniques</w:t>
            </w:r>
            <w:r w:rsidRPr="001A5CF9">
              <w:rPr>
                <w:rFonts w:ascii="Times New Roman" w:hAnsi="Times New Roman" w:cs="Times New Roman"/>
                <w:lang w:val="fr-CA"/>
              </w:rPr>
              <w:t xml:space="preserve">, y compris des </w:t>
            </w:r>
            <w:r w:rsidRPr="001A5CF9">
              <w:rPr>
                <w:rFonts w:ascii="Times New Roman" w:hAnsi="Times New Roman" w:cs="Times New Roman"/>
                <w:i/>
                <w:iCs/>
                <w:lang w:val="fr-CA"/>
              </w:rPr>
              <w:t xml:space="preserve">actifs électroniques transitoires </w:t>
            </w:r>
            <w:r w:rsidRPr="001A5CF9">
              <w:rPr>
                <w:rFonts w:ascii="Times New Roman" w:hAnsi="Times New Roman" w:cs="Times New Roman"/>
                <w:lang w:val="fr-CA"/>
              </w:rPr>
              <w:t xml:space="preserve">et des </w:t>
            </w:r>
            <w:r w:rsidRPr="001A5CF9">
              <w:rPr>
                <w:rFonts w:ascii="Times New Roman" w:hAnsi="Times New Roman" w:cs="Times New Roman"/>
                <w:i/>
                <w:iCs/>
                <w:lang w:val="fr-CA"/>
              </w:rPr>
              <w:t>supports de stockage amovibles</w:t>
            </w:r>
            <w:r w:rsidRPr="001A5CF9">
              <w:rPr>
                <w:rFonts w:ascii="Times New Roman" w:hAnsi="Times New Roman" w:cs="Times New Roman"/>
                <w:lang w:val="fr-CA"/>
              </w:rPr>
              <w:t>.</w:t>
            </w:r>
          </w:p>
        </w:tc>
      </w:tr>
      <w:tr w:rsidR="002E0C62" w:rsidRPr="001A437D" w14:paraId="5D5608B5" w14:textId="77777777" w:rsidTr="002E0C62">
        <w:tc>
          <w:tcPr>
            <w:tcW w:w="378" w:type="dxa"/>
          </w:tcPr>
          <w:p w14:paraId="0C99B1FA" w14:textId="77777777" w:rsidR="002E0C62" w:rsidRPr="00922A4F" w:rsidRDefault="002E0C62" w:rsidP="002E0C62">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F4D8E38" w14:textId="77777777" w:rsidR="002E0C62" w:rsidRPr="001A5CF9" w:rsidRDefault="002E0C62" w:rsidP="002E0C62">
            <w:pPr>
              <w:widowControl w:val="0"/>
              <w:tabs>
                <w:tab w:val="left" w:pos="0"/>
                <w:tab w:val="left" w:pos="900"/>
                <w:tab w:val="left" w:pos="6360"/>
              </w:tabs>
              <w:jc w:val="both"/>
              <w:rPr>
                <w:rFonts w:ascii="Times New Roman" w:hAnsi="Times New Roman" w:cs="Times New Roman"/>
                <w:lang w:val="fr-CA"/>
              </w:rPr>
            </w:pPr>
            <w:r w:rsidRPr="001A5CF9">
              <w:rPr>
                <w:rFonts w:ascii="Times New Roman" w:hAnsi="Times New Roman" w:cs="Times New Roman"/>
                <w:lang w:val="fr-CA"/>
              </w:rPr>
              <w:t xml:space="preserve">Vérifier que le contenu du ou des programmes de formation de l’entité responsable </w:t>
            </w:r>
            <w:r>
              <w:rPr>
                <w:rFonts w:ascii="Times New Roman" w:hAnsi="Times New Roman" w:cs="Times New Roman"/>
                <w:lang w:val="fr-CA"/>
              </w:rPr>
              <w:t>soit approprié quant aux</w:t>
            </w:r>
            <w:r w:rsidRPr="001A5CF9">
              <w:rPr>
                <w:rFonts w:ascii="Times New Roman" w:hAnsi="Times New Roman" w:cs="Times New Roman"/>
                <w:lang w:val="fr-CA"/>
              </w:rPr>
              <w:t xml:space="preserve"> rôles,</w:t>
            </w:r>
            <w:r>
              <w:rPr>
                <w:rFonts w:ascii="Times New Roman" w:hAnsi="Times New Roman" w:cs="Times New Roman"/>
                <w:lang w:val="fr-CA"/>
              </w:rPr>
              <w:t xml:space="preserve"> </w:t>
            </w:r>
            <w:r w:rsidRPr="001A5CF9">
              <w:rPr>
                <w:rFonts w:ascii="Times New Roman" w:hAnsi="Times New Roman" w:cs="Times New Roman"/>
                <w:lang w:val="fr-CA"/>
              </w:rPr>
              <w:t>fonctions ou</w:t>
            </w:r>
            <w:r>
              <w:rPr>
                <w:rFonts w:ascii="Times New Roman" w:hAnsi="Times New Roman" w:cs="Times New Roman"/>
                <w:lang w:val="fr-CA"/>
              </w:rPr>
              <w:t xml:space="preserve"> </w:t>
            </w:r>
            <w:r w:rsidRPr="001A5CF9">
              <w:rPr>
                <w:rFonts w:ascii="Times New Roman" w:hAnsi="Times New Roman" w:cs="Times New Roman"/>
                <w:lang w:val="fr-CA"/>
              </w:rPr>
              <w:t>responsabilités de chacun.</w:t>
            </w:r>
          </w:p>
        </w:tc>
      </w:tr>
      <w:tr w:rsidR="002E0C62" w:rsidRPr="001A437D" w14:paraId="349B1DEF" w14:textId="77777777" w:rsidTr="002E0C62">
        <w:tc>
          <w:tcPr>
            <w:tcW w:w="11016" w:type="dxa"/>
            <w:gridSpan w:val="2"/>
            <w:tcBorders>
              <w:bottom w:val="single" w:sz="4" w:space="0" w:color="auto"/>
            </w:tcBorders>
            <w:shd w:val="clear" w:color="auto" w:fill="DCDCFF"/>
          </w:tcPr>
          <w:p w14:paraId="4898E617" w14:textId="77777777" w:rsidR="002E0C62" w:rsidRPr="001A5CF9" w:rsidRDefault="002E0C62" w:rsidP="002E0C62">
            <w:pPr>
              <w:widowControl w:val="0"/>
              <w:tabs>
                <w:tab w:val="left" w:pos="0"/>
                <w:tab w:val="left" w:pos="900"/>
                <w:tab w:val="left" w:pos="6360"/>
              </w:tabs>
              <w:jc w:val="both"/>
              <w:rPr>
                <w:rFonts w:ascii="Times New Roman" w:hAnsi="Times New Roman" w:cs="Times New Roman"/>
                <w:b/>
                <w:bCs/>
                <w:lang w:val="fr-CA"/>
              </w:rPr>
            </w:pPr>
            <w:r w:rsidRPr="001A5CF9">
              <w:rPr>
                <w:rFonts w:ascii="Times New Roman" w:hAnsi="Times New Roman" w:cs="Times New Roman"/>
                <w:b/>
                <w:bCs/>
                <w:lang w:val="fr-CA"/>
              </w:rPr>
              <w:t xml:space="preserve">Notes pour l’auditeur: </w:t>
            </w:r>
          </w:p>
          <w:p w14:paraId="2CBFCE22" w14:textId="77777777" w:rsidR="002E0C62" w:rsidRPr="001A5CF9" w:rsidRDefault="002E0C62" w:rsidP="00E932D3">
            <w:pPr>
              <w:pStyle w:val="Paragraphedeliste"/>
              <w:widowControl w:val="0"/>
              <w:numPr>
                <w:ilvl w:val="0"/>
                <w:numId w:val="13"/>
              </w:numPr>
              <w:tabs>
                <w:tab w:val="left" w:pos="0"/>
                <w:tab w:val="left" w:pos="900"/>
                <w:tab w:val="left" w:pos="6360"/>
              </w:tabs>
              <w:jc w:val="both"/>
              <w:rPr>
                <w:rFonts w:ascii="Times New Roman" w:hAnsi="Times New Roman" w:cs="Times New Roman"/>
                <w:bCs/>
                <w:lang w:val="fr-CA"/>
              </w:rPr>
            </w:pPr>
            <w:r w:rsidRPr="001A5CF9">
              <w:rPr>
                <w:rFonts w:ascii="Times New Roman" w:hAnsi="Times New Roman" w:cs="Times New Roman"/>
                <w:bCs/>
                <w:lang w:val="fr-CA"/>
              </w:rPr>
              <w:t>Le ou les programmes de formation</w:t>
            </w:r>
            <w:r>
              <w:rPr>
                <w:rFonts w:ascii="Times New Roman" w:hAnsi="Times New Roman" w:cs="Times New Roman"/>
                <w:bCs/>
                <w:lang w:val="fr-CA"/>
              </w:rPr>
              <w:t xml:space="preserve"> sur la cybersécurité</w:t>
            </w:r>
            <w:r w:rsidRPr="001A5CF9">
              <w:rPr>
                <w:rFonts w:ascii="Times New Roman" w:hAnsi="Times New Roman" w:cs="Times New Roman"/>
                <w:bCs/>
                <w:lang w:val="fr-CA"/>
              </w:rPr>
              <w:t xml:space="preserve"> doivent collectivement inclure chacun des neuf éléments de formation.</w:t>
            </w:r>
          </w:p>
          <w:p w14:paraId="5553B6A8" w14:textId="77777777" w:rsidR="002E0C62" w:rsidRPr="001A5CF9" w:rsidRDefault="002E0C62" w:rsidP="00E932D3">
            <w:pPr>
              <w:pStyle w:val="Paragraphedeliste"/>
              <w:widowControl w:val="0"/>
              <w:numPr>
                <w:ilvl w:val="0"/>
                <w:numId w:val="13"/>
              </w:numPr>
              <w:tabs>
                <w:tab w:val="left" w:pos="0"/>
                <w:tab w:val="left" w:pos="900"/>
                <w:tab w:val="left" w:pos="6360"/>
              </w:tabs>
              <w:jc w:val="both"/>
              <w:rPr>
                <w:rFonts w:ascii="Times New Roman" w:hAnsi="Times New Roman" w:cs="Times New Roman"/>
                <w:bCs/>
                <w:lang w:val="fr-CA"/>
              </w:rPr>
            </w:pPr>
            <w:r w:rsidRPr="001A5CF9">
              <w:rPr>
                <w:rFonts w:ascii="Times New Roman" w:hAnsi="Times New Roman" w:cs="Times New Roman"/>
                <w:bCs/>
                <w:lang w:val="fr-CA"/>
              </w:rPr>
              <w:t>Il n’est pas nécessaire d’inclure chacun des neuf éléments de formation à la formation de chaque rôle, fonction ou responsabilité.</w:t>
            </w:r>
          </w:p>
          <w:p w14:paraId="07932FBD" w14:textId="77777777" w:rsidR="002E0C62" w:rsidRPr="001A5CF9" w:rsidRDefault="002E0C62" w:rsidP="00E932D3">
            <w:pPr>
              <w:pStyle w:val="Paragraphedeliste"/>
              <w:widowControl w:val="0"/>
              <w:numPr>
                <w:ilvl w:val="0"/>
                <w:numId w:val="13"/>
              </w:numPr>
              <w:tabs>
                <w:tab w:val="left" w:pos="0"/>
                <w:tab w:val="left" w:pos="900"/>
                <w:tab w:val="left" w:pos="6360"/>
              </w:tabs>
              <w:jc w:val="both"/>
              <w:rPr>
                <w:rFonts w:ascii="Times New Roman" w:hAnsi="Times New Roman" w:cs="Times New Roman"/>
                <w:bCs/>
                <w:lang w:val="fr-CA"/>
              </w:rPr>
            </w:pPr>
            <w:r w:rsidRPr="001A5CF9">
              <w:rPr>
                <w:rFonts w:ascii="Times New Roman" w:hAnsi="Times New Roman" w:cs="Times New Roman"/>
                <w:bCs/>
                <w:lang w:val="fr-CA"/>
              </w:rPr>
              <w:t>Chaque rôle, fonction ou responsabilité doit recevoir une formation qui couvre tous les éléments de formation pertinents.</w:t>
            </w:r>
          </w:p>
        </w:tc>
      </w:tr>
    </w:tbl>
    <w:p w14:paraId="7A47DD13" w14:textId="77777777" w:rsidR="002E0C62" w:rsidRPr="00922A4F" w:rsidRDefault="002E0C62" w:rsidP="002E0C62">
      <w:pPr>
        <w:tabs>
          <w:tab w:val="left" w:pos="1080"/>
        </w:tabs>
        <w:jc w:val="both"/>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3A0A259" w14:textId="1E0F006B" w:rsidR="002E0C62" w:rsidRPr="006416D7" w:rsidRDefault="002E0C62" w:rsidP="002E0C62">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2.2</w:t>
      </w:r>
    </w:p>
    <w:p w14:paraId="04810C46" w14:textId="77777777" w:rsidR="002E0C62" w:rsidRDefault="002E0C62" w:rsidP="002E0C62">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2E0C62" w:rsidRPr="001A437D" w14:paraId="262F9A5C" w14:textId="77777777" w:rsidTr="002E0C6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5C08808" w14:textId="77777777" w:rsidR="002E0C62" w:rsidRPr="00A2113F" w:rsidRDefault="002E0C62" w:rsidP="002E0C62">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E2 (CIP-004-6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Programme de formation sur la cybersécurité</w:t>
            </w:r>
          </w:p>
        </w:tc>
      </w:tr>
      <w:tr w:rsidR="002E0C62" w:rsidRPr="00A2113F" w14:paraId="6266409A" w14:textId="77777777" w:rsidTr="002E0C62">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B419424" w14:textId="77777777" w:rsidR="002E0C62" w:rsidRPr="00A2113F" w:rsidRDefault="002E0C62"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DDCDEF3" w14:textId="77777777" w:rsidR="002E0C62" w:rsidRPr="00A2113F" w:rsidRDefault="002E0C62"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D62011E" w14:textId="77777777" w:rsidR="002E0C62" w:rsidRPr="00A2113F" w:rsidRDefault="002E0C62"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3D1CB04" w14:textId="77777777" w:rsidR="002E0C62" w:rsidRPr="00A2113F" w:rsidRDefault="002E0C62"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E0C62" w:rsidRPr="001A437D" w14:paraId="6E44F8FA" w14:textId="77777777" w:rsidTr="002E0C62">
        <w:trPr>
          <w:cantSplit/>
          <w:jc w:val="center"/>
        </w:trPr>
        <w:tc>
          <w:tcPr>
            <w:tcW w:w="883" w:type="dxa"/>
            <w:tcBorders>
              <w:top w:val="single" w:sz="4" w:space="0" w:color="auto"/>
              <w:left w:val="single" w:sz="4" w:space="0" w:color="auto"/>
              <w:bottom w:val="single" w:sz="4" w:space="0" w:color="auto"/>
              <w:right w:val="single" w:sz="4" w:space="0" w:color="auto"/>
            </w:tcBorders>
          </w:tcPr>
          <w:p w14:paraId="07C94038" w14:textId="56AE72F2" w:rsidR="002E0C62" w:rsidRPr="00A2113F" w:rsidRDefault="002E0C62" w:rsidP="002E0C62">
            <w:pPr>
              <w:autoSpaceDE/>
              <w:autoSpaceDN/>
              <w:adjustRightInd/>
              <w:spacing w:before="120"/>
              <w:jc w:val="both"/>
              <w:rPr>
                <w:rFonts w:ascii="Times New Roman" w:eastAsia="ヒラギノ角ゴ Pro W3" w:hAnsi="Times New Roman" w:cs="Times New Roman"/>
                <w:sz w:val="24"/>
                <w:szCs w:val="24"/>
                <w:lang w:val="fr-FR"/>
              </w:rPr>
            </w:pPr>
            <w:r w:rsidRPr="00D105EF">
              <w:rPr>
                <w:rFonts w:ascii="Times New Roman" w:eastAsia="ヒラギノ角ゴ Pro W3" w:hAnsi="Times New Roman" w:cs="Times New Roman"/>
              </w:rPr>
              <w:t>2.2</w:t>
            </w:r>
          </w:p>
        </w:tc>
        <w:tc>
          <w:tcPr>
            <w:tcW w:w="3207" w:type="dxa"/>
            <w:tcBorders>
              <w:top w:val="single" w:sz="4" w:space="0" w:color="auto"/>
              <w:left w:val="single" w:sz="4" w:space="0" w:color="auto"/>
              <w:bottom w:val="single" w:sz="4" w:space="0" w:color="auto"/>
              <w:right w:val="single" w:sz="4" w:space="0" w:color="auto"/>
            </w:tcBorders>
          </w:tcPr>
          <w:p w14:paraId="2CA791D7" w14:textId="77777777" w:rsidR="002E0C62" w:rsidRPr="00004527" w:rsidRDefault="002E0C62" w:rsidP="002E0C62">
            <w:pPr>
              <w:spacing w:before="120"/>
              <w:jc w:val="both"/>
              <w:rPr>
                <w:rFonts w:ascii="Times New Roman" w:hAnsi="Times New Roman" w:cs="Times New Roman"/>
                <w:lang w:val="fr-CA"/>
              </w:rPr>
            </w:pPr>
            <w:r w:rsidRPr="00004527">
              <w:rPr>
                <w:rFonts w:ascii="Times New Roman" w:hAnsi="Times New Roman" w:cs="Times New Roman"/>
                <w:i/>
                <w:iCs/>
                <w:lang w:val="fr-CA"/>
              </w:rPr>
              <w:t xml:space="preserve">Systèmes électroniques BES </w:t>
            </w:r>
            <w:r w:rsidRPr="00004527">
              <w:rPr>
                <w:rFonts w:ascii="Times New Roman" w:hAnsi="Times New Roman" w:cs="Times New Roman"/>
                <w:lang w:val="fr-CA"/>
              </w:rPr>
              <w:t>à impact élevé et :</w:t>
            </w:r>
          </w:p>
          <w:p w14:paraId="3392AC10" w14:textId="77777777" w:rsidR="002E0C62" w:rsidRPr="00004527" w:rsidRDefault="002E0C62" w:rsidP="00E932D3">
            <w:pPr>
              <w:pStyle w:val="Paragraphedeliste"/>
              <w:numPr>
                <w:ilvl w:val="0"/>
                <w:numId w:val="14"/>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EACMS </w:t>
            </w:r>
            <w:r w:rsidRPr="00004527">
              <w:rPr>
                <w:rFonts w:ascii="Times New Roman" w:hAnsi="Times New Roman" w:cs="Times New Roman"/>
                <w:lang w:val="fr-CA"/>
              </w:rPr>
              <w:t>associés ; et</w:t>
            </w:r>
          </w:p>
          <w:p w14:paraId="1CDFBC2E" w14:textId="77777777" w:rsidR="002E0C62" w:rsidRPr="00004527" w:rsidRDefault="002E0C62" w:rsidP="00E932D3">
            <w:pPr>
              <w:pStyle w:val="Paragraphedeliste"/>
              <w:numPr>
                <w:ilvl w:val="0"/>
                <w:numId w:val="14"/>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PACS </w:t>
            </w:r>
            <w:r w:rsidRPr="00004527">
              <w:rPr>
                <w:rFonts w:ascii="Times New Roman" w:hAnsi="Times New Roman" w:cs="Times New Roman"/>
                <w:lang w:val="fr-CA"/>
              </w:rPr>
              <w:t>associés.</w:t>
            </w:r>
          </w:p>
          <w:p w14:paraId="4E42E66F" w14:textId="77777777" w:rsidR="002E0C62" w:rsidRPr="00004527" w:rsidRDefault="002E0C62" w:rsidP="002E0C62">
            <w:pPr>
              <w:jc w:val="both"/>
              <w:rPr>
                <w:rFonts w:ascii="Times New Roman" w:hAnsi="Times New Roman" w:cs="Times New Roman"/>
                <w:lang w:val="fr-CA"/>
              </w:rPr>
            </w:pPr>
          </w:p>
          <w:p w14:paraId="778F133A" w14:textId="77777777" w:rsidR="002E0C62" w:rsidRPr="00004527" w:rsidRDefault="002E0C62" w:rsidP="002E0C62">
            <w:pPr>
              <w:jc w:val="both"/>
              <w:rPr>
                <w:rFonts w:ascii="Times New Roman" w:hAnsi="Times New Roman" w:cs="Times New Roman"/>
                <w:lang w:val="fr-CA"/>
              </w:rPr>
            </w:pPr>
            <w:r w:rsidRPr="00004527">
              <w:rPr>
                <w:rFonts w:ascii="Times New Roman" w:hAnsi="Times New Roman" w:cs="Times New Roman"/>
                <w:i/>
                <w:iCs/>
                <w:lang w:val="fr-CA"/>
              </w:rPr>
              <w:t xml:space="preserve">Systèmes électroniques BES </w:t>
            </w:r>
            <w:r w:rsidRPr="00004527">
              <w:rPr>
                <w:rFonts w:ascii="Times New Roman" w:hAnsi="Times New Roman" w:cs="Times New Roman"/>
                <w:lang w:val="fr-CA"/>
              </w:rPr>
              <w:t>à impact moyen à connectivité externe routable et :</w:t>
            </w:r>
          </w:p>
          <w:p w14:paraId="46E18F48" w14:textId="77777777" w:rsidR="002E0C62" w:rsidRPr="00D105EF" w:rsidRDefault="002E0C62" w:rsidP="00E932D3">
            <w:pPr>
              <w:pStyle w:val="Paragraphedeliste"/>
              <w:numPr>
                <w:ilvl w:val="0"/>
                <w:numId w:val="15"/>
              </w:numPr>
              <w:jc w:val="both"/>
              <w:rPr>
                <w:rFonts w:ascii="Calibri" w:eastAsia="ヒラギノ角ゴ Pro W3" w:hAnsi="Calibri" w:cs="Times New Roman"/>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EACMS </w:t>
            </w:r>
            <w:r w:rsidRPr="00004527">
              <w:rPr>
                <w:rFonts w:ascii="Times New Roman" w:hAnsi="Times New Roman" w:cs="Times New Roman"/>
                <w:lang w:val="fr-CA"/>
              </w:rPr>
              <w:t>associés ; et</w:t>
            </w:r>
          </w:p>
          <w:p w14:paraId="37688ADE" w14:textId="564296B2" w:rsidR="002E0C62" w:rsidRPr="002E0C62" w:rsidRDefault="002E0C62" w:rsidP="00E932D3">
            <w:pPr>
              <w:pStyle w:val="Paragraphedeliste"/>
              <w:numPr>
                <w:ilvl w:val="0"/>
                <w:numId w:val="17"/>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PACS </w:t>
            </w:r>
            <w:r w:rsidRPr="00004527">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1634ABFE" w14:textId="23BEB687" w:rsidR="002E0C62" w:rsidRPr="002E0C62" w:rsidRDefault="002E0C62" w:rsidP="002E0C62">
            <w:pPr>
              <w:jc w:val="both"/>
              <w:rPr>
                <w:rFonts w:ascii="Times New Roman" w:hAnsi="Times New Roman" w:cs="Times New Roman"/>
                <w:lang w:val="fr-CA"/>
              </w:rPr>
            </w:pPr>
            <w:r w:rsidRPr="002E0C62">
              <w:rPr>
                <w:rFonts w:ascii="Times New Roman" w:hAnsi="Times New Roman" w:cs="Times New Roman"/>
                <w:lang w:val="fr-CA"/>
              </w:rPr>
              <w:t xml:space="preserve">Exiger que soit suivie au complet la formation énoncée à l’alinéa 2.1 avant que soit accordé un accès électronique autorisé ou un accès physique autorisé sans accompagnement à des </w:t>
            </w:r>
            <w:r w:rsidRPr="002E0C62">
              <w:rPr>
                <w:rFonts w:ascii="Times New Roman" w:hAnsi="Times New Roman" w:cs="Times New Roman"/>
                <w:i/>
                <w:iCs/>
                <w:lang w:val="fr-CA"/>
              </w:rPr>
              <w:t xml:space="preserve">actifs électroniques </w:t>
            </w:r>
            <w:r w:rsidRPr="002E0C62">
              <w:rPr>
                <w:rFonts w:ascii="Times New Roman" w:hAnsi="Times New Roman" w:cs="Times New Roman"/>
                <w:lang w:val="fr-CA"/>
              </w:rPr>
              <w:t xml:space="preserve">visés, sauf dans des </w:t>
            </w:r>
            <w:r w:rsidRPr="002E0C62">
              <w:rPr>
                <w:rFonts w:ascii="Times New Roman" w:hAnsi="Times New Roman" w:cs="Times New Roman"/>
                <w:i/>
                <w:iCs/>
                <w:lang w:val="fr-CA"/>
              </w:rPr>
              <w:t>circonstances CIP exceptionnelles</w:t>
            </w:r>
            <w:r w:rsidRPr="002E0C62">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7DB6F0E8" w14:textId="044ED069" w:rsidR="002E0C62" w:rsidRPr="00A2113F" w:rsidRDefault="002E0C62" w:rsidP="002E0C62">
            <w:pPr>
              <w:spacing w:before="120"/>
              <w:jc w:val="both"/>
              <w:rPr>
                <w:rFonts w:ascii="Times New Roman" w:eastAsia="ヒラギノ角ゴ Pro W3" w:hAnsi="Times New Roman" w:cs="Times New Roman"/>
                <w:sz w:val="24"/>
                <w:szCs w:val="24"/>
                <w:lang w:val="fr-FR"/>
              </w:rPr>
            </w:pPr>
            <w:r w:rsidRPr="00D105EF">
              <w:rPr>
                <w:rFonts w:ascii="Times New Roman" w:hAnsi="Times New Roman" w:cs="Times New Roman"/>
                <w:lang w:val="fr-CA"/>
              </w:rPr>
              <w:t xml:space="preserve">Exemples non limitatifs de pièces justificatives : registres de formation et documents attestant l’invocation de </w:t>
            </w:r>
            <w:r w:rsidRPr="00D105EF">
              <w:rPr>
                <w:rFonts w:ascii="Times New Roman" w:hAnsi="Times New Roman" w:cs="Times New Roman"/>
                <w:i/>
                <w:iCs/>
                <w:lang w:val="fr-CA"/>
              </w:rPr>
              <w:t>circonstances CIP exceptionnelles</w:t>
            </w:r>
            <w:r w:rsidRPr="00D105EF">
              <w:rPr>
                <w:rFonts w:ascii="Times New Roman" w:hAnsi="Times New Roman" w:cs="Times New Roman"/>
                <w:lang w:val="fr-CA"/>
              </w:rPr>
              <w:t>.</w:t>
            </w:r>
          </w:p>
        </w:tc>
      </w:tr>
    </w:tbl>
    <w:p w14:paraId="50109FAE" w14:textId="46011AD7" w:rsidR="002E0C62" w:rsidRDefault="002E0C62" w:rsidP="002E0C62">
      <w:pPr>
        <w:jc w:val="both"/>
        <w:rPr>
          <w:rFonts w:ascii="Times New Roman" w:hAnsi="Times New Roman" w:cs="Times New Roman"/>
          <w:b/>
          <w:color w:val="000000"/>
          <w:sz w:val="24"/>
          <w:szCs w:val="24"/>
          <w:lang w:val="fr-CA"/>
        </w:rPr>
      </w:pPr>
    </w:p>
    <w:p w14:paraId="28CAAA6F" w14:textId="77777777" w:rsidR="002E0C62" w:rsidRPr="00922A4F" w:rsidRDefault="002E0C62" w:rsidP="002E0C62">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1F91E19" w14:textId="77777777" w:rsidR="002E0C62" w:rsidRPr="00922A4F" w:rsidRDefault="002E0C62" w:rsidP="002E0C62">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D045A48" w14:textId="77777777" w:rsidR="002E0C62" w:rsidRPr="00922A4F" w:rsidRDefault="002E0C62" w:rsidP="002E0C62">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B0854A6" w14:textId="77777777" w:rsidR="002E0C62" w:rsidRPr="00922A4F" w:rsidRDefault="002E0C62" w:rsidP="002E0C62">
      <w:pPr>
        <w:widowControl w:val="0"/>
        <w:shd w:val="clear" w:color="auto" w:fill="CDFFCD"/>
        <w:jc w:val="both"/>
        <w:rPr>
          <w:rFonts w:ascii="Times New Roman" w:hAnsi="Times New Roman" w:cs="Times New Roman"/>
          <w:bCs/>
          <w:sz w:val="22"/>
          <w:szCs w:val="22"/>
          <w:lang w:val="fr-CA"/>
        </w:rPr>
      </w:pPr>
    </w:p>
    <w:p w14:paraId="49A442A4" w14:textId="77777777" w:rsidR="002E0C62" w:rsidRPr="00922A4F" w:rsidRDefault="002E0C62" w:rsidP="002E0C62">
      <w:pPr>
        <w:widowControl w:val="0"/>
        <w:shd w:val="clear" w:color="auto" w:fill="CDFFCD"/>
        <w:jc w:val="both"/>
        <w:rPr>
          <w:rFonts w:ascii="Times New Roman" w:hAnsi="Times New Roman" w:cs="Times New Roman"/>
          <w:bCs/>
          <w:sz w:val="22"/>
          <w:szCs w:val="22"/>
          <w:lang w:val="fr-CA"/>
        </w:rPr>
      </w:pPr>
    </w:p>
    <w:p w14:paraId="3D9D5B5B" w14:textId="77777777" w:rsidR="002E0C62" w:rsidRDefault="002E0C62" w:rsidP="002E0C62">
      <w:pPr>
        <w:pStyle w:val="RqtSection"/>
        <w:jc w:val="both"/>
        <w:rPr>
          <w:rFonts w:ascii="Times New Roman" w:hAnsi="Times New Roman"/>
          <w:lang w:val="fr-CA"/>
        </w:rPr>
      </w:pPr>
    </w:p>
    <w:p w14:paraId="58C67A5D" w14:textId="77777777" w:rsidR="002E0C62" w:rsidRPr="00922A4F" w:rsidRDefault="002E0C62" w:rsidP="002E0C62">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E0C62" w:rsidRPr="001A437D" w14:paraId="313E680C" w14:textId="77777777" w:rsidTr="002E0C62">
        <w:tc>
          <w:tcPr>
            <w:tcW w:w="10892" w:type="dxa"/>
            <w:gridSpan w:val="6"/>
            <w:shd w:val="clear" w:color="auto" w:fill="DCDCFF"/>
            <w:vAlign w:val="bottom"/>
          </w:tcPr>
          <w:p w14:paraId="5151267D" w14:textId="77777777" w:rsidR="002E0C62" w:rsidRPr="00922A4F" w:rsidRDefault="002E0C62" w:rsidP="002E0C6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E0C62" w:rsidRPr="001A437D" w14:paraId="489A4CBC" w14:textId="77777777" w:rsidTr="002E0C62">
        <w:tc>
          <w:tcPr>
            <w:tcW w:w="2275" w:type="dxa"/>
            <w:shd w:val="clear" w:color="auto" w:fill="DCDCFF"/>
            <w:vAlign w:val="bottom"/>
          </w:tcPr>
          <w:p w14:paraId="422A57A5" w14:textId="77777777" w:rsidR="002E0C62" w:rsidRPr="00922A4F" w:rsidRDefault="002E0C62"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D713320" w14:textId="77777777" w:rsidR="002E0C62" w:rsidRPr="00922A4F" w:rsidRDefault="002E0C62"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AC338D4" w14:textId="77777777" w:rsidR="002E0C62" w:rsidRPr="00922A4F" w:rsidRDefault="002E0C62"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E67ED91" w14:textId="77777777" w:rsidR="002E0C62" w:rsidRPr="00922A4F" w:rsidRDefault="002E0C62"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4119145" w14:textId="77777777" w:rsidR="002E0C62" w:rsidRPr="00922A4F" w:rsidRDefault="002E0C62"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0FEC363" w14:textId="77777777" w:rsidR="002E0C62" w:rsidRPr="00922A4F" w:rsidRDefault="002E0C62" w:rsidP="002E0C6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E0C62" w:rsidRPr="001A437D" w14:paraId="6BE04B95" w14:textId="77777777" w:rsidTr="002E0C62">
        <w:tc>
          <w:tcPr>
            <w:tcW w:w="2275" w:type="dxa"/>
            <w:shd w:val="clear" w:color="auto" w:fill="CDFFCD"/>
          </w:tcPr>
          <w:p w14:paraId="627EA2BC"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F35F4D1"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3FDCCB1"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AA2892D"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8756C3F"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BC6921D"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r>
      <w:tr w:rsidR="002E0C62" w:rsidRPr="001A437D" w14:paraId="4582EFCA" w14:textId="77777777" w:rsidTr="002E0C62">
        <w:tc>
          <w:tcPr>
            <w:tcW w:w="2275" w:type="dxa"/>
            <w:shd w:val="clear" w:color="auto" w:fill="CDFFCD"/>
          </w:tcPr>
          <w:p w14:paraId="16C0864C"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2ECCC20"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15FE283"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6816ADE"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DEDB817"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3BC2FCE"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r>
      <w:tr w:rsidR="002E0C62" w:rsidRPr="001A437D" w14:paraId="50273AC1" w14:textId="77777777" w:rsidTr="002E0C62">
        <w:tc>
          <w:tcPr>
            <w:tcW w:w="2275" w:type="dxa"/>
            <w:shd w:val="clear" w:color="auto" w:fill="CDFFCD"/>
          </w:tcPr>
          <w:p w14:paraId="4B35FF2F" w14:textId="77777777" w:rsidR="002E0C62" w:rsidRPr="00922A4F" w:rsidRDefault="002E0C62" w:rsidP="002E0C6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18B9001" w14:textId="77777777" w:rsidR="002E0C62" w:rsidRPr="00922A4F" w:rsidRDefault="002E0C62" w:rsidP="002E0C6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2205FB7" w14:textId="77777777" w:rsidR="002E0C62" w:rsidRPr="00922A4F" w:rsidRDefault="002E0C62" w:rsidP="002E0C6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F04B1F0" w14:textId="77777777" w:rsidR="002E0C62" w:rsidRPr="00922A4F" w:rsidRDefault="002E0C62" w:rsidP="002E0C6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22B48CF" w14:textId="77777777" w:rsidR="002E0C62" w:rsidRPr="00922A4F" w:rsidRDefault="002E0C62" w:rsidP="002E0C6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1951A86" w14:textId="77777777" w:rsidR="002E0C62" w:rsidRPr="00922A4F" w:rsidRDefault="002E0C62" w:rsidP="002E0C62">
            <w:pPr>
              <w:autoSpaceDE/>
              <w:autoSpaceDN/>
              <w:adjustRightInd/>
              <w:jc w:val="both"/>
              <w:rPr>
                <w:rFonts w:ascii="Times New Roman" w:hAnsi="Times New Roman" w:cs="Times New Roman"/>
                <w:sz w:val="22"/>
                <w:szCs w:val="22"/>
                <w:lang w:val="fr-CA"/>
              </w:rPr>
            </w:pPr>
          </w:p>
        </w:tc>
      </w:tr>
    </w:tbl>
    <w:p w14:paraId="0C05E12C" w14:textId="77777777" w:rsidR="002E0C62" w:rsidRPr="00922A4F" w:rsidRDefault="002E0C62" w:rsidP="002E0C62">
      <w:pPr>
        <w:widowControl w:val="0"/>
        <w:jc w:val="both"/>
        <w:rPr>
          <w:rFonts w:ascii="Times New Roman" w:hAnsi="Times New Roman" w:cs="Times New Roman"/>
          <w:color w:val="000000"/>
          <w:sz w:val="24"/>
          <w:szCs w:val="24"/>
          <w:lang w:val="fr-CA"/>
        </w:rPr>
      </w:pPr>
    </w:p>
    <w:p w14:paraId="589C18DE" w14:textId="77777777" w:rsidR="002E0C62" w:rsidRPr="00922A4F" w:rsidRDefault="002E0C62" w:rsidP="002E0C62">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E0C62" w:rsidRPr="001A437D" w14:paraId="0EDCE595" w14:textId="77777777" w:rsidTr="002E0C62">
        <w:tc>
          <w:tcPr>
            <w:tcW w:w="10910" w:type="dxa"/>
            <w:shd w:val="clear" w:color="auto" w:fill="auto"/>
          </w:tcPr>
          <w:p w14:paraId="7772EC37" w14:textId="77777777" w:rsidR="002E0C62" w:rsidRPr="00922A4F" w:rsidRDefault="002E0C62" w:rsidP="002E0C62">
            <w:pPr>
              <w:widowControl w:val="0"/>
              <w:jc w:val="both"/>
              <w:rPr>
                <w:rFonts w:ascii="Times New Roman" w:hAnsi="Times New Roman" w:cs="Times New Roman"/>
                <w:sz w:val="22"/>
                <w:szCs w:val="22"/>
                <w:lang w:val="fr-CA"/>
              </w:rPr>
            </w:pPr>
          </w:p>
        </w:tc>
      </w:tr>
      <w:tr w:rsidR="002E0C62" w:rsidRPr="001A437D" w14:paraId="4476EED8" w14:textId="77777777" w:rsidTr="002E0C62">
        <w:tc>
          <w:tcPr>
            <w:tcW w:w="10910" w:type="dxa"/>
            <w:shd w:val="clear" w:color="auto" w:fill="auto"/>
          </w:tcPr>
          <w:p w14:paraId="4B60324F" w14:textId="77777777" w:rsidR="002E0C62" w:rsidRPr="00922A4F" w:rsidRDefault="002E0C62" w:rsidP="002E0C62">
            <w:pPr>
              <w:widowControl w:val="0"/>
              <w:jc w:val="both"/>
              <w:rPr>
                <w:rFonts w:ascii="Times New Roman" w:hAnsi="Times New Roman" w:cs="Times New Roman"/>
                <w:sz w:val="22"/>
                <w:szCs w:val="22"/>
                <w:lang w:val="fr-CA"/>
              </w:rPr>
            </w:pPr>
          </w:p>
        </w:tc>
      </w:tr>
      <w:tr w:rsidR="002E0C62" w:rsidRPr="001A437D" w14:paraId="51FE1D98" w14:textId="77777777" w:rsidTr="002E0C62">
        <w:tc>
          <w:tcPr>
            <w:tcW w:w="10910" w:type="dxa"/>
            <w:shd w:val="clear" w:color="auto" w:fill="auto"/>
          </w:tcPr>
          <w:p w14:paraId="21B5AEC2" w14:textId="77777777" w:rsidR="002E0C62" w:rsidRPr="00922A4F" w:rsidRDefault="002E0C62" w:rsidP="002E0C62">
            <w:pPr>
              <w:widowControl w:val="0"/>
              <w:jc w:val="both"/>
              <w:rPr>
                <w:rFonts w:ascii="Times New Roman" w:hAnsi="Times New Roman" w:cs="Times New Roman"/>
                <w:sz w:val="22"/>
                <w:szCs w:val="22"/>
                <w:lang w:val="fr-CA"/>
              </w:rPr>
            </w:pPr>
          </w:p>
        </w:tc>
      </w:tr>
    </w:tbl>
    <w:p w14:paraId="1CC2373F" w14:textId="77777777" w:rsidR="002E0C62" w:rsidRDefault="002E0C62" w:rsidP="002E0C62">
      <w:pPr>
        <w:autoSpaceDE/>
        <w:autoSpaceDN/>
        <w:adjustRightInd/>
        <w:rPr>
          <w:rFonts w:ascii="Times New Roman" w:hAnsi="Times New Roman" w:cs="Times New Roman"/>
          <w:b/>
          <w:bCs/>
          <w:sz w:val="24"/>
          <w:szCs w:val="24"/>
          <w:lang w:val="fr-CA"/>
        </w:rPr>
      </w:pPr>
    </w:p>
    <w:p w14:paraId="61CE3C5C" w14:textId="05914607" w:rsidR="002E0C62" w:rsidRPr="00922A4F" w:rsidRDefault="002E0C62" w:rsidP="002E0C62">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31BC0">
        <w:rPr>
          <w:rFonts w:ascii="Times New Roman" w:hAnsi="Times New Roman" w:cs="Times New Roman"/>
          <w:b/>
          <w:bCs/>
          <w:sz w:val="24"/>
          <w:szCs w:val="24"/>
          <w:lang w:val="fr-CA"/>
        </w:rPr>
        <w:t>CIP-004-6, E2, alinéa 2.2</w:t>
      </w:r>
    </w:p>
    <w:p w14:paraId="146805D5" w14:textId="77777777" w:rsidR="00E31BC0" w:rsidRPr="00922A4F" w:rsidRDefault="002E0C62"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070DFB1B" w14:textId="77777777" w:rsidTr="00995838">
        <w:tc>
          <w:tcPr>
            <w:tcW w:w="378" w:type="dxa"/>
          </w:tcPr>
          <w:p w14:paraId="75B473D3" w14:textId="77777777" w:rsidR="00E31BC0" w:rsidRPr="00922A4F"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6CC4F61" w14:textId="77777777" w:rsidR="00E31BC0" w:rsidRPr="004068D0" w:rsidRDefault="00E31BC0" w:rsidP="00995838">
            <w:pPr>
              <w:widowControl w:val="0"/>
              <w:tabs>
                <w:tab w:val="left" w:pos="0"/>
                <w:tab w:val="left" w:pos="900"/>
                <w:tab w:val="left" w:pos="6360"/>
              </w:tabs>
              <w:jc w:val="both"/>
              <w:rPr>
                <w:rFonts w:ascii="Times New Roman" w:hAnsi="Times New Roman" w:cs="Times New Roman"/>
                <w:color w:val="auto"/>
                <w:lang w:val="fr-CA"/>
              </w:rPr>
            </w:pPr>
            <w:r w:rsidRPr="004068D0">
              <w:rPr>
                <w:rFonts w:ascii="Times New Roman" w:hAnsi="Times New Roman" w:cs="Times New Roman"/>
                <w:color w:val="auto"/>
                <w:lang w:val="fr-CA"/>
              </w:rPr>
              <w:t xml:space="preserve">Vérifier que l’ensemble du personnel a suivi au complet la formation énoncée à l’alinéa 2.1 avant que soit accordé un accès électronique autorisé ou un accès physique autorisé sans accompagnement à des </w:t>
            </w:r>
            <w:r w:rsidRPr="004068D0">
              <w:rPr>
                <w:rFonts w:ascii="Times New Roman" w:hAnsi="Times New Roman" w:cs="Times New Roman"/>
                <w:i/>
                <w:color w:val="auto"/>
                <w:lang w:val="fr-CA"/>
              </w:rPr>
              <w:t xml:space="preserve">actifs électroniques </w:t>
            </w:r>
            <w:r w:rsidRPr="004068D0">
              <w:rPr>
                <w:rFonts w:ascii="Times New Roman" w:hAnsi="Times New Roman" w:cs="Times New Roman"/>
                <w:color w:val="auto"/>
                <w:lang w:val="fr-CA"/>
              </w:rPr>
              <w:t xml:space="preserve">visés, sauf dans des </w:t>
            </w:r>
            <w:r w:rsidRPr="004068D0">
              <w:rPr>
                <w:rFonts w:ascii="Times New Roman" w:hAnsi="Times New Roman" w:cs="Times New Roman"/>
                <w:i/>
                <w:color w:val="auto"/>
                <w:lang w:val="fr-CA"/>
              </w:rPr>
              <w:t>circonstances CIP exceptionnelles</w:t>
            </w:r>
            <w:r w:rsidRPr="004068D0">
              <w:rPr>
                <w:rFonts w:ascii="Times New Roman" w:hAnsi="Times New Roman" w:cs="Times New Roman"/>
                <w:color w:val="auto"/>
                <w:lang w:val="fr-CA"/>
              </w:rPr>
              <w:t>.</w:t>
            </w:r>
          </w:p>
        </w:tc>
      </w:tr>
      <w:tr w:rsidR="00E31BC0" w:rsidRPr="001A437D" w14:paraId="79DE80FE" w14:textId="77777777" w:rsidTr="00995838">
        <w:tc>
          <w:tcPr>
            <w:tcW w:w="378" w:type="dxa"/>
          </w:tcPr>
          <w:p w14:paraId="3E66FD7F" w14:textId="77777777" w:rsidR="00E31BC0" w:rsidRPr="00922A4F"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017BDF1" w14:textId="77777777" w:rsidR="00E31BC0" w:rsidRPr="004068D0" w:rsidRDefault="00E31BC0" w:rsidP="00995838">
            <w:pPr>
              <w:widowControl w:val="0"/>
              <w:tabs>
                <w:tab w:val="left" w:pos="0"/>
                <w:tab w:val="left" w:pos="900"/>
                <w:tab w:val="left" w:pos="6360"/>
              </w:tabs>
              <w:jc w:val="both"/>
              <w:rPr>
                <w:rFonts w:ascii="Times New Roman" w:hAnsi="Times New Roman" w:cs="Times New Roman"/>
                <w:lang w:val="fr-CA"/>
              </w:rPr>
            </w:pPr>
            <w:r w:rsidRPr="004068D0">
              <w:rPr>
                <w:rFonts w:ascii="Times New Roman" w:hAnsi="Times New Roman" w:cs="Times New Roman"/>
                <w:lang w:val="fr-CA"/>
              </w:rPr>
              <w:t xml:space="preserve">Si l’entité responsable a déclaré ou répondu à des </w:t>
            </w:r>
            <w:r w:rsidRPr="004068D0">
              <w:rPr>
                <w:rFonts w:ascii="Times New Roman" w:hAnsi="Times New Roman" w:cs="Times New Roman"/>
                <w:i/>
                <w:lang w:val="fr-CA"/>
              </w:rPr>
              <w:t>circonstances CIP exceptionnelles</w:t>
            </w:r>
            <w:r w:rsidRPr="004068D0">
              <w:rPr>
                <w:rFonts w:ascii="Times New Roman" w:hAnsi="Times New Roman" w:cs="Times New Roman"/>
                <w:lang w:val="fr-CA"/>
              </w:rPr>
              <w:t>, vérifier que l’entité responsable s’est conformée aux politiques de cybersécurité applicables.</w:t>
            </w:r>
          </w:p>
        </w:tc>
      </w:tr>
      <w:tr w:rsidR="00E31BC0" w:rsidRPr="001A437D" w14:paraId="215C1878" w14:textId="77777777" w:rsidTr="00995838">
        <w:tc>
          <w:tcPr>
            <w:tcW w:w="11016" w:type="dxa"/>
            <w:gridSpan w:val="2"/>
            <w:tcBorders>
              <w:bottom w:val="single" w:sz="4" w:space="0" w:color="auto"/>
            </w:tcBorders>
            <w:shd w:val="clear" w:color="auto" w:fill="DCDCFF"/>
          </w:tcPr>
          <w:p w14:paraId="6807842F" w14:textId="77777777" w:rsidR="00E31BC0" w:rsidRDefault="00E31BC0" w:rsidP="00995838">
            <w:pPr>
              <w:widowControl w:val="0"/>
              <w:tabs>
                <w:tab w:val="left" w:pos="0"/>
                <w:tab w:val="left" w:pos="900"/>
                <w:tab w:val="left" w:pos="6360"/>
              </w:tabs>
              <w:jc w:val="both"/>
              <w:rPr>
                <w:rFonts w:ascii="Times New Roman" w:hAnsi="Times New Roman" w:cs="Times New Roman"/>
                <w:b/>
                <w:bCs/>
                <w:lang w:val="fr-CA"/>
              </w:rPr>
            </w:pPr>
            <w:r>
              <w:rPr>
                <w:rFonts w:ascii="Times New Roman" w:hAnsi="Times New Roman" w:cs="Times New Roman"/>
                <w:b/>
                <w:bCs/>
                <w:lang w:val="fr-CA"/>
              </w:rPr>
              <w:t>Notes pour l’auditeur:</w:t>
            </w:r>
          </w:p>
          <w:p w14:paraId="0366FF48" w14:textId="77777777" w:rsidR="00E31BC0" w:rsidRPr="006373AA" w:rsidRDefault="00E31BC0" w:rsidP="00995838">
            <w:pPr>
              <w:widowControl w:val="0"/>
              <w:tabs>
                <w:tab w:val="left" w:pos="0"/>
                <w:tab w:val="left" w:pos="900"/>
                <w:tab w:val="left" w:pos="6360"/>
              </w:tabs>
              <w:jc w:val="both"/>
              <w:rPr>
                <w:rFonts w:ascii="Times New Roman" w:hAnsi="Times New Roman" w:cs="Times New Roman"/>
                <w:bCs/>
                <w:highlight w:val="cyan"/>
                <w:lang w:val="fr-CA"/>
              </w:rPr>
            </w:pPr>
            <w:r w:rsidRPr="008B3CC2">
              <w:rPr>
                <w:rFonts w:ascii="Times New Roman" w:hAnsi="Times New Roman" w:cs="Times New Roman"/>
                <w:color w:val="222222"/>
                <w:lang w:val="fr-FR"/>
              </w:rPr>
              <w:t xml:space="preserve">L'entité responsable peut faire référence à un ensemble distinct de documents pour démontrer sa </w:t>
            </w:r>
            <w:r>
              <w:rPr>
                <w:rFonts w:ascii="Times New Roman" w:hAnsi="Times New Roman" w:cs="Times New Roman"/>
                <w:color w:val="222222"/>
                <w:lang w:val="fr-FR"/>
              </w:rPr>
              <w:t>conformité</w:t>
            </w:r>
            <w:r w:rsidRPr="008B3CC2">
              <w:rPr>
                <w:rFonts w:ascii="Times New Roman" w:hAnsi="Times New Roman" w:cs="Times New Roman"/>
                <w:color w:val="222222"/>
                <w:lang w:val="fr-FR"/>
              </w:rPr>
              <w:t xml:space="preserve"> à toutes les exigences touchées par les </w:t>
            </w:r>
            <w:r w:rsidRPr="006D29DF">
              <w:rPr>
                <w:rFonts w:ascii="Times New Roman" w:hAnsi="Times New Roman" w:cs="Times New Roman"/>
                <w:i/>
                <w:iCs/>
                <w:spacing w:val="-1"/>
                <w:lang w:val="fr-CA"/>
              </w:rPr>
              <w:t>circonstances</w:t>
            </w:r>
            <w:r w:rsidRPr="006D29DF">
              <w:rPr>
                <w:rFonts w:ascii="Times New Roman" w:hAnsi="Times New Roman" w:cs="Times New Roman"/>
                <w:i/>
                <w:iCs/>
                <w:spacing w:val="-2"/>
                <w:lang w:val="fr-CA"/>
              </w:rPr>
              <w:t xml:space="preserve"> </w:t>
            </w:r>
            <w:r w:rsidRPr="006D29DF">
              <w:rPr>
                <w:rFonts w:ascii="Times New Roman" w:hAnsi="Times New Roman" w:cs="Times New Roman"/>
                <w:i/>
                <w:iCs/>
                <w:spacing w:val="-1"/>
                <w:lang w:val="fr-CA"/>
              </w:rPr>
              <w:t>CIP</w:t>
            </w:r>
            <w:r w:rsidRPr="006D29DF">
              <w:rPr>
                <w:rFonts w:ascii="Times New Roman" w:hAnsi="Times New Roman" w:cs="Times New Roman"/>
                <w:i/>
                <w:iCs/>
                <w:spacing w:val="-3"/>
                <w:lang w:val="fr-CA"/>
              </w:rPr>
              <w:t xml:space="preserve"> </w:t>
            </w:r>
            <w:r w:rsidRPr="006D29DF">
              <w:rPr>
                <w:rFonts w:ascii="Times New Roman" w:hAnsi="Times New Roman" w:cs="Times New Roman"/>
                <w:i/>
                <w:iCs/>
                <w:spacing w:val="-1"/>
                <w:lang w:val="fr-CA"/>
              </w:rPr>
              <w:t>exceptionnelles</w:t>
            </w:r>
            <w:r w:rsidRPr="008B3CC2">
              <w:rPr>
                <w:rFonts w:ascii="Times New Roman" w:hAnsi="Times New Roman" w:cs="Times New Roman"/>
                <w:color w:val="222222"/>
                <w:lang w:val="fr-FR"/>
              </w:rPr>
              <w:t>.</w:t>
            </w:r>
          </w:p>
        </w:tc>
      </w:tr>
    </w:tbl>
    <w:p w14:paraId="6523669E"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0D427379" w14:textId="262048E1" w:rsidR="002E0C62" w:rsidRPr="00922A4F" w:rsidRDefault="002E0C62" w:rsidP="002E0C62">
      <w:pPr>
        <w:tabs>
          <w:tab w:val="left" w:pos="1080"/>
        </w:tabs>
        <w:jc w:val="both"/>
        <w:rPr>
          <w:rFonts w:ascii="Times New Roman" w:hAnsi="Times New Roman" w:cs="Times New Roman"/>
          <w:b/>
          <w:bCs/>
          <w:sz w:val="24"/>
          <w:szCs w:val="24"/>
          <w:lang w:val="fr-CA"/>
        </w:rPr>
      </w:pPr>
    </w:p>
    <w:p w14:paraId="4954AEDD" w14:textId="77777777" w:rsidR="002E0C62" w:rsidRPr="00922A4F" w:rsidRDefault="002E0C62" w:rsidP="002E0C62">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50C5402E" w14:textId="77777777" w:rsidR="002E0C62" w:rsidRPr="00922A4F" w:rsidRDefault="002E0C62" w:rsidP="002E0C62">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A3C1421" w14:textId="77777777" w:rsidR="002E0C62" w:rsidRPr="00922A4F" w:rsidRDefault="002E0C62" w:rsidP="002E0C62">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DDD13A6" w14:textId="77777777" w:rsidR="002E0C62" w:rsidRPr="00922A4F" w:rsidRDefault="002E0C62" w:rsidP="002E0C62">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1547A318" w14:textId="77777777" w:rsidR="002E0C62" w:rsidRPr="00922A4F" w:rsidRDefault="002E0C62" w:rsidP="002E0C62">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89BB12F" w14:textId="77777777" w:rsidR="002E0C62" w:rsidRPr="00E31BC0" w:rsidRDefault="002E0C62">
      <w:pPr>
        <w:autoSpaceDE/>
        <w:autoSpaceDN/>
        <w:adjustRightInd/>
        <w:rPr>
          <w:rFonts w:ascii="Times New Roman" w:hAnsi="Times New Roman" w:cs="Times New Roman"/>
          <w:b/>
          <w:sz w:val="24"/>
          <w:szCs w:val="22"/>
          <w:lang w:val="fr-CA"/>
        </w:rPr>
      </w:pPr>
      <w:r w:rsidRPr="00E31BC0">
        <w:rPr>
          <w:rFonts w:ascii="Times New Roman" w:hAnsi="Times New Roman" w:cs="Times New Roman"/>
          <w:b/>
          <w:sz w:val="24"/>
          <w:szCs w:val="22"/>
          <w:lang w:val="fr-CA"/>
        </w:rPr>
        <w:br w:type="page"/>
      </w:r>
    </w:p>
    <w:p w14:paraId="4094F3DB" w14:textId="44DCACE1"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2.3</w:t>
      </w:r>
    </w:p>
    <w:p w14:paraId="2D5BDCAB"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415138AB"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82D6A3B"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E2 (CIP-004-6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Programme de formation sur la cybersécurité</w:t>
            </w:r>
          </w:p>
        </w:tc>
      </w:tr>
      <w:tr w:rsidR="00E31BC0" w:rsidRPr="00A2113F" w14:paraId="7386A612"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3F7CCCA"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47844F7"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4FA7A92"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83CE76B"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10EE3460"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0F9DF535" w14:textId="4CE1524E"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D105EF">
              <w:rPr>
                <w:rFonts w:ascii="Times New Roman" w:eastAsia="ヒラギノ角ゴ Pro W3" w:hAnsi="Times New Roman" w:cs="Times New Roman"/>
              </w:rPr>
              <w:t>2.</w:t>
            </w:r>
            <w:r>
              <w:rPr>
                <w:rFonts w:ascii="Times New Roman" w:eastAsia="ヒラギノ角ゴ Pro W3" w:hAnsi="Times New Roman" w:cs="Times New Roman"/>
              </w:rPr>
              <w:t>3</w:t>
            </w:r>
          </w:p>
        </w:tc>
        <w:tc>
          <w:tcPr>
            <w:tcW w:w="3207" w:type="dxa"/>
            <w:tcBorders>
              <w:top w:val="single" w:sz="4" w:space="0" w:color="auto"/>
              <w:left w:val="single" w:sz="4" w:space="0" w:color="auto"/>
              <w:bottom w:val="single" w:sz="4" w:space="0" w:color="auto"/>
              <w:right w:val="single" w:sz="4" w:space="0" w:color="auto"/>
            </w:tcBorders>
          </w:tcPr>
          <w:p w14:paraId="7EE9B19E" w14:textId="77777777" w:rsidR="00E31BC0" w:rsidRPr="00004527" w:rsidRDefault="00E31BC0" w:rsidP="00E31BC0">
            <w:pPr>
              <w:spacing w:before="120"/>
              <w:jc w:val="both"/>
              <w:rPr>
                <w:rFonts w:ascii="Times New Roman" w:hAnsi="Times New Roman" w:cs="Times New Roman"/>
                <w:lang w:val="fr-CA"/>
              </w:rPr>
            </w:pPr>
            <w:r w:rsidRPr="00004527">
              <w:rPr>
                <w:rFonts w:ascii="Times New Roman" w:hAnsi="Times New Roman" w:cs="Times New Roman"/>
                <w:i/>
                <w:iCs/>
                <w:lang w:val="fr-CA"/>
              </w:rPr>
              <w:t xml:space="preserve">Systèmes électroniques BES </w:t>
            </w:r>
            <w:r w:rsidRPr="00004527">
              <w:rPr>
                <w:rFonts w:ascii="Times New Roman" w:hAnsi="Times New Roman" w:cs="Times New Roman"/>
                <w:lang w:val="fr-CA"/>
              </w:rPr>
              <w:t>à impact élevé et :</w:t>
            </w:r>
          </w:p>
          <w:p w14:paraId="664FE41F" w14:textId="77777777" w:rsidR="00E31BC0" w:rsidRPr="00004527" w:rsidRDefault="00E31BC0" w:rsidP="00E932D3">
            <w:pPr>
              <w:pStyle w:val="Paragraphedeliste"/>
              <w:numPr>
                <w:ilvl w:val="0"/>
                <w:numId w:val="18"/>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EACMS </w:t>
            </w:r>
            <w:r w:rsidRPr="00004527">
              <w:rPr>
                <w:rFonts w:ascii="Times New Roman" w:hAnsi="Times New Roman" w:cs="Times New Roman"/>
                <w:lang w:val="fr-CA"/>
              </w:rPr>
              <w:t>associés ; et</w:t>
            </w:r>
          </w:p>
          <w:p w14:paraId="21EF5E7E" w14:textId="77777777" w:rsidR="00E31BC0" w:rsidRPr="00004527" w:rsidRDefault="00E31BC0" w:rsidP="00E932D3">
            <w:pPr>
              <w:pStyle w:val="Paragraphedeliste"/>
              <w:numPr>
                <w:ilvl w:val="0"/>
                <w:numId w:val="18"/>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PACS </w:t>
            </w:r>
            <w:r w:rsidRPr="00004527">
              <w:rPr>
                <w:rFonts w:ascii="Times New Roman" w:hAnsi="Times New Roman" w:cs="Times New Roman"/>
                <w:lang w:val="fr-CA"/>
              </w:rPr>
              <w:t>associés.</w:t>
            </w:r>
          </w:p>
          <w:p w14:paraId="7708CA75" w14:textId="77777777" w:rsidR="00E31BC0" w:rsidRPr="00004527" w:rsidRDefault="00E31BC0" w:rsidP="00E31BC0">
            <w:pPr>
              <w:jc w:val="both"/>
              <w:rPr>
                <w:rFonts w:ascii="Times New Roman" w:hAnsi="Times New Roman" w:cs="Times New Roman"/>
                <w:lang w:val="fr-CA"/>
              </w:rPr>
            </w:pPr>
          </w:p>
          <w:p w14:paraId="274BDDAC" w14:textId="77777777" w:rsidR="00E31BC0" w:rsidRPr="00004527" w:rsidRDefault="00E31BC0" w:rsidP="00E31BC0">
            <w:pPr>
              <w:jc w:val="both"/>
              <w:rPr>
                <w:rFonts w:ascii="Times New Roman" w:hAnsi="Times New Roman" w:cs="Times New Roman"/>
                <w:lang w:val="fr-CA"/>
              </w:rPr>
            </w:pPr>
            <w:r w:rsidRPr="00004527">
              <w:rPr>
                <w:rFonts w:ascii="Times New Roman" w:hAnsi="Times New Roman" w:cs="Times New Roman"/>
                <w:i/>
                <w:iCs/>
                <w:lang w:val="fr-CA"/>
              </w:rPr>
              <w:t xml:space="preserve">Systèmes électroniques BES </w:t>
            </w:r>
            <w:r w:rsidRPr="00004527">
              <w:rPr>
                <w:rFonts w:ascii="Times New Roman" w:hAnsi="Times New Roman" w:cs="Times New Roman"/>
                <w:lang w:val="fr-CA"/>
              </w:rPr>
              <w:t>à impact moyen à connectivité externe routable et :</w:t>
            </w:r>
          </w:p>
          <w:p w14:paraId="2483CA01" w14:textId="77777777" w:rsidR="00E31BC0" w:rsidRPr="00D105EF" w:rsidRDefault="00E31BC0" w:rsidP="00E932D3">
            <w:pPr>
              <w:pStyle w:val="Paragraphedeliste"/>
              <w:numPr>
                <w:ilvl w:val="0"/>
                <w:numId w:val="19"/>
              </w:numPr>
              <w:jc w:val="both"/>
              <w:rPr>
                <w:rFonts w:ascii="Calibri" w:eastAsia="ヒラギノ角ゴ Pro W3" w:hAnsi="Calibri" w:cs="Times New Roman"/>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EACMS </w:t>
            </w:r>
            <w:r w:rsidRPr="00004527">
              <w:rPr>
                <w:rFonts w:ascii="Times New Roman" w:hAnsi="Times New Roman" w:cs="Times New Roman"/>
                <w:lang w:val="fr-CA"/>
              </w:rPr>
              <w:t>associés ; et</w:t>
            </w:r>
          </w:p>
          <w:p w14:paraId="04C798FE" w14:textId="6EE95CE1" w:rsidR="00E31BC0" w:rsidRPr="002E0C62" w:rsidRDefault="00E31BC0" w:rsidP="00E932D3">
            <w:pPr>
              <w:pStyle w:val="Paragraphedeliste"/>
              <w:numPr>
                <w:ilvl w:val="0"/>
                <w:numId w:val="21"/>
              </w:numPr>
              <w:jc w:val="both"/>
              <w:rPr>
                <w:rFonts w:ascii="Times New Roman" w:hAnsi="Times New Roman" w:cs="Times New Roman"/>
                <w:lang w:val="fr-CA"/>
              </w:rPr>
            </w:pPr>
            <w:r w:rsidRPr="00004527">
              <w:rPr>
                <w:rFonts w:ascii="Times New Roman" w:hAnsi="Times New Roman" w:cs="Times New Roman"/>
                <w:lang w:val="fr-CA"/>
              </w:rPr>
              <w:t xml:space="preserve">les </w:t>
            </w:r>
            <w:r w:rsidRPr="00004527">
              <w:rPr>
                <w:rFonts w:ascii="Times New Roman" w:hAnsi="Times New Roman" w:cs="Times New Roman"/>
                <w:i/>
                <w:iCs/>
                <w:lang w:val="fr-CA"/>
              </w:rPr>
              <w:t xml:space="preserve">PACS </w:t>
            </w:r>
            <w:r w:rsidRPr="00004527">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7844FBF9" w14:textId="6BD7AD8A" w:rsidR="00E31BC0" w:rsidRPr="002E0C62" w:rsidRDefault="00E31BC0" w:rsidP="00E31BC0">
            <w:pPr>
              <w:jc w:val="both"/>
              <w:rPr>
                <w:rFonts w:ascii="Times New Roman" w:hAnsi="Times New Roman" w:cs="Times New Roman"/>
                <w:lang w:val="fr-CA"/>
              </w:rPr>
            </w:pPr>
            <w:r w:rsidRPr="00C534B1">
              <w:rPr>
                <w:rFonts w:ascii="Times New Roman" w:hAnsi="Times New Roman" w:cs="Times New Roman"/>
                <w:lang w:val="fr-CA"/>
              </w:rPr>
              <w:t>Exiger que la formation énoncée à l’alinéa 2.1 soit suivie au complet au moins une fois tous les 15 mois civils.</w:t>
            </w:r>
          </w:p>
        </w:tc>
        <w:tc>
          <w:tcPr>
            <w:tcW w:w="3698" w:type="dxa"/>
            <w:tcBorders>
              <w:top w:val="single" w:sz="4" w:space="0" w:color="auto"/>
              <w:left w:val="single" w:sz="4" w:space="0" w:color="auto"/>
              <w:bottom w:val="single" w:sz="4" w:space="0" w:color="auto"/>
              <w:right w:val="single" w:sz="4" w:space="0" w:color="auto"/>
            </w:tcBorders>
          </w:tcPr>
          <w:p w14:paraId="0983660A" w14:textId="6B8B15FE"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C534B1">
              <w:rPr>
                <w:rFonts w:ascii="Times New Roman" w:hAnsi="Times New Roman" w:cs="Times New Roman"/>
                <w:lang w:val="fr-CA"/>
              </w:rPr>
              <w:t>Exemple non limitatif de pièces justificatives : registres de formation individuels datés.</w:t>
            </w:r>
          </w:p>
        </w:tc>
      </w:tr>
    </w:tbl>
    <w:p w14:paraId="1D5BF6D5" w14:textId="77777777" w:rsidR="00E31BC0" w:rsidRDefault="00E31BC0" w:rsidP="00E31BC0">
      <w:pPr>
        <w:jc w:val="both"/>
        <w:rPr>
          <w:rFonts w:ascii="Times New Roman" w:hAnsi="Times New Roman" w:cs="Times New Roman"/>
          <w:b/>
          <w:color w:val="000000"/>
          <w:sz w:val="24"/>
          <w:szCs w:val="24"/>
          <w:lang w:val="fr-CA"/>
        </w:rPr>
      </w:pPr>
    </w:p>
    <w:p w14:paraId="6C190671"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7191EAE"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9BAB5FA"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AE41D93"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2C4F5D81"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7BC2F42D" w14:textId="77777777" w:rsidR="00E31BC0" w:rsidRDefault="00E31BC0" w:rsidP="00E31BC0">
      <w:pPr>
        <w:pStyle w:val="RqtSection"/>
        <w:jc w:val="both"/>
        <w:rPr>
          <w:rFonts w:ascii="Times New Roman" w:hAnsi="Times New Roman"/>
          <w:lang w:val="fr-CA"/>
        </w:rPr>
      </w:pPr>
    </w:p>
    <w:p w14:paraId="011E6C25"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10DCD876" w14:textId="77777777" w:rsidTr="00995838">
        <w:tc>
          <w:tcPr>
            <w:tcW w:w="10892" w:type="dxa"/>
            <w:gridSpan w:val="6"/>
            <w:shd w:val="clear" w:color="auto" w:fill="DCDCFF"/>
            <w:vAlign w:val="bottom"/>
          </w:tcPr>
          <w:p w14:paraId="07277C6B"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6421ADFC" w14:textId="77777777" w:rsidTr="00995838">
        <w:tc>
          <w:tcPr>
            <w:tcW w:w="2275" w:type="dxa"/>
            <w:shd w:val="clear" w:color="auto" w:fill="DCDCFF"/>
            <w:vAlign w:val="bottom"/>
          </w:tcPr>
          <w:p w14:paraId="0368DFB4"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5ABA64"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8AD8726"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426A5DB"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9B58F5D"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5499D3B"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42C61F21" w14:textId="77777777" w:rsidTr="00995838">
        <w:tc>
          <w:tcPr>
            <w:tcW w:w="2275" w:type="dxa"/>
            <w:shd w:val="clear" w:color="auto" w:fill="CDFFCD"/>
          </w:tcPr>
          <w:p w14:paraId="7B1C764F"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DF3A5C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72B2DCA"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E887334"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3B85D0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2D64FF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5B2269CD" w14:textId="77777777" w:rsidTr="00995838">
        <w:tc>
          <w:tcPr>
            <w:tcW w:w="2275" w:type="dxa"/>
            <w:shd w:val="clear" w:color="auto" w:fill="CDFFCD"/>
          </w:tcPr>
          <w:p w14:paraId="45A50683"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6F79B0A"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403CB7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0A15F3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9CF53D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1CF5CA9"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21508EE1" w14:textId="77777777" w:rsidTr="00995838">
        <w:tc>
          <w:tcPr>
            <w:tcW w:w="2275" w:type="dxa"/>
            <w:shd w:val="clear" w:color="auto" w:fill="CDFFCD"/>
          </w:tcPr>
          <w:p w14:paraId="5241D65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2C85432"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A52C96C"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506041B"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2D871C7"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4919D69"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2A860E07" w14:textId="77777777" w:rsidR="00E31BC0" w:rsidRPr="00922A4F" w:rsidRDefault="00E31BC0" w:rsidP="00E31BC0">
      <w:pPr>
        <w:widowControl w:val="0"/>
        <w:jc w:val="both"/>
        <w:rPr>
          <w:rFonts w:ascii="Times New Roman" w:hAnsi="Times New Roman" w:cs="Times New Roman"/>
          <w:color w:val="000000"/>
          <w:sz w:val="24"/>
          <w:szCs w:val="24"/>
          <w:lang w:val="fr-CA"/>
        </w:rPr>
      </w:pPr>
    </w:p>
    <w:p w14:paraId="73D4F689"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240CCC59" w14:textId="77777777" w:rsidTr="00995838">
        <w:tc>
          <w:tcPr>
            <w:tcW w:w="10910" w:type="dxa"/>
            <w:shd w:val="clear" w:color="auto" w:fill="auto"/>
          </w:tcPr>
          <w:p w14:paraId="4C02D75C"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4B0029EC" w14:textId="77777777" w:rsidTr="00995838">
        <w:tc>
          <w:tcPr>
            <w:tcW w:w="10910" w:type="dxa"/>
            <w:shd w:val="clear" w:color="auto" w:fill="auto"/>
          </w:tcPr>
          <w:p w14:paraId="1A0849B3"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3F46C1C5" w14:textId="77777777" w:rsidTr="00995838">
        <w:tc>
          <w:tcPr>
            <w:tcW w:w="10910" w:type="dxa"/>
            <w:shd w:val="clear" w:color="auto" w:fill="auto"/>
          </w:tcPr>
          <w:p w14:paraId="60553107" w14:textId="77777777" w:rsidR="00E31BC0" w:rsidRPr="00922A4F" w:rsidRDefault="00E31BC0" w:rsidP="00995838">
            <w:pPr>
              <w:widowControl w:val="0"/>
              <w:jc w:val="both"/>
              <w:rPr>
                <w:rFonts w:ascii="Times New Roman" w:hAnsi="Times New Roman" w:cs="Times New Roman"/>
                <w:sz w:val="22"/>
                <w:szCs w:val="22"/>
                <w:lang w:val="fr-CA"/>
              </w:rPr>
            </w:pPr>
          </w:p>
        </w:tc>
      </w:tr>
    </w:tbl>
    <w:p w14:paraId="18846F72" w14:textId="77777777" w:rsidR="00E31BC0" w:rsidRDefault="00E31BC0" w:rsidP="00E31BC0">
      <w:pPr>
        <w:autoSpaceDE/>
        <w:autoSpaceDN/>
        <w:adjustRightInd/>
        <w:rPr>
          <w:rFonts w:ascii="Times New Roman" w:hAnsi="Times New Roman" w:cs="Times New Roman"/>
          <w:b/>
          <w:bCs/>
          <w:sz w:val="24"/>
          <w:szCs w:val="24"/>
          <w:lang w:val="fr-CA"/>
        </w:rPr>
      </w:pPr>
    </w:p>
    <w:p w14:paraId="2BB429D4" w14:textId="484D0AE6"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E2, alinéa 2.3</w:t>
      </w:r>
    </w:p>
    <w:p w14:paraId="1BEA60DA"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0FC704E8" w14:textId="77777777" w:rsidTr="00995838">
        <w:tc>
          <w:tcPr>
            <w:tcW w:w="378" w:type="dxa"/>
          </w:tcPr>
          <w:p w14:paraId="09923E00" w14:textId="77777777" w:rsidR="00E31BC0" w:rsidRPr="00922A4F"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A613F52" w14:textId="77777777" w:rsidR="00E31BC0" w:rsidRPr="005F18B5" w:rsidRDefault="00E31BC0" w:rsidP="00995838">
            <w:pPr>
              <w:widowControl w:val="0"/>
              <w:tabs>
                <w:tab w:val="left" w:pos="0"/>
                <w:tab w:val="left" w:pos="900"/>
                <w:tab w:val="left" w:pos="6360"/>
              </w:tabs>
              <w:jc w:val="both"/>
              <w:rPr>
                <w:rFonts w:ascii="Times New Roman" w:hAnsi="Times New Roman" w:cs="Times New Roman"/>
                <w:color w:val="auto"/>
                <w:lang w:val="fr-CA"/>
              </w:rPr>
            </w:pPr>
            <w:r w:rsidRPr="005F18B5">
              <w:rPr>
                <w:rFonts w:ascii="Times New Roman" w:hAnsi="Times New Roman" w:cs="Times New Roman"/>
                <w:color w:val="auto"/>
                <w:lang w:val="fr-CA"/>
              </w:rPr>
              <w:t xml:space="preserve">Vérifier que l’ensemble du personnel avec des accès électroniques autorisés ou des accès physiques autorisés sans accompagnement à des </w:t>
            </w:r>
            <w:r w:rsidRPr="005F18B5">
              <w:rPr>
                <w:rFonts w:ascii="Times New Roman" w:hAnsi="Times New Roman" w:cs="Times New Roman"/>
                <w:i/>
                <w:color w:val="auto"/>
                <w:lang w:val="fr-CA"/>
              </w:rPr>
              <w:t xml:space="preserve">actifs électroniques </w:t>
            </w:r>
            <w:r w:rsidRPr="005F18B5">
              <w:rPr>
                <w:rFonts w:ascii="Times New Roman" w:hAnsi="Times New Roman" w:cs="Times New Roman"/>
                <w:color w:val="auto"/>
                <w:lang w:val="fr-CA"/>
              </w:rPr>
              <w:t>visés, a suivi au complet la formation énoncée à l’alinéa 2.1 au moins une fois tous les 15 mois civils.</w:t>
            </w:r>
          </w:p>
        </w:tc>
      </w:tr>
      <w:tr w:rsidR="00E31BC0" w:rsidRPr="00922A4F" w14:paraId="57C91ACC" w14:textId="77777777" w:rsidTr="00995838">
        <w:tc>
          <w:tcPr>
            <w:tcW w:w="11016" w:type="dxa"/>
            <w:gridSpan w:val="2"/>
            <w:tcBorders>
              <w:bottom w:val="single" w:sz="4" w:space="0" w:color="auto"/>
            </w:tcBorders>
            <w:shd w:val="clear" w:color="auto" w:fill="DCDCFF"/>
          </w:tcPr>
          <w:p w14:paraId="61140322" w14:textId="77777777" w:rsidR="00E31BC0" w:rsidRPr="00C3521A" w:rsidRDefault="00E31BC0" w:rsidP="0099583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87AD59A" w14:textId="3DE08FE5" w:rsidR="00E31BC0" w:rsidRPr="00922A4F" w:rsidRDefault="00E31BC0" w:rsidP="00E31BC0">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4B6155AD" w14:textId="77777777" w:rsidR="00E31BC0" w:rsidRPr="00922A4F" w:rsidRDefault="00E31BC0" w:rsidP="00E31BC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7020BACA" w14:textId="77777777" w:rsidR="00E31BC0" w:rsidRPr="00922A4F" w:rsidRDefault="00E31BC0" w:rsidP="00E31BC0">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2AADBA2" w14:textId="77777777" w:rsidR="00E31BC0" w:rsidRPr="00922A4F" w:rsidRDefault="00E31BC0" w:rsidP="00E31BC0">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FB8A041" w14:textId="77777777" w:rsidR="00E31BC0" w:rsidRPr="00922A4F" w:rsidRDefault="00E31BC0" w:rsidP="00E31BC0">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8E8C59D" w14:textId="77777777" w:rsidR="00E31BC0" w:rsidRPr="00922A4F" w:rsidRDefault="00E31BC0" w:rsidP="00E31BC0">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4F1F65F" w14:textId="77777777" w:rsidR="00E31BC0" w:rsidRPr="00E31BC0" w:rsidRDefault="00E31BC0" w:rsidP="00E31BC0">
      <w:pPr>
        <w:autoSpaceDE/>
        <w:autoSpaceDN/>
        <w:adjustRightInd/>
        <w:rPr>
          <w:rFonts w:ascii="Times New Roman" w:hAnsi="Times New Roman" w:cs="Times New Roman"/>
          <w:b/>
          <w:sz w:val="24"/>
          <w:szCs w:val="22"/>
          <w:lang w:val="fr-CA"/>
        </w:rPr>
      </w:pPr>
      <w:r w:rsidRPr="00E31BC0">
        <w:rPr>
          <w:rFonts w:ascii="Times New Roman" w:hAnsi="Times New Roman" w:cs="Times New Roman"/>
          <w:b/>
          <w:sz w:val="24"/>
          <w:szCs w:val="22"/>
          <w:lang w:val="fr-CA"/>
        </w:rPr>
        <w:br w:type="page"/>
      </w:r>
    </w:p>
    <w:p w14:paraId="151ED2B5" w14:textId="529B390A" w:rsidR="000854D1" w:rsidRPr="00922A4F" w:rsidRDefault="000854D1" w:rsidP="00E31BC0">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ED4B07">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12A866F9" w:rsidR="00FD51EC" w:rsidRPr="00E31BC0" w:rsidRDefault="00E31BC0" w:rsidP="00E932D3">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032B4E">
        <w:rPr>
          <w:rFonts w:ascii="Times New Roman" w:hAnsi="Times New Roman" w:cs="Times New Roman"/>
          <w:sz w:val="24"/>
          <w:szCs w:val="24"/>
          <w:lang w:val="fr-CA"/>
        </w:rPr>
        <w:t xml:space="preserve">Chaque entité responsable doit mettre en œuvre un ou plusieurs programmes documentés d’évaluation des risques liés au personnel en vue de l’octroi ou du maintien des accès électroniques autorisés ou des accès physiques autorisés sans accompagnement à des </w:t>
      </w:r>
      <w:r w:rsidRPr="00032B4E">
        <w:rPr>
          <w:rFonts w:ascii="Times New Roman" w:hAnsi="Times New Roman" w:cs="Times New Roman"/>
          <w:i/>
          <w:iCs/>
          <w:sz w:val="24"/>
          <w:szCs w:val="24"/>
          <w:lang w:val="fr-CA"/>
        </w:rPr>
        <w:t xml:space="preserve">systèmes électroniques BES </w:t>
      </w:r>
      <w:r w:rsidRPr="00032B4E">
        <w:rPr>
          <w:rFonts w:ascii="Times New Roman" w:hAnsi="Times New Roman" w:cs="Times New Roman"/>
          <w:sz w:val="24"/>
          <w:szCs w:val="24"/>
          <w:lang w:val="fr-CA"/>
        </w:rPr>
        <w:t xml:space="preserve">et qui, collectivement, couvrent tous les parties alinéas applicables du tableau E3 (CIP-004-6) – Programme d’évaluation des risques liés au personnel. </w:t>
      </w:r>
      <w:r w:rsidRPr="00032B4E">
        <w:rPr>
          <w:rFonts w:ascii="Times New Roman" w:hAnsi="Times New Roman" w:cs="Times New Roman"/>
          <w:i/>
          <w:iCs/>
          <w:sz w:val="24"/>
          <w:szCs w:val="24"/>
          <w:lang w:val="fr-CA"/>
        </w:rPr>
        <w:t>[Facteur de risque de non-conformité : moyen] [Horizon : planification de 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38CF83AF" w:rsidR="00927C96" w:rsidRPr="00E31BC0" w:rsidRDefault="00E31BC0" w:rsidP="00E932D3">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6027A3">
        <w:rPr>
          <w:rFonts w:ascii="Times New Roman" w:hAnsi="Times New Roman" w:cs="Times New Roman"/>
          <w:sz w:val="24"/>
          <w:szCs w:val="24"/>
          <w:lang w:val="fr-CA"/>
        </w:rPr>
        <w:t>Les pièces justificatives doivent comprendre le ou les programmes documentés d’évaluation des risques liés au personnel qui, collectivement, couvrent tous les alinéas applicables du tableau E3 (CIP-004-6) – Programme d’évaluation des risques liés au personnel ; d’autres pièces justificatives doivent attester la mise en œuvre du ou des programmes.</w:t>
      </w:r>
    </w:p>
    <w:p w14:paraId="6E8AB880" w14:textId="5BACF9BF" w:rsidR="002050C1" w:rsidRDefault="002050C1" w:rsidP="00F00C86">
      <w:pPr>
        <w:jc w:val="both"/>
        <w:rPr>
          <w:rFonts w:ascii="Times New Roman" w:hAnsi="Times New Roman" w:cs="Times New Roman"/>
          <w:color w:val="000000"/>
          <w:sz w:val="24"/>
          <w:szCs w:val="24"/>
          <w:lang w:val="fr-CA"/>
        </w:rPr>
      </w:pPr>
    </w:p>
    <w:p w14:paraId="19F5F975" w14:textId="77777777" w:rsidR="006154C1" w:rsidRDefault="006154C1" w:rsidP="006154C1">
      <w:pPr>
        <w:jc w:val="both"/>
        <w:rPr>
          <w:rFonts w:ascii="Times New Roman" w:hAnsi="Times New Roman" w:cs="Times New Roman"/>
          <w:color w:val="000000"/>
          <w:sz w:val="24"/>
          <w:szCs w:val="24"/>
          <w:lang w:val="fr-CA"/>
        </w:rPr>
      </w:pPr>
    </w:p>
    <w:p w14:paraId="0C6FAF8F" w14:textId="77777777" w:rsidR="006154C1" w:rsidRPr="006416D7" w:rsidRDefault="006154C1" w:rsidP="006154C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E3 Alinéa 3</w:t>
      </w:r>
      <w:r w:rsidRPr="006416D7">
        <w:rPr>
          <w:rFonts w:ascii="Times New Roman" w:hAnsi="Times New Roman" w:cs="Times New Roman"/>
          <w:b/>
          <w:sz w:val="24"/>
          <w:szCs w:val="24"/>
          <w:u w:val="single"/>
          <w:lang w:val="fr-CA"/>
        </w:rPr>
        <w:t>.1</w:t>
      </w:r>
    </w:p>
    <w:p w14:paraId="33AEC150" w14:textId="77777777" w:rsidR="006154C1" w:rsidRDefault="006154C1" w:rsidP="006154C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6154C1" w:rsidRPr="001A437D" w14:paraId="3AD6D4A7" w14:textId="77777777" w:rsidTr="002E0C6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23AF506" w14:textId="03D94F37" w:rsidR="006154C1" w:rsidRPr="00A2113F" w:rsidRDefault="00E31BC0" w:rsidP="002E0C62">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E3 (CIP-004-6) – Programme d’évaluation des risques liés au personnel</w:t>
            </w:r>
          </w:p>
        </w:tc>
      </w:tr>
      <w:tr w:rsidR="006154C1" w:rsidRPr="00E31BC0" w14:paraId="1AFACC33" w14:textId="77777777" w:rsidTr="00E31BC0">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EA8CC9A" w14:textId="77777777" w:rsidR="006154C1" w:rsidRPr="00A2113F" w:rsidRDefault="006154C1"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CBE2A28" w14:textId="77777777" w:rsidR="006154C1" w:rsidRPr="00A2113F" w:rsidRDefault="006154C1"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663FDD2" w14:textId="77777777" w:rsidR="006154C1" w:rsidRPr="00A2113F" w:rsidRDefault="006154C1"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50D5174" w14:textId="77777777" w:rsidR="006154C1" w:rsidRPr="00A2113F" w:rsidRDefault="006154C1" w:rsidP="002E0C6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737C7DC6" w14:textId="77777777" w:rsidTr="00E31BC0">
        <w:trPr>
          <w:cantSplit/>
          <w:jc w:val="center"/>
        </w:trPr>
        <w:tc>
          <w:tcPr>
            <w:tcW w:w="883" w:type="dxa"/>
            <w:tcBorders>
              <w:top w:val="single" w:sz="4" w:space="0" w:color="auto"/>
              <w:left w:val="single" w:sz="4" w:space="0" w:color="auto"/>
              <w:bottom w:val="single" w:sz="4" w:space="0" w:color="auto"/>
              <w:right w:val="single" w:sz="4" w:space="0" w:color="auto"/>
            </w:tcBorders>
          </w:tcPr>
          <w:p w14:paraId="22787A26" w14:textId="01718CAD"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D21997">
              <w:rPr>
                <w:rFonts w:ascii="Times New Roman" w:eastAsia="ヒラギノ角ゴ Pro W3" w:hAnsi="Times New Roman" w:cs="Times New Roman"/>
              </w:rPr>
              <w:t>3.1</w:t>
            </w:r>
          </w:p>
        </w:tc>
        <w:tc>
          <w:tcPr>
            <w:tcW w:w="3207" w:type="dxa"/>
            <w:tcBorders>
              <w:top w:val="single" w:sz="4" w:space="0" w:color="auto"/>
              <w:left w:val="single" w:sz="4" w:space="0" w:color="auto"/>
              <w:bottom w:val="single" w:sz="4" w:space="0" w:color="auto"/>
              <w:right w:val="single" w:sz="4" w:space="0" w:color="auto"/>
            </w:tcBorders>
          </w:tcPr>
          <w:p w14:paraId="7C2E761A" w14:textId="77777777" w:rsidR="00E31BC0" w:rsidRPr="00D21997" w:rsidRDefault="00E31BC0" w:rsidP="00E31BC0">
            <w:pPr>
              <w:spacing w:before="120"/>
              <w:jc w:val="both"/>
              <w:rPr>
                <w:rFonts w:ascii="Times New Roman" w:hAnsi="Times New Roman" w:cs="Times New Roman"/>
                <w:lang w:val="fr-CA"/>
              </w:rPr>
            </w:pPr>
            <w:r w:rsidRPr="00D21997">
              <w:rPr>
                <w:rFonts w:ascii="Times New Roman" w:hAnsi="Times New Roman" w:cs="Times New Roman"/>
                <w:i/>
                <w:iCs/>
                <w:lang w:val="fr-CA"/>
              </w:rPr>
              <w:t xml:space="preserve">Systèmes électroniques BES </w:t>
            </w:r>
            <w:r w:rsidRPr="00D21997">
              <w:rPr>
                <w:rFonts w:ascii="Times New Roman" w:hAnsi="Times New Roman" w:cs="Times New Roman"/>
                <w:lang w:val="fr-CA"/>
              </w:rPr>
              <w:t>à impact élevé et :</w:t>
            </w:r>
          </w:p>
          <w:p w14:paraId="1D75B890" w14:textId="77777777" w:rsidR="00E31BC0" w:rsidRPr="00D21997" w:rsidRDefault="00E31BC0" w:rsidP="00E932D3">
            <w:pPr>
              <w:pStyle w:val="Paragraphedeliste"/>
              <w:numPr>
                <w:ilvl w:val="0"/>
                <w:numId w:val="22"/>
              </w:numPr>
              <w:jc w:val="both"/>
              <w:rPr>
                <w:rFonts w:ascii="Times New Roman" w:hAnsi="Times New Roman" w:cs="Times New Roman"/>
                <w:lang w:val="fr-CA"/>
              </w:rPr>
            </w:pPr>
            <w:r w:rsidRPr="00D21997">
              <w:rPr>
                <w:rFonts w:ascii="Times New Roman" w:hAnsi="Times New Roman" w:cs="Times New Roman"/>
                <w:lang w:val="fr-CA"/>
              </w:rPr>
              <w:t xml:space="preserve">les </w:t>
            </w:r>
            <w:r w:rsidRPr="00D21997">
              <w:rPr>
                <w:rFonts w:ascii="Times New Roman" w:hAnsi="Times New Roman" w:cs="Times New Roman"/>
                <w:i/>
                <w:iCs/>
                <w:lang w:val="fr-CA"/>
              </w:rPr>
              <w:t xml:space="preserve">EACMS </w:t>
            </w:r>
            <w:r w:rsidRPr="00D21997">
              <w:rPr>
                <w:rFonts w:ascii="Times New Roman" w:hAnsi="Times New Roman" w:cs="Times New Roman"/>
                <w:lang w:val="fr-CA"/>
              </w:rPr>
              <w:t>associés ; et</w:t>
            </w:r>
          </w:p>
          <w:p w14:paraId="483627BB" w14:textId="77777777" w:rsidR="00E31BC0" w:rsidRPr="00D21997" w:rsidRDefault="00E31BC0" w:rsidP="00E932D3">
            <w:pPr>
              <w:pStyle w:val="Paragraphedeliste"/>
              <w:numPr>
                <w:ilvl w:val="0"/>
                <w:numId w:val="22"/>
              </w:numPr>
              <w:jc w:val="both"/>
              <w:rPr>
                <w:rFonts w:ascii="Times New Roman" w:hAnsi="Times New Roman" w:cs="Times New Roman"/>
                <w:lang w:val="fr-CA"/>
              </w:rPr>
            </w:pPr>
            <w:r w:rsidRPr="00D21997">
              <w:rPr>
                <w:rFonts w:ascii="Times New Roman" w:hAnsi="Times New Roman" w:cs="Times New Roman"/>
                <w:lang w:val="fr-CA"/>
              </w:rPr>
              <w:t>les PACS associés.</w:t>
            </w:r>
          </w:p>
          <w:p w14:paraId="609F0C58" w14:textId="77777777" w:rsidR="00E31BC0" w:rsidRPr="00D21997" w:rsidRDefault="00E31BC0" w:rsidP="00E31BC0">
            <w:pPr>
              <w:jc w:val="both"/>
              <w:rPr>
                <w:rFonts w:ascii="Times New Roman" w:hAnsi="Times New Roman" w:cs="Times New Roman"/>
                <w:lang w:val="fr-CA"/>
              </w:rPr>
            </w:pPr>
          </w:p>
          <w:p w14:paraId="50A97CE3" w14:textId="77777777" w:rsidR="00E31BC0" w:rsidRPr="00D21997" w:rsidRDefault="00E31BC0" w:rsidP="00E31BC0">
            <w:pPr>
              <w:jc w:val="both"/>
              <w:rPr>
                <w:rFonts w:ascii="Times New Roman" w:hAnsi="Times New Roman" w:cs="Times New Roman"/>
                <w:lang w:val="fr-CA"/>
              </w:rPr>
            </w:pPr>
            <w:r w:rsidRPr="00D21997">
              <w:rPr>
                <w:rFonts w:ascii="Times New Roman" w:hAnsi="Times New Roman" w:cs="Times New Roman"/>
                <w:i/>
                <w:iCs/>
                <w:lang w:val="fr-CA"/>
              </w:rPr>
              <w:t xml:space="preserve">Systèmes électroniques BES </w:t>
            </w:r>
            <w:r w:rsidRPr="00D21997">
              <w:rPr>
                <w:rFonts w:ascii="Times New Roman" w:hAnsi="Times New Roman" w:cs="Times New Roman"/>
                <w:lang w:val="fr-CA"/>
              </w:rPr>
              <w:t xml:space="preserve">à impact moyen à </w:t>
            </w:r>
            <w:r w:rsidRPr="00D21997">
              <w:rPr>
                <w:rFonts w:ascii="Times New Roman" w:hAnsi="Times New Roman" w:cs="Times New Roman"/>
                <w:i/>
                <w:iCs/>
                <w:lang w:val="fr-CA"/>
              </w:rPr>
              <w:t xml:space="preserve">connectivité externe routable </w:t>
            </w:r>
            <w:r w:rsidRPr="00D21997">
              <w:rPr>
                <w:rFonts w:ascii="Times New Roman" w:hAnsi="Times New Roman" w:cs="Times New Roman"/>
                <w:lang w:val="fr-CA"/>
              </w:rPr>
              <w:t>et :</w:t>
            </w:r>
          </w:p>
          <w:p w14:paraId="1128E00B" w14:textId="2B1A8C86" w:rsidR="00E31BC0" w:rsidRDefault="00E31BC0" w:rsidP="00E932D3">
            <w:pPr>
              <w:pStyle w:val="Paragraphedeliste"/>
              <w:numPr>
                <w:ilvl w:val="0"/>
                <w:numId w:val="23"/>
              </w:numPr>
              <w:jc w:val="both"/>
              <w:rPr>
                <w:rFonts w:ascii="Times New Roman" w:hAnsi="Times New Roman" w:cs="Times New Roman"/>
                <w:lang w:val="fr-CA"/>
              </w:rPr>
            </w:pPr>
            <w:r w:rsidRPr="00D21997">
              <w:rPr>
                <w:rFonts w:ascii="Times New Roman" w:hAnsi="Times New Roman" w:cs="Times New Roman"/>
                <w:lang w:val="fr-CA"/>
              </w:rPr>
              <w:t xml:space="preserve">les </w:t>
            </w:r>
            <w:r w:rsidRPr="00D21997">
              <w:rPr>
                <w:rFonts w:ascii="Times New Roman" w:hAnsi="Times New Roman" w:cs="Times New Roman"/>
                <w:i/>
                <w:iCs/>
                <w:lang w:val="fr-CA"/>
              </w:rPr>
              <w:t xml:space="preserve">EACMS </w:t>
            </w:r>
            <w:r w:rsidRPr="00D21997">
              <w:rPr>
                <w:rFonts w:ascii="Times New Roman" w:hAnsi="Times New Roman" w:cs="Times New Roman"/>
                <w:lang w:val="fr-CA"/>
              </w:rPr>
              <w:t>associés ; et</w:t>
            </w:r>
          </w:p>
          <w:p w14:paraId="02F2D16F" w14:textId="0799063F" w:rsidR="00E31BC0" w:rsidRPr="00E31BC0" w:rsidRDefault="00E31BC0" w:rsidP="00E932D3">
            <w:pPr>
              <w:pStyle w:val="Paragraphedeliste"/>
              <w:numPr>
                <w:ilvl w:val="0"/>
                <w:numId w:val="23"/>
              </w:numPr>
              <w:jc w:val="both"/>
              <w:rPr>
                <w:rFonts w:ascii="Times New Roman" w:hAnsi="Times New Roman" w:cs="Times New Roman"/>
                <w:lang w:val="fr-CA"/>
              </w:rPr>
            </w:pPr>
            <w:r w:rsidRPr="00D21997">
              <w:rPr>
                <w:rFonts w:ascii="Times New Roman" w:hAnsi="Times New Roman" w:cs="Times New Roman"/>
                <w:lang w:val="fr-CA"/>
              </w:rPr>
              <w:t xml:space="preserve">les </w:t>
            </w:r>
            <w:r w:rsidRPr="00D21997">
              <w:rPr>
                <w:rFonts w:ascii="Times New Roman" w:hAnsi="Times New Roman" w:cs="Times New Roman"/>
                <w:i/>
                <w:iCs/>
                <w:lang w:val="fr-CA"/>
              </w:rPr>
              <w:t xml:space="preserve">PACS </w:t>
            </w:r>
            <w:r w:rsidRPr="00D21997">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385949B2" w14:textId="56736F18"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D21997">
              <w:rPr>
                <w:rFonts w:ascii="Times New Roman" w:hAnsi="Times New Roman" w:cs="Times New Roman"/>
                <w:lang w:val="fr-CA"/>
              </w:rPr>
              <w:t>Processus de confirmation de l’identité.</w:t>
            </w:r>
          </w:p>
        </w:tc>
        <w:tc>
          <w:tcPr>
            <w:tcW w:w="3698" w:type="dxa"/>
            <w:tcBorders>
              <w:top w:val="single" w:sz="4" w:space="0" w:color="auto"/>
              <w:left w:val="single" w:sz="4" w:space="0" w:color="auto"/>
              <w:bottom w:val="single" w:sz="4" w:space="0" w:color="auto"/>
              <w:right w:val="single" w:sz="4" w:space="0" w:color="auto"/>
            </w:tcBorders>
          </w:tcPr>
          <w:p w14:paraId="546CF83F" w14:textId="2579D359"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D21997">
              <w:rPr>
                <w:rFonts w:ascii="Times New Roman" w:hAnsi="Times New Roman" w:cs="Times New Roman"/>
                <w:lang w:val="fr-CA"/>
              </w:rPr>
              <w:t>Exemple non limitatif de pièces justificatives : documents attestant le processus suivi par l’entité responsable pour confirmer l’identité.</w:t>
            </w:r>
          </w:p>
        </w:tc>
      </w:tr>
    </w:tbl>
    <w:p w14:paraId="3BB8CA23" w14:textId="77777777" w:rsidR="006154C1" w:rsidRDefault="006154C1"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E9EBBE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F004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1A437D" w14:paraId="0D2D3F50" w14:textId="77777777" w:rsidTr="00C30780">
        <w:tc>
          <w:tcPr>
            <w:tcW w:w="10892" w:type="dxa"/>
            <w:gridSpan w:val="6"/>
            <w:shd w:val="clear" w:color="auto" w:fill="DCDCFF"/>
            <w:vAlign w:val="bottom"/>
          </w:tcPr>
          <w:p w14:paraId="376DDFBE" w14:textId="1F007705" w:rsidR="00EA7114" w:rsidRPr="00922A4F" w:rsidRDefault="00EA7114" w:rsidP="002E0C6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1A437D" w14:paraId="7E3919AD" w14:textId="77777777" w:rsidTr="00C30780">
        <w:tc>
          <w:tcPr>
            <w:tcW w:w="2275" w:type="dxa"/>
            <w:shd w:val="clear" w:color="auto" w:fill="DCDCFF"/>
            <w:vAlign w:val="bottom"/>
          </w:tcPr>
          <w:p w14:paraId="1BE297E3" w14:textId="77777777" w:rsidR="00EA7114" w:rsidRPr="00922A4F" w:rsidRDefault="00EA7114"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2E0C6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2E0C6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1A437D" w14:paraId="2AC77BB2" w14:textId="77777777" w:rsidTr="00C30780">
        <w:tc>
          <w:tcPr>
            <w:tcW w:w="2275" w:type="dxa"/>
            <w:shd w:val="clear" w:color="auto" w:fill="CDFFCD"/>
          </w:tcPr>
          <w:p w14:paraId="6F9B0B43"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r>
      <w:tr w:rsidR="00EA7114" w:rsidRPr="001A437D" w14:paraId="703798FA" w14:textId="77777777" w:rsidTr="00C30780">
        <w:tc>
          <w:tcPr>
            <w:tcW w:w="2275" w:type="dxa"/>
            <w:shd w:val="clear" w:color="auto" w:fill="CDFFCD"/>
          </w:tcPr>
          <w:p w14:paraId="41E1343B"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2E0C62">
            <w:pPr>
              <w:keepNext/>
              <w:autoSpaceDE/>
              <w:autoSpaceDN/>
              <w:adjustRightInd/>
              <w:jc w:val="both"/>
              <w:rPr>
                <w:rFonts w:ascii="Times New Roman" w:hAnsi="Times New Roman" w:cs="Times New Roman"/>
                <w:sz w:val="22"/>
                <w:szCs w:val="22"/>
                <w:lang w:val="fr-CA"/>
              </w:rPr>
            </w:pPr>
          </w:p>
        </w:tc>
      </w:tr>
      <w:tr w:rsidR="00EA7114" w:rsidRPr="001A437D" w14:paraId="5B72A072" w14:textId="77777777" w:rsidTr="00C30780">
        <w:tc>
          <w:tcPr>
            <w:tcW w:w="2275" w:type="dxa"/>
            <w:shd w:val="clear" w:color="auto" w:fill="CDFFCD"/>
          </w:tcPr>
          <w:p w14:paraId="1FF49E64" w14:textId="77777777" w:rsidR="00EA7114" w:rsidRPr="00922A4F" w:rsidRDefault="00EA7114" w:rsidP="00F0259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2E0C6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2E0C6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2E0C6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2E0C6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2E0C62">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1C59D3B2" w14:textId="77777777" w:rsidR="00E31BC0" w:rsidRDefault="00E31BC0" w:rsidP="00EA7114">
      <w:pPr>
        <w:widowControl w:val="0"/>
        <w:spacing w:line="266" w:lineRule="exact"/>
        <w:jc w:val="both"/>
        <w:outlineLvl w:val="1"/>
        <w:rPr>
          <w:rFonts w:ascii="Times New Roman" w:hAnsi="Times New Roman" w:cs="Times New Roman"/>
          <w:b/>
          <w:bCs/>
          <w:sz w:val="24"/>
          <w:szCs w:val="24"/>
          <w:lang w:val="fr-CA"/>
        </w:rPr>
      </w:pPr>
    </w:p>
    <w:p w14:paraId="2E3F3DB0" w14:textId="77777777" w:rsidR="00E31BC0" w:rsidRDefault="00E31BC0" w:rsidP="00EA7114">
      <w:pPr>
        <w:widowControl w:val="0"/>
        <w:spacing w:line="266" w:lineRule="exact"/>
        <w:jc w:val="both"/>
        <w:outlineLvl w:val="1"/>
        <w:rPr>
          <w:rFonts w:ascii="Times New Roman" w:hAnsi="Times New Roman" w:cs="Times New Roman"/>
          <w:b/>
          <w:bCs/>
          <w:sz w:val="24"/>
          <w:szCs w:val="24"/>
          <w:lang w:val="fr-CA"/>
        </w:rPr>
      </w:pPr>
    </w:p>
    <w:p w14:paraId="38304D01" w14:textId="44027B41"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1A437D" w14:paraId="1506636A" w14:textId="77777777" w:rsidTr="00253C44">
        <w:tc>
          <w:tcPr>
            <w:tcW w:w="10910" w:type="dxa"/>
            <w:shd w:val="clear" w:color="auto" w:fill="auto"/>
          </w:tcPr>
          <w:p w14:paraId="3006EEDD" w14:textId="77777777" w:rsidR="00EA7114" w:rsidRPr="00922A4F" w:rsidRDefault="00EA7114" w:rsidP="002E0C62">
            <w:pPr>
              <w:widowControl w:val="0"/>
              <w:jc w:val="both"/>
              <w:rPr>
                <w:rFonts w:ascii="Times New Roman" w:hAnsi="Times New Roman" w:cs="Times New Roman"/>
                <w:sz w:val="22"/>
                <w:szCs w:val="22"/>
                <w:lang w:val="fr-CA"/>
              </w:rPr>
            </w:pPr>
          </w:p>
        </w:tc>
      </w:tr>
      <w:tr w:rsidR="00EA7114" w:rsidRPr="001A437D" w14:paraId="47B97DA2" w14:textId="77777777" w:rsidTr="00253C44">
        <w:tc>
          <w:tcPr>
            <w:tcW w:w="10910" w:type="dxa"/>
            <w:shd w:val="clear" w:color="auto" w:fill="auto"/>
          </w:tcPr>
          <w:p w14:paraId="312085CB" w14:textId="77777777" w:rsidR="00EA7114" w:rsidRPr="00922A4F" w:rsidRDefault="00EA7114" w:rsidP="002E0C62">
            <w:pPr>
              <w:widowControl w:val="0"/>
              <w:jc w:val="both"/>
              <w:rPr>
                <w:rFonts w:ascii="Times New Roman" w:hAnsi="Times New Roman" w:cs="Times New Roman"/>
                <w:sz w:val="22"/>
                <w:szCs w:val="22"/>
                <w:lang w:val="fr-CA"/>
              </w:rPr>
            </w:pPr>
          </w:p>
        </w:tc>
      </w:tr>
      <w:tr w:rsidR="00EA7114" w:rsidRPr="001A437D" w14:paraId="010AC910" w14:textId="77777777" w:rsidTr="00253C44">
        <w:tc>
          <w:tcPr>
            <w:tcW w:w="10910" w:type="dxa"/>
            <w:shd w:val="clear" w:color="auto" w:fill="auto"/>
          </w:tcPr>
          <w:p w14:paraId="3215953B" w14:textId="77777777" w:rsidR="00EA7114" w:rsidRPr="00922A4F" w:rsidRDefault="00EA7114" w:rsidP="002E0C62">
            <w:pPr>
              <w:widowControl w:val="0"/>
              <w:jc w:val="both"/>
              <w:rPr>
                <w:rFonts w:ascii="Times New Roman" w:hAnsi="Times New Roman" w:cs="Times New Roman"/>
                <w:sz w:val="22"/>
                <w:szCs w:val="22"/>
                <w:lang w:val="fr-CA"/>
              </w:rPr>
            </w:pPr>
          </w:p>
        </w:tc>
      </w:tr>
    </w:tbl>
    <w:p w14:paraId="609ADDF5" w14:textId="77777777" w:rsidR="00E31BC0" w:rsidRDefault="00E31BC0" w:rsidP="00E31BC0">
      <w:pPr>
        <w:autoSpaceDE/>
        <w:autoSpaceDN/>
        <w:adjustRightInd/>
        <w:rPr>
          <w:rFonts w:ascii="Times New Roman" w:hAnsi="Times New Roman" w:cs="Times New Roman"/>
          <w:b/>
          <w:bCs/>
          <w:sz w:val="24"/>
          <w:szCs w:val="24"/>
          <w:lang w:val="fr-CA"/>
        </w:rPr>
      </w:pPr>
    </w:p>
    <w:p w14:paraId="68F67348" w14:textId="5286C3A6" w:rsidR="00EA7114" w:rsidRPr="00922A4F" w:rsidRDefault="00EA7114"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B0C1B">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E31BC0">
        <w:rPr>
          <w:rFonts w:ascii="Times New Roman" w:hAnsi="Times New Roman" w:cs="Times New Roman"/>
          <w:b/>
          <w:bCs/>
          <w:sz w:val="24"/>
          <w:szCs w:val="24"/>
          <w:lang w:val="fr-CA"/>
        </w:rPr>
        <w:t>004-6</w:t>
      </w:r>
      <w:r>
        <w:rPr>
          <w:rFonts w:ascii="Times New Roman" w:hAnsi="Times New Roman" w:cs="Times New Roman"/>
          <w:b/>
          <w:bCs/>
          <w:sz w:val="24"/>
          <w:szCs w:val="24"/>
          <w:lang w:val="fr-CA"/>
        </w:rPr>
        <w:t>, E3</w:t>
      </w:r>
      <w:r w:rsidR="000B3A58">
        <w:rPr>
          <w:rFonts w:ascii="Times New Roman" w:hAnsi="Times New Roman" w:cs="Times New Roman"/>
          <w:b/>
          <w:bCs/>
          <w:sz w:val="24"/>
          <w:szCs w:val="24"/>
          <w:lang w:val="fr-CA"/>
        </w:rPr>
        <w:t>, alinéa 3.1</w:t>
      </w:r>
    </w:p>
    <w:p w14:paraId="38066CC0" w14:textId="77777777" w:rsidR="00E31BC0" w:rsidRPr="00922A4F" w:rsidRDefault="00EA7114"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7F8EAB0C" w14:textId="77777777" w:rsidTr="00995838">
        <w:tc>
          <w:tcPr>
            <w:tcW w:w="378" w:type="dxa"/>
          </w:tcPr>
          <w:p w14:paraId="6986D525"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4ABD81C" w14:textId="77777777" w:rsidR="00E31BC0" w:rsidRPr="00B63A0D" w:rsidRDefault="00E31BC0" w:rsidP="00995838">
            <w:pPr>
              <w:pStyle w:val="Default"/>
              <w:jc w:val="both"/>
              <w:rPr>
                <w:rFonts w:ascii="Times New Roman" w:hAnsi="Times New Roman"/>
                <w:iCs/>
                <w:lang w:val="fr-CA"/>
              </w:rPr>
            </w:pPr>
            <w:r w:rsidRPr="00B63A0D">
              <w:rPr>
                <w:rFonts w:ascii="Times New Roman" w:hAnsi="Times New Roman"/>
                <w:color w:val="auto"/>
                <w:lang w:val="fr-CA"/>
              </w:rPr>
              <w:t xml:space="preserve">Vérifier que l’entité responsable a documenté un ou plusieurs programmes </w:t>
            </w:r>
            <w:r w:rsidRPr="00B63A0D">
              <w:rPr>
                <w:rFonts w:ascii="Times New Roman" w:hAnsi="Times New Roman"/>
                <w:lang w:val="fr-CA"/>
              </w:rPr>
              <w:t xml:space="preserve">d’évaluation des risques liés au personnel en vue de l’octroi ou du maintien des accès électroniques autorisés ou des accès physiques autorisés sans accompagnement à des </w:t>
            </w:r>
            <w:r w:rsidRPr="00B63A0D">
              <w:rPr>
                <w:rFonts w:ascii="Times New Roman" w:hAnsi="Times New Roman"/>
                <w:i/>
                <w:iCs/>
                <w:lang w:val="fr-CA"/>
              </w:rPr>
              <w:t>systèmes électroniques BES</w:t>
            </w:r>
            <w:r w:rsidRPr="00B63A0D">
              <w:rPr>
                <w:rFonts w:ascii="Times New Roman" w:hAnsi="Times New Roman"/>
                <w:iCs/>
                <w:lang w:val="fr-CA"/>
              </w:rPr>
              <w:t xml:space="preserve">, </w:t>
            </w:r>
            <w:r>
              <w:rPr>
                <w:rFonts w:ascii="Times New Roman" w:hAnsi="Times New Roman"/>
                <w:iCs/>
                <w:lang w:val="fr-CA"/>
              </w:rPr>
              <w:t xml:space="preserve">qui comprennent </w:t>
            </w:r>
            <w:r w:rsidRPr="00B63A0D">
              <w:rPr>
                <w:rFonts w:ascii="Times New Roman" w:hAnsi="Times New Roman"/>
                <w:iCs/>
                <w:lang w:val="fr-CA"/>
              </w:rPr>
              <w:t>un processus de confirmation de l’identité.</w:t>
            </w:r>
          </w:p>
        </w:tc>
      </w:tr>
      <w:tr w:rsidR="00E31BC0" w:rsidRPr="001A437D" w14:paraId="53E3412B" w14:textId="77777777" w:rsidTr="00995838">
        <w:tc>
          <w:tcPr>
            <w:tcW w:w="378" w:type="dxa"/>
          </w:tcPr>
          <w:p w14:paraId="1F44D563"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EBAEB57" w14:textId="77777777" w:rsidR="00E31BC0" w:rsidRPr="00B63A0D" w:rsidRDefault="00E31BC0" w:rsidP="00995838">
            <w:pPr>
              <w:pStyle w:val="Default"/>
              <w:jc w:val="both"/>
              <w:rPr>
                <w:rFonts w:ascii="Times New Roman" w:hAnsi="Times New Roman"/>
                <w:color w:val="auto"/>
                <w:lang w:val="fr-CA"/>
              </w:rPr>
            </w:pPr>
            <w:r w:rsidRPr="00B63A0D">
              <w:rPr>
                <w:rFonts w:ascii="Times New Roman" w:hAnsi="Times New Roman"/>
                <w:color w:val="auto"/>
                <w:lang w:val="fr-CA"/>
              </w:rPr>
              <w:t xml:space="preserve">Vérifier qu’un processus de confirmation de l’identité a été </w:t>
            </w:r>
            <w:r w:rsidRPr="009C1B6A">
              <w:rPr>
                <w:rFonts w:ascii="Times New Roman" w:hAnsi="Times New Roman"/>
                <w:color w:val="auto"/>
                <w:lang w:val="fr-CA"/>
              </w:rPr>
              <w:t xml:space="preserve">mis en œuvre pour le personnel </w:t>
            </w:r>
            <w:r w:rsidRPr="009C1B6A">
              <w:rPr>
                <w:rFonts w:ascii="Times New Roman" w:hAnsi="Times New Roman"/>
                <w:lang w:val="fr-CA"/>
              </w:rPr>
              <w:t xml:space="preserve">qui a un accès électronique autorisé et/ou un accès physique autorisé sans accompagnement </w:t>
            </w:r>
            <w:r>
              <w:rPr>
                <w:rFonts w:ascii="Times New Roman" w:hAnsi="Times New Roman"/>
                <w:lang w:val="fr-CA"/>
              </w:rPr>
              <w:t>aux</w:t>
            </w:r>
            <w:r w:rsidRPr="009C1B6A">
              <w:rPr>
                <w:rFonts w:ascii="Times New Roman" w:hAnsi="Times New Roman"/>
                <w:lang w:val="fr-CA"/>
              </w:rPr>
              <w:t xml:space="preserve"> </w:t>
            </w:r>
            <w:r w:rsidRPr="009C1B6A">
              <w:rPr>
                <w:rFonts w:ascii="Times New Roman" w:hAnsi="Times New Roman"/>
                <w:iCs/>
                <w:lang w:val="fr-CA"/>
              </w:rPr>
              <w:t>systèmes visés.</w:t>
            </w:r>
          </w:p>
        </w:tc>
      </w:tr>
      <w:tr w:rsidR="00E31BC0" w:rsidRPr="00922A4F" w14:paraId="75B2DA3D" w14:textId="77777777" w:rsidTr="00995838">
        <w:tc>
          <w:tcPr>
            <w:tcW w:w="11016" w:type="dxa"/>
            <w:gridSpan w:val="2"/>
            <w:tcBorders>
              <w:bottom w:val="single" w:sz="4" w:space="0" w:color="auto"/>
            </w:tcBorders>
            <w:shd w:val="clear" w:color="auto" w:fill="DCDCFF"/>
          </w:tcPr>
          <w:p w14:paraId="50480349" w14:textId="77777777" w:rsidR="00E31BC0" w:rsidRPr="00F807AB" w:rsidRDefault="00E31BC0" w:rsidP="0099583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p>
        </w:tc>
      </w:tr>
    </w:tbl>
    <w:p w14:paraId="696B4461"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274BAB8B" w14:textId="66074197" w:rsidR="00EA7114" w:rsidRPr="00922A4F" w:rsidRDefault="00EA7114" w:rsidP="00E31BC0">
      <w:pPr>
        <w:tabs>
          <w:tab w:val="left" w:pos="1080"/>
        </w:tabs>
        <w:jc w:val="both"/>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5D08D20"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C2F1A6" w14:textId="77777777" w:rsidR="000B3A58" w:rsidRPr="00922A4F" w:rsidRDefault="000B3A5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3F3CAA1" w14:textId="764994E6"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3.2</w:t>
      </w:r>
    </w:p>
    <w:p w14:paraId="2AB141E1"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43D40B6C"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D3921D6"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E3 (CIP-004-6) – Programme d’évaluation des risques liés au personnel</w:t>
            </w:r>
          </w:p>
        </w:tc>
      </w:tr>
      <w:tr w:rsidR="00E31BC0" w:rsidRPr="00E31BC0" w14:paraId="335D3A71"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8C711AA"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47FD8205"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371DCCB"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23055ED"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22A3AD01"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1A97D69F" w14:textId="17121F1D"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1D67B6">
              <w:rPr>
                <w:rFonts w:ascii="Times New Roman" w:eastAsia="ヒラギノ角ゴ Pro W3" w:hAnsi="Times New Roman" w:cs="Times New Roman"/>
              </w:rPr>
              <w:t>3.2</w:t>
            </w:r>
          </w:p>
        </w:tc>
        <w:tc>
          <w:tcPr>
            <w:tcW w:w="3207" w:type="dxa"/>
            <w:tcBorders>
              <w:top w:val="single" w:sz="4" w:space="0" w:color="auto"/>
              <w:left w:val="single" w:sz="4" w:space="0" w:color="auto"/>
              <w:bottom w:val="single" w:sz="4" w:space="0" w:color="auto"/>
              <w:right w:val="single" w:sz="4" w:space="0" w:color="auto"/>
            </w:tcBorders>
          </w:tcPr>
          <w:p w14:paraId="1A8DD073" w14:textId="77777777" w:rsidR="00E31BC0" w:rsidRPr="001D67B6" w:rsidRDefault="00E31BC0" w:rsidP="00E31BC0">
            <w:pPr>
              <w:spacing w:before="120"/>
              <w:jc w:val="both"/>
              <w:rPr>
                <w:rFonts w:ascii="Times New Roman" w:hAnsi="Times New Roman" w:cs="Times New Roman"/>
                <w:lang w:val="fr-CA"/>
              </w:rPr>
            </w:pPr>
            <w:r w:rsidRPr="001D67B6">
              <w:rPr>
                <w:rFonts w:ascii="Times New Roman" w:hAnsi="Times New Roman" w:cs="Times New Roman"/>
                <w:i/>
                <w:iCs/>
                <w:lang w:val="fr-CA"/>
              </w:rPr>
              <w:t xml:space="preserve">Systèmes électroniques BES </w:t>
            </w:r>
            <w:r w:rsidRPr="001D67B6">
              <w:rPr>
                <w:rFonts w:ascii="Times New Roman" w:hAnsi="Times New Roman" w:cs="Times New Roman"/>
                <w:lang w:val="fr-CA"/>
              </w:rPr>
              <w:t>à impact élevé et :</w:t>
            </w:r>
          </w:p>
          <w:p w14:paraId="4D828BFE" w14:textId="77777777" w:rsidR="00E31BC0" w:rsidRPr="001D67B6" w:rsidRDefault="00E31BC0" w:rsidP="00E932D3">
            <w:pPr>
              <w:pStyle w:val="Paragraphedeliste"/>
              <w:numPr>
                <w:ilvl w:val="0"/>
                <w:numId w:val="25"/>
              </w:numPr>
              <w:jc w:val="both"/>
              <w:rPr>
                <w:rFonts w:ascii="Times New Roman" w:hAnsi="Times New Roman" w:cs="Times New Roman"/>
                <w:lang w:val="fr-CA"/>
              </w:rPr>
            </w:pPr>
            <w:r w:rsidRPr="001D67B6">
              <w:rPr>
                <w:rFonts w:ascii="Times New Roman" w:hAnsi="Times New Roman" w:cs="Times New Roman"/>
                <w:lang w:val="fr-CA"/>
              </w:rPr>
              <w:t xml:space="preserve">les </w:t>
            </w:r>
            <w:r w:rsidRPr="001D67B6">
              <w:rPr>
                <w:rFonts w:ascii="Times New Roman" w:hAnsi="Times New Roman" w:cs="Times New Roman"/>
                <w:i/>
                <w:iCs/>
                <w:lang w:val="fr-CA"/>
              </w:rPr>
              <w:t xml:space="preserve">EACMS </w:t>
            </w:r>
            <w:r w:rsidRPr="001D67B6">
              <w:rPr>
                <w:rFonts w:ascii="Times New Roman" w:hAnsi="Times New Roman" w:cs="Times New Roman"/>
                <w:lang w:val="fr-CA"/>
              </w:rPr>
              <w:t>associés ; et</w:t>
            </w:r>
          </w:p>
          <w:p w14:paraId="24415C4D" w14:textId="77777777" w:rsidR="00E31BC0" w:rsidRPr="001D67B6" w:rsidRDefault="00E31BC0" w:rsidP="00E932D3">
            <w:pPr>
              <w:pStyle w:val="Paragraphedeliste"/>
              <w:numPr>
                <w:ilvl w:val="0"/>
                <w:numId w:val="25"/>
              </w:numPr>
              <w:jc w:val="both"/>
              <w:rPr>
                <w:rFonts w:ascii="Times New Roman" w:hAnsi="Times New Roman" w:cs="Times New Roman"/>
                <w:lang w:val="fr-CA"/>
              </w:rPr>
            </w:pPr>
            <w:r w:rsidRPr="001D67B6">
              <w:rPr>
                <w:rFonts w:ascii="Times New Roman" w:hAnsi="Times New Roman" w:cs="Times New Roman"/>
                <w:lang w:val="fr-CA"/>
              </w:rPr>
              <w:t>les PACS associés.</w:t>
            </w:r>
          </w:p>
          <w:p w14:paraId="7A7EC552" w14:textId="77777777" w:rsidR="00E31BC0" w:rsidRPr="001D67B6" w:rsidRDefault="00E31BC0" w:rsidP="00E31BC0">
            <w:pPr>
              <w:jc w:val="both"/>
              <w:rPr>
                <w:rFonts w:ascii="Times New Roman" w:hAnsi="Times New Roman" w:cs="Times New Roman"/>
                <w:lang w:val="fr-CA"/>
              </w:rPr>
            </w:pPr>
          </w:p>
          <w:p w14:paraId="6C64C256" w14:textId="77777777" w:rsidR="00E31BC0" w:rsidRPr="001D67B6" w:rsidRDefault="00E31BC0" w:rsidP="00E31BC0">
            <w:pPr>
              <w:jc w:val="both"/>
              <w:rPr>
                <w:rFonts w:ascii="Times New Roman" w:hAnsi="Times New Roman" w:cs="Times New Roman"/>
                <w:lang w:val="fr-CA"/>
              </w:rPr>
            </w:pPr>
            <w:r w:rsidRPr="001D67B6">
              <w:rPr>
                <w:rFonts w:ascii="Times New Roman" w:hAnsi="Times New Roman" w:cs="Times New Roman"/>
                <w:i/>
                <w:iCs/>
                <w:lang w:val="fr-CA"/>
              </w:rPr>
              <w:t xml:space="preserve">Systèmes électroniques BES </w:t>
            </w:r>
            <w:r w:rsidRPr="001D67B6">
              <w:rPr>
                <w:rFonts w:ascii="Times New Roman" w:hAnsi="Times New Roman" w:cs="Times New Roman"/>
                <w:lang w:val="fr-CA"/>
              </w:rPr>
              <w:t xml:space="preserve">à impact moyen à </w:t>
            </w:r>
            <w:r w:rsidRPr="001D67B6">
              <w:rPr>
                <w:rFonts w:ascii="Times New Roman" w:hAnsi="Times New Roman" w:cs="Times New Roman"/>
                <w:i/>
                <w:iCs/>
                <w:lang w:val="fr-CA"/>
              </w:rPr>
              <w:t xml:space="preserve">connectivité externe routable </w:t>
            </w:r>
            <w:r w:rsidRPr="001D67B6">
              <w:rPr>
                <w:rFonts w:ascii="Times New Roman" w:hAnsi="Times New Roman" w:cs="Times New Roman"/>
                <w:lang w:val="fr-CA"/>
              </w:rPr>
              <w:t>et :</w:t>
            </w:r>
          </w:p>
          <w:p w14:paraId="70805EA4" w14:textId="77777777" w:rsidR="00E31BC0" w:rsidRPr="001D67B6" w:rsidRDefault="00E31BC0" w:rsidP="00E932D3">
            <w:pPr>
              <w:pStyle w:val="Paragraphedeliste"/>
              <w:numPr>
                <w:ilvl w:val="0"/>
                <w:numId w:val="24"/>
              </w:numPr>
              <w:jc w:val="both"/>
              <w:rPr>
                <w:rFonts w:ascii="Times New Roman" w:eastAsia="ヒラギノ角ゴ Pro W3" w:hAnsi="Times New Roman" w:cs="Times New Roman"/>
              </w:rPr>
            </w:pPr>
            <w:r w:rsidRPr="001D67B6">
              <w:rPr>
                <w:rFonts w:ascii="Times New Roman" w:hAnsi="Times New Roman" w:cs="Times New Roman"/>
                <w:lang w:val="fr-CA"/>
              </w:rPr>
              <w:t xml:space="preserve">les </w:t>
            </w:r>
            <w:r w:rsidRPr="001D67B6">
              <w:rPr>
                <w:rFonts w:ascii="Times New Roman" w:hAnsi="Times New Roman" w:cs="Times New Roman"/>
                <w:i/>
                <w:iCs/>
                <w:lang w:val="fr-CA"/>
              </w:rPr>
              <w:t xml:space="preserve">EACMS </w:t>
            </w:r>
            <w:r w:rsidRPr="001D67B6">
              <w:rPr>
                <w:rFonts w:ascii="Times New Roman" w:hAnsi="Times New Roman" w:cs="Times New Roman"/>
                <w:lang w:val="fr-CA"/>
              </w:rPr>
              <w:t>associés ; et</w:t>
            </w:r>
          </w:p>
          <w:p w14:paraId="2473FD7E" w14:textId="07BBAE18" w:rsidR="00E31BC0" w:rsidRPr="00E31BC0" w:rsidRDefault="00E31BC0" w:rsidP="00E932D3">
            <w:pPr>
              <w:pStyle w:val="Paragraphedeliste"/>
              <w:numPr>
                <w:ilvl w:val="0"/>
                <w:numId w:val="27"/>
              </w:numPr>
              <w:jc w:val="both"/>
              <w:rPr>
                <w:rFonts w:ascii="Times New Roman" w:hAnsi="Times New Roman" w:cs="Times New Roman"/>
                <w:lang w:val="fr-CA"/>
              </w:rPr>
            </w:pPr>
            <w:r w:rsidRPr="001D67B6">
              <w:rPr>
                <w:rFonts w:ascii="Times New Roman" w:hAnsi="Times New Roman" w:cs="Times New Roman"/>
                <w:lang w:val="fr-CA"/>
              </w:rPr>
              <w:t xml:space="preserve">les </w:t>
            </w:r>
            <w:r w:rsidRPr="001D67B6">
              <w:rPr>
                <w:rFonts w:ascii="Times New Roman" w:hAnsi="Times New Roman" w:cs="Times New Roman"/>
                <w:i/>
                <w:iCs/>
                <w:lang w:val="fr-CA"/>
              </w:rPr>
              <w:t xml:space="preserve">PACS </w:t>
            </w:r>
            <w:r w:rsidRPr="001D67B6">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51B46BD5" w14:textId="77777777" w:rsidR="00E31BC0" w:rsidRPr="00587058" w:rsidRDefault="00E31BC0" w:rsidP="00E31BC0">
            <w:pPr>
              <w:spacing w:before="120"/>
              <w:jc w:val="both"/>
              <w:rPr>
                <w:rFonts w:ascii="Times New Roman" w:hAnsi="Times New Roman" w:cs="Times New Roman"/>
                <w:lang w:val="fr-CA"/>
              </w:rPr>
            </w:pPr>
            <w:r w:rsidRPr="00587058">
              <w:rPr>
                <w:rFonts w:ascii="Times New Roman" w:hAnsi="Times New Roman" w:cs="Times New Roman"/>
                <w:lang w:val="fr-CA"/>
              </w:rPr>
              <w:t>Processus de vérification des antécédents judiciaires sur les sept années précédentes dans le cadre de chaque évaluation des risques liés au personnel, qui comprend</w:t>
            </w:r>
            <w:r>
              <w:rPr>
                <w:rFonts w:ascii="Times New Roman" w:hAnsi="Times New Roman" w:cs="Times New Roman"/>
                <w:lang w:val="fr-CA"/>
              </w:rPr>
              <w:t> </w:t>
            </w:r>
            <w:r w:rsidRPr="00587058">
              <w:rPr>
                <w:rFonts w:ascii="Times New Roman" w:hAnsi="Times New Roman" w:cs="Times New Roman"/>
                <w:lang w:val="fr-CA"/>
              </w:rPr>
              <w:t>:</w:t>
            </w:r>
          </w:p>
          <w:p w14:paraId="1199A6C5" w14:textId="77777777" w:rsidR="00E31BC0" w:rsidRDefault="00E31BC0" w:rsidP="00E932D3">
            <w:pPr>
              <w:pStyle w:val="Paragraphedeliste"/>
              <w:numPr>
                <w:ilvl w:val="2"/>
                <w:numId w:val="13"/>
              </w:numPr>
              <w:spacing w:before="120"/>
              <w:ind w:left="696"/>
              <w:jc w:val="both"/>
              <w:rPr>
                <w:rFonts w:ascii="Times New Roman" w:hAnsi="Times New Roman" w:cs="Times New Roman"/>
                <w:lang w:val="fr-CA"/>
              </w:rPr>
            </w:pPr>
            <w:r w:rsidRPr="00587058">
              <w:rPr>
                <w:rFonts w:ascii="Times New Roman" w:hAnsi="Times New Roman" w:cs="Times New Roman"/>
                <w:lang w:val="fr-CA"/>
              </w:rPr>
              <w:t>le lieu où réside actuellement la personne, peu importe depuis combien de temps ; et</w:t>
            </w:r>
          </w:p>
          <w:p w14:paraId="4E9F859E" w14:textId="77777777" w:rsidR="00E31BC0" w:rsidRPr="00A02C6E" w:rsidRDefault="00E31BC0" w:rsidP="00E932D3">
            <w:pPr>
              <w:pStyle w:val="Paragraphedeliste"/>
              <w:numPr>
                <w:ilvl w:val="2"/>
                <w:numId w:val="13"/>
              </w:numPr>
              <w:spacing w:before="120"/>
              <w:ind w:left="696"/>
              <w:jc w:val="both"/>
              <w:rPr>
                <w:rFonts w:ascii="Times New Roman" w:hAnsi="Times New Roman" w:cs="Times New Roman"/>
                <w:lang w:val="fr-CA"/>
              </w:rPr>
            </w:pPr>
            <w:r w:rsidRPr="00587058">
              <w:rPr>
                <w:rFonts w:ascii="Times New Roman" w:hAnsi="Times New Roman" w:cs="Times New Roman"/>
                <w:lang w:val="fr-CA"/>
              </w:rPr>
              <w:t>les autres endroits où, au cours des sept années précédant la date de vérification des antécédents judiciaires, la personne a résidé pendant au moins six mois consécutifs</w:t>
            </w:r>
            <w:r>
              <w:rPr>
                <w:rFonts w:ascii="Times New Roman" w:hAnsi="Times New Roman" w:cs="Times New Roman"/>
                <w:lang w:val="fr-CA"/>
              </w:rPr>
              <w:t>.</w:t>
            </w:r>
          </w:p>
          <w:p w14:paraId="10D0A358" w14:textId="58D5E520"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587058">
              <w:rPr>
                <w:rFonts w:ascii="Times New Roman" w:hAnsi="Times New Roman" w:cs="Times New Roman"/>
                <w:lang w:val="fr-CA"/>
              </w:rPr>
              <w:t>S’il est impossible de mener une</w:t>
            </w:r>
            <w:r>
              <w:rPr>
                <w:rFonts w:ascii="Times New Roman" w:hAnsi="Times New Roman" w:cs="Times New Roman"/>
                <w:lang w:val="fr-CA"/>
              </w:rPr>
              <w:t xml:space="preserve"> </w:t>
            </w:r>
            <w:r w:rsidRPr="00587058">
              <w:rPr>
                <w:rFonts w:ascii="Times New Roman" w:hAnsi="Times New Roman" w:cs="Times New Roman"/>
                <w:lang w:val="fr-CA"/>
              </w:rPr>
              <w:t>vérification complète des antécédents judiciaires sur les sept années précédentes, pousser la vérification le plus loin possible et consigner les motifs pour lesquels la vérification complète sur cette période n’a pu se faire.</w:t>
            </w:r>
          </w:p>
        </w:tc>
        <w:tc>
          <w:tcPr>
            <w:tcW w:w="3698" w:type="dxa"/>
            <w:tcBorders>
              <w:top w:val="single" w:sz="4" w:space="0" w:color="auto"/>
              <w:left w:val="single" w:sz="4" w:space="0" w:color="auto"/>
              <w:bottom w:val="single" w:sz="4" w:space="0" w:color="auto"/>
              <w:right w:val="single" w:sz="4" w:space="0" w:color="auto"/>
            </w:tcBorders>
          </w:tcPr>
          <w:p w14:paraId="2F170EE8" w14:textId="143282F7"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1D67B6">
              <w:rPr>
                <w:rFonts w:ascii="Times New Roman" w:hAnsi="Times New Roman" w:cs="Times New Roman"/>
                <w:lang w:val="fr-CA"/>
              </w:rPr>
              <w:t>Exemple non limitatif de pièces justificatives : documents attestant le processus suivi par l’entité responsable pour vérifier les antécédents criminels sur les sept dernières années.</w:t>
            </w:r>
          </w:p>
        </w:tc>
      </w:tr>
    </w:tbl>
    <w:p w14:paraId="7C30C737" w14:textId="77777777" w:rsidR="00E31BC0" w:rsidRDefault="00E31BC0" w:rsidP="00E31BC0">
      <w:pPr>
        <w:jc w:val="both"/>
        <w:rPr>
          <w:rFonts w:ascii="Times New Roman" w:hAnsi="Times New Roman" w:cs="Times New Roman"/>
          <w:color w:val="000000"/>
          <w:sz w:val="24"/>
          <w:szCs w:val="24"/>
          <w:lang w:val="fr-CA"/>
        </w:rPr>
      </w:pPr>
    </w:p>
    <w:p w14:paraId="76579099"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8533518"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B28A8C5"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1DF593E"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206F8AE6"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72305844" w14:textId="77777777" w:rsidR="00E31BC0" w:rsidRPr="00922A4F" w:rsidRDefault="00E31BC0" w:rsidP="00E31BC0">
      <w:pPr>
        <w:pStyle w:val="RqtSection"/>
        <w:jc w:val="both"/>
        <w:rPr>
          <w:rFonts w:ascii="Times New Roman" w:hAnsi="Times New Roman"/>
          <w:lang w:val="fr-CA"/>
        </w:rPr>
      </w:pPr>
    </w:p>
    <w:p w14:paraId="43B72A2E"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199BFB2D" w14:textId="77777777" w:rsidTr="00995838">
        <w:tc>
          <w:tcPr>
            <w:tcW w:w="10892" w:type="dxa"/>
            <w:gridSpan w:val="6"/>
            <w:shd w:val="clear" w:color="auto" w:fill="DCDCFF"/>
            <w:vAlign w:val="bottom"/>
          </w:tcPr>
          <w:p w14:paraId="64D9FBC1"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7867A209" w14:textId="77777777" w:rsidTr="00995838">
        <w:tc>
          <w:tcPr>
            <w:tcW w:w="2275" w:type="dxa"/>
            <w:shd w:val="clear" w:color="auto" w:fill="DCDCFF"/>
            <w:vAlign w:val="bottom"/>
          </w:tcPr>
          <w:p w14:paraId="0FFF9B95"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C005960"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471A533"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6DB4987"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5A09C22"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D9280E4"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1EF341C2" w14:textId="77777777" w:rsidTr="00995838">
        <w:tc>
          <w:tcPr>
            <w:tcW w:w="2275" w:type="dxa"/>
            <w:shd w:val="clear" w:color="auto" w:fill="CDFFCD"/>
          </w:tcPr>
          <w:p w14:paraId="3AC0332C"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77FB38"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7ED842F"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DF4EE3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862B5F3"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DEB178C"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2B1ECD4C" w14:textId="77777777" w:rsidTr="00995838">
        <w:tc>
          <w:tcPr>
            <w:tcW w:w="2275" w:type="dxa"/>
            <w:shd w:val="clear" w:color="auto" w:fill="CDFFCD"/>
          </w:tcPr>
          <w:p w14:paraId="752E788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2D2D71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D91831D"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25FC48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F0261F3"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974A65C"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0F0F298F" w14:textId="77777777" w:rsidTr="00995838">
        <w:tc>
          <w:tcPr>
            <w:tcW w:w="2275" w:type="dxa"/>
            <w:shd w:val="clear" w:color="auto" w:fill="CDFFCD"/>
          </w:tcPr>
          <w:p w14:paraId="57B6A71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534E5F7"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966E895"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BF56A47"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0FB10F1"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AC5BDCC"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79A677E3" w14:textId="1E7D850F" w:rsidR="00E31BC0" w:rsidRDefault="00E31BC0" w:rsidP="00E31BC0">
      <w:pPr>
        <w:widowControl w:val="0"/>
        <w:spacing w:line="266" w:lineRule="exact"/>
        <w:jc w:val="both"/>
        <w:outlineLvl w:val="1"/>
        <w:rPr>
          <w:rFonts w:ascii="Times New Roman" w:hAnsi="Times New Roman" w:cs="Times New Roman"/>
          <w:b/>
          <w:bCs/>
          <w:sz w:val="24"/>
          <w:szCs w:val="24"/>
          <w:lang w:val="fr-CA"/>
        </w:rPr>
      </w:pPr>
    </w:p>
    <w:p w14:paraId="025228F8"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33A77445" w14:textId="77777777" w:rsidTr="00995838">
        <w:tc>
          <w:tcPr>
            <w:tcW w:w="10910" w:type="dxa"/>
            <w:shd w:val="clear" w:color="auto" w:fill="auto"/>
          </w:tcPr>
          <w:p w14:paraId="24FA5BFB"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1B0BA5CC" w14:textId="77777777" w:rsidTr="00995838">
        <w:tc>
          <w:tcPr>
            <w:tcW w:w="10910" w:type="dxa"/>
            <w:shd w:val="clear" w:color="auto" w:fill="auto"/>
          </w:tcPr>
          <w:p w14:paraId="3A243B81"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5861EF64" w14:textId="77777777" w:rsidTr="00995838">
        <w:tc>
          <w:tcPr>
            <w:tcW w:w="10910" w:type="dxa"/>
            <w:shd w:val="clear" w:color="auto" w:fill="auto"/>
          </w:tcPr>
          <w:p w14:paraId="28E44619" w14:textId="77777777" w:rsidR="00E31BC0" w:rsidRPr="00922A4F" w:rsidRDefault="00E31BC0" w:rsidP="00995838">
            <w:pPr>
              <w:widowControl w:val="0"/>
              <w:jc w:val="both"/>
              <w:rPr>
                <w:rFonts w:ascii="Times New Roman" w:hAnsi="Times New Roman" w:cs="Times New Roman"/>
                <w:sz w:val="22"/>
                <w:szCs w:val="22"/>
                <w:lang w:val="fr-CA"/>
              </w:rPr>
            </w:pPr>
          </w:p>
        </w:tc>
      </w:tr>
    </w:tbl>
    <w:p w14:paraId="1D9E5681" w14:textId="36BA1B5B"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CIP-004-6, E3, alinéa 3.2</w:t>
      </w:r>
    </w:p>
    <w:p w14:paraId="6BB573B7"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628E9047" w14:textId="77777777" w:rsidTr="00995838">
        <w:tc>
          <w:tcPr>
            <w:tcW w:w="378" w:type="dxa"/>
          </w:tcPr>
          <w:p w14:paraId="2B251809"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917E21E" w14:textId="77777777" w:rsidR="00E31BC0" w:rsidRPr="00B63A0D" w:rsidRDefault="00E31BC0" w:rsidP="00995838">
            <w:pPr>
              <w:pStyle w:val="Default"/>
              <w:jc w:val="both"/>
              <w:rPr>
                <w:rFonts w:ascii="Times New Roman" w:hAnsi="Times New Roman"/>
                <w:lang w:val="fr-CA"/>
              </w:rPr>
            </w:pPr>
            <w:r w:rsidRPr="00B63A0D">
              <w:rPr>
                <w:rFonts w:ascii="Times New Roman" w:hAnsi="Times New Roman"/>
                <w:color w:val="auto"/>
                <w:lang w:val="fr-CA"/>
              </w:rPr>
              <w:t xml:space="preserve">Vérifier que l’entité responsable a documenté un ou plusieurs programmes d’évaluation </w:t>
            </w:r>
            <w:r w:rsidRPr="00B63A0D">
              <w:rPr>
                <w:rFonts w:ascii="Times New Roman" w:hAnsi="Times New Roman"/>
                <w:lang w:val="fr-CA"/>
              </w:rPr>
              <w:t xml:space="preserve">des risques liés au personnel en vue de l’octroi ou du maintien des accès électroniques autorisés ou des accès physiques autorisés sans accompagnement à des </w:t>
            </w:r>
            <w:r w:rsidRPr="00B63A0D">
              <w:rPr>
                <w:rFonts w:ascii="Times New Roman" w:hAnsi="Times New Roman"/>
                <w:i/>
                <w:iCs/>
                <w:lang w:val="fr-CA"/>
              </w:rPr>
              <w:t>systèmes électroniques BES</w:t>
            </w:r>
            <w:r w:rsidRPr="00B63A0D">
              <w:rPr>
                <w:rFonts w:ascii="Times New Roman" w:hAnsi="Times New Roman"/>
                <w:iCs/>
                <w:lang w:val="fr-CA"/>
              </w:rPr>
              <w:t xml:space="preserve">, y compris un processus de </w:t>
            </w:r>
            <w:r w:rsidRPr="00B63A0D">
              <w:rPr>
                <w:rFonts w:ascii="Times New Roman" w:hAnsi="Times New Roman"/>
                <w:lang w:val="fr-CA"/>
              </w:rPr>
              <w:t>vérification des antécédents judiciaires sur les sept années précédentes qui comprend :</w:t>
            </w:r>
          </w:p>
          <w:p w14:paraId="344A725D" w14:textId="77777777" w:rsidR="00E31BC0" w:rsidRPr="00B63A0D" w:rsidRDefault="00E31BC0" w:rsidP="00E932D3">
            <w:pPr>
              <w:pStyle w:val="Default"/>
              <w:numPr>
                <w:ilvl w:val="0"/>
                <w:numId w:val="28"/>
              </w:numPr>
              <w:jc w:val="both"/>
              <w:rPr>
                <w:rFonts w:ascii="Times New Roman" w:hAnsi="Times New Roman"/>
                <w:color w:val="auto"/>
                <w:lang w:val="fr-CA"/>
              </w:rPr>
            </w:pPr>
            <w:r w:rsidRPr="00B63A0D">
              <w:rPr>
                <w:rFonts w:ascii="Times New Roman" w:hAnsi="Times New Roman"/>
                <w:lang w:val="fr-CA"/>
              </w:rPr>
              <w:t>le lieu où réside actuellement la personne, peu importe depuis combien de temps;</w:t>
            </w:r>
          </w:p>
          <w:p w14:paraId="27122EFB" w14:textId="77777777" w:rsidR="00E31BC0" w:rsidRPr="00B63A0D" w:rsidRDefault="00E31BC0" w:rsidP="00E932D3">
            <w:pPr>
              <w:pStyle w:val="Default"/>
              <w:numPr>
                <w:ilvl w:val="0"/>
                <w:numId w:val="28"/>
              </w:numPr>
              <w:jc w:val="both"/>
              <w:rPr>
                <w:rFonts w:ascii="Times New Roman" w:hAnsi="Times New Roman"/>
                <w:color w:val="auto"/>
                <w:lang w:val="fr-CA"/>
              </w:rPr>
            </w:pPr>
            <w:r w:rsidRPr="00B63A0D">
              <w:rPr>
                <w:rFonts w:ascii="Times New Roman" w:hAnsi="Times New Roman"/>
                <w:lang w:val="fr-CA"/>
              </w:rPr>
              <w:t>les autres endroits où, au cours des sept années précédant la date de vérification des antécédents judiciaires, la personne a résidé pendant au moins six mois consécutifs; et</w:t>
            </w:r>
          </w:p>
          <w:p w14:paraId="7FA11AD0" w14:textId="77777777" w:rsidR="00E31BC0" w:rsidRPr="00B63A0D" w:rsidRDefault="00E31BC0" w:rsidP="00E932D3">
            <w:pPr>
              <w:pStyle w:val="Default"/>
              <w:numPr>
                <w:ilvl w:val="0"/>
                <w:numId w:val="28"/>
              </w:numPr>
              <w:jc w:val="both"/>
              <w:rPr>
                <w:rFonts w:ascii="Times New Roman" w:hAnsi="Times New Roman"/>
                <w:color w:val="auto"/>
                <w:lang w:val="fr-CA"/>
              </w:rPr>
            </w:pPr>
            <w:r w:rsidRPr="00B63A0D">
              <w:rPr>
                <w:rFonts w:ascii="Times New Roman" w:hAnsi="Times New Roman"/>
                <w:lang w:val="fr-CA"/>
              </w:rPr>
              <w:t>S’il est impossible de mener une vérification complète des antécédents judiciaires sur les sept années précédentes, pousser la vérification le plus loin possible.</w:t>
            </w:r>
          </w:p>
        </w:tc>
      </w:tr>
      <w:tr w:rsidR="00E31BC0" w:rsidRPr="001A437D" w14:paraId="7531D6A8" w14:textId="77777777" w:rsidTr="00995838">
        <w:tc>
          <w:tcPr>
            <w:tcW w:w="378" w:type="dxa"/>
          </w:tcPr>
          <w:p w14:paraId="1241D13B"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2048B52" w14:textId="77777777" w:rsidR="00E31BC0" w:rsidRPr="00B63A0D" w:rsidRDefault="00E31BC0" w:rsidP="00995838">
            <w:pPr>
              <w:pStyle w:val="Default"/>
              <w:jc w:val="both"/>
              <w:rPr>
                <w:rFonts w:ascii="Times New Roman" w:hAnsi="Times New Roman"/>
                <w:iCs/>
                <w:lang w:val="fr-CA"/>
              </w:rPr>
            </w:pPr>
            <w:r w:rsidRPr="00B63A0D">
              <w:rPr>
                <w:rFonts w:ascii="Times New Roman" w:hAnsi="Times New Roman"/>
                <w:color w:val="auto"/>
                <w:lang w:val="fr-CA"/>
              </w:rPr>
              <w:t xml:space="preserve">Vérifier qu’un processus de vérification </w:t>
            </w:r>
            <w:r w:rsidRPr="00B63A0D">
              <w:rPr>
                <w:rFonts w:ascii="Times New Roman" w:hAnsi="Times New Roman"/>
                <w:lang w:val="fr-CA"/>
              </w:rPr>
              <w:t xml:space="preserve">des antécédents judiciaires sur les sept années précédentes a été mis en œuvre pour le personnel qui a un accès électronique autorisé et/ou un accès physique autorisé sans accompagnement à des </w:t>
            </w:r>
            <w:r w:rsidRPr="00B63A0D">
              <w:rPr>
                <w:rFonts w:ascii="Times New Roman" w:hAnsi="Times New Roman"/>
                <w:i/>
                <w:iCs/>
                <w:lang w:val="fr-CA"/>
              </w:rPr>
              <w:t xml:space="preserve">systèmes électroniques </w:t>
            </w:r>
            <w:r w:rsidRPr="00B63A0D">
              <w:rPr>
                <w:rFonts w:ascii="Times New Roman" w:hAnsi="Times New Roman"/>
                <w:iCs/>
                <w:lang w:val="fr-CA"/>
              </w:rPr>
              <w:t>visés et</w:t>
            </w:r>
            <w:r>
              <w:rPr>
                <w:rFonts w:ascii="Times New Roman" w:hAnsi="Times New Roman"/>
                <w:iCs/>
                <w:lang w:val="fr-CA"/>
              </w:rPr>
              <w:t xml:space="preserve"> </w:t>
            </w:r>
            <w:r w:rsidRPr="00B63A0D">
              <w:rPr>
                <w:rFonts w:ascii="Times New Roman" w:hAnsi="Times New Roman"/>
                <w:iCs/>
                <w:lang w:val="fr-CA"/>
              </w:rPr>
              <w:t>vérifier que :</w:t>
            </w:r>
          </w:p>
          <w:p w14:paraId="036175D3" w14:textId="77777777" w:rsidR="00E31BC0" w:rsidRPr="00B63A0D" w:rsidRDefault="00E31BC0" w:rsidP="00E932D3">
            <w:pPr>
              <w:pStyle w:val="Default"/>
              <w:numPr>
                <w:ilvl w:val="0"/>
                <w:numId w:val="26"/>
              </w:numPr>
              <w:jc w:val="both"/>
              <w:rPr>
                <w:rFonts w:ascii="Times New Roman" w:hAnsi="Times New Roman"/>
                <w:color w:val="auto"/>
                <w:lang w:val="fr-CA"/>
              </w:rPr>
            </w:pPr>
            <w:r>
              <w:rPr>
                <w:rFonts w:ascii="Times New Roman" w:hAnsi="Times New Roman"/>
                <w:color w:val="auto"/>
                <w:lang w:val="fr-CA"/>
              </w:rPr>
              <w:t>u</w:t>
            </w:r>
            <w:r w:rsidRPr="00B63A0D">
              <w:rPr>
                <w:rFonts w:ascii="Times New Roman" w:hAnsi="Times New Roman"/>
                <w:color w:val="auto"/>
                <w:lang w:val="fr-CA"/>
              </w:rPr>
              <w:t>ne vérification complète des antécédents judiciaires sur les sept années précédentes a été effectué</w:t>
            </w:r>
            <w:r>
              <w:rPr>
                <w:rFonts w:ascii="Times New Roman" w:hAnsi="Times New Roman"/>
                <w:color w:val="auto"/>
                <w:lang w:val="fr-CA"/>
              </w:rPr>
              <w:t>e; ou</w:t>
            </w:r>
          </w:p>
          <w:p w14:paraId="4CF1D980" w14:textId="77777777" w:rsidR="00E31BC0" w:rsidRPr="00B63A0D" w:rsidRDefault="00E31BC0" w:rsidP="00E932D3">
            <w:pPr>
              <w:pStyle w:val="Default"/>
              <w:numPr>
                <w:ilvl w:val="0"/>
                <w:numId w:val="26"/>
              </w:numPr>
              <w:jc w:val="both"/>
              <w:rPr>
                <w:rFonts w:ascii="Times New Roman" w:hAnsi="Times New Roman"/>
                <w:color w:val="auto"/>
                <w:lang w:val="fr-CA"/>
              </w:rPr>
            </w:pPr>
            <w:r w:rsidRPr="00B63A0D">
              <w:rPr>
                <w:rFonts w:ascii="Times New Roman" w:hAnsi="Times New Roman"/>
                <w:color w:val="auto"/>
                <w:lang w:val="fr-CA"/>
              </w:rPr>
              <w:t>une vérification complète des antécédents judiciaires sur les sept années précédente</w:t>
            </w:r>
            <w:r>
              <w:rPr>
                <w:rFonts w:ascii="Times New Roman" w:hAnsi="Times New Roman"/>
                <w:color w:val="auto"/>
                <w:lang w:val="fr-CA"/>
              </w:rPr>
              <w:t xml:space="preserve"> n’a pas été effectuée</w:t>
            </w:r>
            <w:r w:rsidRPr="00B63A0D">
              <w:rPr>
                <w:rFonts w:ascii="Times New Roman" w:hAnsi="Times New Roman"/>
                <w:color w:val="auto"/>
                <w:lang w:val="fr-CA"/>
              </w:rPr>
              <w:t xml:space="preserve">, </w:t>
            </w:r>
            <w:r>
              <w:rPr>
                <w:rFonts w:ascii="Times New Roman" w:hAnsi="Times New Roman"/>
                <w:color w:val="auto"/>
                <w:lang w:val="fr-CA"/>
              </w:rPr>
              <w:t xml:space="preserve">mais </w:t>
            </w:r>
            <w:r w:rsidRPr="00B63A0D">
              <w:rPr>
                <w:rFonts w:ascii="Times New Roman" w:hAnsi="Times New Roman"/>
                <w:color w:val="auto"/>
                <w:lang w:val="fr-CA"/>
              </w:rPr>
              <w:t xml:space="preserve">l’entité responsable a </w:t>
            </w:r>
            <w:r w:rsidRPr="00B63A0D">
              <w:rPr>
                <w:rFonts w:ascii="Times New Roman" w:hAnsi="Times New Roman"/>
                <w:lang w:val="fr-CA"/>
              </w:rPr>
              <w:t>poussé la vérification le plus loin possible et a consigné les motifs pour lesquels la vérification complète sur cette période n’a pu se faire</w:t>
            </w:r>
            <w:r>
              <w:rPr>
                <w:rFonts w:ascii="Times New Roman" w:hAnsi="Times New Roman"/>
                <w:lang w:val="fr-CA"/>
              </w:rPr>
              <w:t>.</w:t>
            </w:r>
          </w:p>
        </w:tc>
      </w:tr>
      <w:tr w:rsidR="00E31BC0" w:rsidRPr="00922A4F" w14:paraId="1D08DFCE" w14:textId="77777777" w:rsidTr="00995838">
        <w:tc>
          <w:tcPr>
            <w:tcW w:w="11016" w:type="dxa"/>
            <w:gridSpan w:val="2"/>
            <w:tcBorders>
              <w:bottom w:val="single" w:sz="4" w:space="0" w:color="auto"/>
            </w:tcBorders>
            <w:shd w:val="clear" w:color="auto" w:fill="DCDCFF"/>
          </w:tcPr>
          <w:p w14:paraId="1404F3C7" w14:textId="77777777" w:rsidR="00E31BC0" w:rsidRPr="00F807AB" w:rsidRDefault="00E31BC0" w:rsidP="0099583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p>
        </w:tc>
      </w:tr>
    </w:tbl>
    <w:p w14:paraId="787E9263"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3AB9348B" w14:textId="395ACE9F" w:rsidR="00E31BC0" w:rsidRPr="00922A4F" w:rsidRDefault="00E31BC0" w:rsidP="00E31BC0">
      <w:pPr>
        <w:tabs>
          <w:tab w:val="left" w:pos="1080"/>
        </w:tabs>
        <w:rPr>
          <w:rFonts w:ascii="Times New Roman" w:hAnsi="Times New Roman" w:cs="Times New Roman"/>
          <w:b/>
          <w:bCs/>
          <w:sz w:val="24"/>
          <w:szCs w:val="24"/>
          <w:lang w:val="fr-CA"/>
        </w:rPr>
      </w:pPr>
    </w:p>
    <w:p w14:paraId="6E217A0E" w14:textId="77777777" w:rsidR="00E31BC0" w:rsidRPr="00922A4F" w:rsidRDefault="00E31BC0" w:rsidP="00E31BC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55468D2" w14:textId="77777777" w:rsidR="00E31BC0"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45EBF8"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F7A8554"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46DE41" w14:textId="77777777" w:rsidR="00E31BC0" w:rsidRPr="00E31BC0" w:rsidRDefault="00E31BC0">
      <w:pPr>
        <w:autoSpaceDE/>
        <w:autoSpaceDN/>
        <w:adjustRightInd/>
        <w:rPr>
          <w:rFonts w:ascii="Times New Roman" w:hAnsi="Times New Roman" w:cs="Times New Roman"/>
          <w:b/>
          <w:sz w:val="24"/>
          <w:szCs w:val="22"/>
          <w:lang w:val="fr-CA"/>
        </w:rPr>
      </w:pPr>
      <w:r w:rsidRPr="00E31BC0">
        <w:rPr>
          <w:rFonts w:ascii="Times New Roman" w:hAnsi="Times New Roman" w:cs="Times New Roman"/>
          <w:b/>
          <w:sz w:val="24"/>
          <w:szCs w:val="22"/>
          <w:lang w:val="fr-CA"/>
        </w:rPr>
        <w:br w:type="page"/>
      </w:r>
    </w:p>
    <w:p w14:paraId="341FA4F3" w14:textId="4DF570DE"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3.3</w:t>
      </w:r>
    </w:p>
    <w:p w14:paraId="3D07CA08"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64379EFB"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EDE60E2"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E3 (CIP-004-6) – Programme d’évaluation des risques liés au personnel</w:t>
            </w:r>
          </w:p>
        </w:tc>
      </w:tr>
      <w:tr w:rsidR="00E31BC0" w:rsidRPr="00E31BC0" w14:paraId="0B6403B2"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4DAFE24"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05487B1"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5E65842"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50D4B657"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7182E238"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16EE8035" w14:textId="3030B15A"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5C3CD5">
              <w:rPr>
                <w:rFonts w:ascii="Times New Roman" w:eastAsia="ヒラギノ角ゴ Pro W3" w:hAnsi="Times New Roman" w:cs="Times New Roman"/>
              </w:rPr>
              <w:t>3.3</w:t>
            </w:r>
          </w:p>
        </w:tc>
        <w:tc>
          <w:tcPr>
            <w:tcW w:w="3207" w:type="dxa"/>
            <w:tcBorders>
              <w:top w:val="single" w:sz="4" w:space="0" w:color="auto"/>
              <w:left w:val="single" w:sz="4" w:space="0" w:color="auto"/>
              <w:bottom w:val="single" w:sz="4" w:space="0" w:color="auto"/>
              <w:right w:val="single" w:sz="4" w:space="0" w:color="auto"/>
            </w:tcBorders>
          </w:tcPr>
          <w:p w14:paraId="30D2394F" w14:textId="77777777" w:rsidR="00E31BC0" w:rsidRPr="005C3CD5" w:rsidRDefault="00E31BC0" w:rsidP="00E31BC0">
            <w:pPr>
              <w:spacing w:before="120"/>
              <w:jc w:val="both"/>
              <w:rPr>
                <w:rFonts w:ascii="Times New Roman" w:hAnsi="Times New Roman" w:cs="Times New Roman"/>
                <w:lang w:val="fr-CA"/>
              </w:rPr>
            </w:pPr>
            <w:r w:rsidRPr="005C3CD5">
              <w:rPr>
                <w:rFonts w:ascii="Times New Roman" w:hAnsi="Times New Roman" w:cs="Times New Roman"/>
                <w:i/>
                <w:iCs/>
                <w:lang w:val="fr-CA"/>
              </w:rPr>
              <w:t xml:space="preserve">Systèmes électroniques BES </w:t>
            </w:r>
            <w:r w:rsidRPr="005C3CD5">
              <w:rPr>
                <w:rFonts w:ascii="Times New Roman" w:hAnsi="Times New Roman" w:cs="Times New Roman"/>
                <w:lang w:val="fr-CA"/>
              </w:rPr>
              <w:t>à impact élevé et :</w:t>
            </w:r>
          </w:p>
          <w:p w14:paraId="0BED62FF" w14:textId="77777777" w:rsidR="00E31BC0" w:rsidRPr="005C3CD5" w:rsidRDefault="00E31BC0" w:rsidP="00E932D3">
            <w:pPr>
              <w:pStyle w:val="Paragraphedeliste"/>
              <w:numPr>
                <w:ilvl w:val="0"/>
                <w:numId w:val="29"/>
              </w:numPr>
              <w:jc w:val="both"/>
              <w:rPr>
                <w:rFonts w:ascii="Times New Roman" w:hAnsi="Times New Roman" w:cs="Times New Roman"/>
                <w:lang w:val="fr-CA"/>
              </w:rPr>
            </w:pPr>
            <w:r w:rsidRPr="005C3CD5">
              <w:rPr>
                <w:rFonts w:ascii="Times New Roman" w:hAnsi="Times New Roman" w:cs="Times New Roman"/>
                <w:lang w:val="fr-CA"/>
              </w:rPr>
              <w:t xml:space="preserve">les </w:t>
            </w:r>
            <w:r w:rsidRPr="005C3CD5">
              <w:rPr>
                <w:rFonts w:ascii="Times New Roman" w:hAnsi="Times New Roman" w:cs="Times New Roman"/>
                <w:i/>
                <w:iCs/>
                <w:lang w:val="fr-CA"/>
              </w:rPr>
              <w:t xml:space="preserve">EACMS </w:t>
            </w:r>
            <w:r w:rsidRPr="005C3CD5">
              <w:rPr>
                <w:rFonts w:ascii="Times New Roman" w:hAnsi="Times New Roman" w:cs="Times New Roman"/>
                <w:lang w:val="fr-CA"/>
              </w:rPr>
              <w:t>associés ; et</w:t>
            </w:r>
          </w:p>
          <w:p w14:paraId="2CFB7534" w14:textId="77777777" w:rsidR="00E31BC0" w:rsidRPr="005C3CD5" w:rsidRDefault="00E31BC0" w:rsidP="00E932D3">
            <w:pPr>
              <w:pStyle w:val="Paragraphedeliste"/>
              <w:numPr>
                <w:ilvl w:val="0"/>
                <w:numId w:val="29"/>
              </w:numPr>
              <w:jc w:val="both"/>
              <w:rPr>
                <w:rFonts w:ascii="Times New Roman" w:hAnsi="Times New Roman" w:cs="Times New Roman"/>
                <w:lang w:val="fr-CA"/>
              </w:rPr>
            </w:pPr>
            <w:r w:rsidRPr="005C3CD5">
              <w:rPr>
                <w:rFonts w:ascii="Times New Roman" w:hAnsi="Times New Roman" w:cs="Times New Roman"/>
                <w:lang w:val="fr-CA"/>
              </w:rPr>
              <w:t>les PACS associés.</w:t>
            </w:r>
          </w:p>
          <w:p w14:paraId="45CC17F1" w14:textId="77777777" w:rsidR="00E31BC0" w:rsidRPr="005C3CD5" w:rsidRDefault="00E31BC0" w:rsidP="00E31BC0">
            <w:pPr>
              <w:jc w:val="both"/>
              <w:rPr>
                <w:rFonts w:ascii="Times New Roman" w:hAnsi="Times New Roman" w:cs="Times New Roman"/>
                <w:lang w:val="fr-CA"/>
              </w:rPr>
            </w:pPr>
          </w:p>
          <w:p w14:paraId="41BF6067" w14:textId="77777777" w:rsidR="00E31BC0" w:rsidRPr="005C3CD5" w:rsidRDefault="00E31BC0" w:rsidP="00E31BC0">
            <w:pPr>
              <w:jc w:val="both"/>
              <w:rPr>
                <w:rFonts w:ascii="Times New Roman" w:hAnsi="Times New Roman" w:cs="Times New Roman"/>
                <w:lang w:val="fr-CA"/>
              </w:rPr>
            </w:pPr>
            <w:r w:rsidRPr="005C3CD5">
              <w:rPr>
                <w:rFonts w:ascii="Times New Roman" w:hAnsi="Times New Roman" w:cs="Times New Roman"/>
                <w:i/>
                <w:iCs/>
                <w:lang w:val="fr-CA"/>
              </w:rPr>
              <w:t xml:space="preserve">Systèmes électroniques BES </w:t>
            </w:r>
            <w:r w:rsidRPr="005C3CD5">
              <w:rPr>
                <w:rFonts w:ascii="Times New Roman" w:hAnsi="Times New Roman" w:cs="Times New Roman"/>
                <w:lang w:val="fr-CA"/>
              </w:rPr>
              <w:t xml:space="preserve">à impact moyen à </w:t>
            </w:r>
            <w:r w:rsidRPr="005C3CD5">
              <w:rPr>
                <w:rFonts w:ascii="Times New Roman" w:hAnsi="Times New Roman" w:cs="Times New Roman"/>
                <w:i/>
                <w:iCs/>
                <w:lang w:val="fr-CA"/>
              </w:rPr>
              <w:t xml:space="preserve">connectivité externe routable </w:t>
            </w:r>
            <w:r w:rsidRPr="005C3CD5">
              <w:rPr>
                <w:rFonts w:ascii="Times New Roman" w:hAnsi="Times New Roman" w:cs="Times New Roman"/>
                <w:lang w:val="fr-CA"/>
              </w:rPr>
              <w:t>et :</w:t>
            </w:r>
          </w:p>
          <w:p w14:paraId="65E21FD0" w14:textId="77777777" w:rsidR="00E31BC0" w:rsidRPr="005C3CD5" w:rsidRDefault="00E31BC0" w:rsidP="00E932D3">
            <w:pPr>
              <w:pStyle w:val="Paragraphedeliste"/>
              <w:numPr>
                <w:ilvl w:val="0"/>
                <w:numId w:val="30"/>
              </w:numPr>
              <w:jc w:val="both"/>
              <w:rPr>
                <w:rFonts w:ascii="Times New Roman" w:eastAsia="ヒラギノ角ゴ Pro W3" w:hAnsi="Times New Roman" w:cs="Times New Roman"/>
              </w:rPr>
            </w:pPr>
            <w:r w:rsidRPr="005C3CD5">
              <w:rPr>
                <w:rFonts w:ascii="Times New Roman" w:hAnsi="Times New Roman" w:cs="Times New Roman"/>
                <w:lang w:val="fr-CA"/>
              </w:rPr>
              <w:t xml:space="preserve">les </w:t>
            </w:r>
            <w:r w:rsidRPr="005C3CD5">
              <w:rPr>
                <w:rFonts w:ascii="Times New Roman" w:hAnsi="Times New Roman" w:cs="Times New Roman"/>
                <w:i/>
                <w:iCs/>
                <w:lang w:val="fr-CA"/>
              </w:rPr>
              <w:t xml:space="preserve">EACMS </w:t>
            </w:r>
            <w:r w:rsidRPr="005C3CD5">
              <w:rPr>
                <w:rFonts w:ascii="Times New Roman" w:hAnsi="Times New Roman" w:cs="Times New Roman"/>
                <w:lang w:val="fr-CA"/>
              </w:rPr>
              <w:t>associés ; et</w:t>
            </w:r>
          </w:p>
          <w:p w14:paraId="22ACCB0E" w14:textId="2EEB6AF2" w:rsidR="00E31BC0" w:rsidRPr="00E31BC0" w:rsidRDefault="00E31BC0" w:rsidP="00E932D3">
            <w:pPr>
              <w:pStyle w:val="Paragraphedeliste"/>
              <w:numPr>
                <w:ilvl w:val="0"/>
                <w:numId w:val="32"/>
              </w:numPr>
              <w:jc w:val="both"/>
              <w:rPr>
                <w:rFonts w:ascii="Times New Roman" w:hAnsi="Times New Roman" w:cs="Times New Roman"/>
                <w:lang w:val="fr-CA"/>
              </w:rPr>
            </w:pPr>
            <w:r w:rsidRPr="005C3CD5">
              <w:rPr>
                <w:rFonts w:ascii="Times New Roman" w:hAnsi="Times New Roman" w:cs="Times New Roman"/>
                <w:lang w:val="fr-CA"/>
              </w:rPr>
              <w:t xml:space="preserve">les </w:t>
            </w:r>
            <w:r w:rsidRPr="005C3CD5">
              <w:rPr>
                <w:rFonts w:ascii="Times New Roman" w:hAnsi="Times New Roman" w:cs="Times New Roman"/>
                <w:i/>
                <w:iCs/>
                <w:lang w:val="fr-CA"/>
              </w:rPr>
              <w:t xml:space="preserve">PACS </w:t>
            </w:r>
            <w:r w:rsidRPr="005C3CD5">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32657726" w14:textId="7DAA2056"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5C3CD5">
              <w:rPr>
                <w:rFonts w:ascii="Times New Roman" w:hAnsi="Times New Roman" w:cs="Times New Roman"/>
                <w:lang w:val="fr-CA"/>
              </w:rPr>
              <w:t>Critères ou processus pour évaluer les résultats de la vérification des antécédents judiciaires en vue d’autoriser un accès.</w:t>
            </w:r>
          </w:p>
        </w:tc>
        <w:tc>
          <w:tcPr>
            <w:tcW w:w="3698" w:type="dxa"/>
            <w:tcBorders>
              <w:top w:val="single" w:sz="4" w:space="0" w:color="auto"/>
              <w:left w:val="single" w:sz="4" w:space="0" w:color="auto"/>
              <w:bottom w:val="single" w:sz="4" w:space="0" w:color="auto"/>
              <w:right w:val="single" w:sz="4" w:space="0" w:color="auto"/>
            </w:tcBorders>
          </w:tcPr>
          <w:p w14:paraId="7998AF1D" w14:textId="708FB0F8"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5C3CD5">
              <w:rPr>
                <w:rFonts w:ascii="Times New Roman" w:hAnsi="Times New Roman" w:cs="Times New Roman"/>
                <w:lang w:val="fr-CA"/>
              </w:rPr>
              <w:t>Exemple non limitatif de pièces justificatives : documents attestant le processus de l’entité responsable pour évaluer les résultats des vérifications des antécédents judiciaires.</w:t>
            </w:r>
          </w:p>
        </w:tc>
      </w:tr>
    </w:tbl>
    <w:p w14:paraId="452D73C2" w14:textId="77777777" w:rsidR="00E31BC0" w:rsidRDefault="00E31BC0" w:rsidP="00E31BC0">
      <w:pPr>
        <w:jc w:val="both"/>
        <w:rPr>
          <w:rFonts w:ascii="Times New Roman" w:hAnsi="Times New Roman" w:cs="Times New Roman"/>
          <w:color w:val="000000"/>
          <w:sz w:val="24"/>
          <w:szCs w:val="24"/>
          <w:lang w:val="fr-CA"/>
        </w:rPr>
      </w:pPr>
    </w:p>
    <w:p w14:paraId="7BBEA53A"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BD59469"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BAB612E"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8BBDDCD"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0A38F53E"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4624F0FD" w14:textId="77777777" w:rsidR="00E31BC0" w:rsidRPr="00922A4F" w:rsidRDefault="00E31BC0" w:rsidP="00E31BC0">
      <w:pPr>
        <w:pStyle w:val="RqtSection"/>
        <w:jc w:val="both"/>
        <w:rPr>
          <w:rFonts w:ascii="Times New Roman" w:hAnsi="Times New Roman"/>
          <w:lang w:val="fr-CA"/>
        </w:rPr>
      </w:pPr>
    </w:p>
    <w:p w14:paraId="123DECDC"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605FA0AE" w14:textId="77777777" w:rsidTr="00995838">
        <w:tc>
          <w:tcPr>
            <w:tcW w:w="10892" w:type="dxa"/>
            <w:gridSpan w:val="6"/>
            <w:shd w:val="clear" w:color="auto" w:fill="DCDCFF"/>
            <w:vAlign w:val="bottom"/>
          </w:tcPr>
          <w:p w14:paraId="6CB46A51"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006F9DD9" w14:textId="77777777" w:rsidTr="00995838">
        <w:tc>
          <w:tcPr>
            <w:tcW w:w="2275" w:type="dxa"/>
            <w:shd w:val="clear" w:color="auto" w:fill="DCDCFF"/>
            <w:vAlign w:val="bottom"/>
          </w:tcPr>
          <w:p w14:paraId="4FA42BC5"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830085E"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5BDFC41"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48317FD"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43C1E9A"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16EBDAF"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626476EE" w14:textId="77777777" w:rsidTr="00995838">
        <w:tc>
          <w:tcPr>
            <w:tcW w:w="2275" w:type="dxa"/>
            <w:shd w:val="clear" w:color="auto" w:fill="CDFFCD"/>
          </w:tcPr>
          <w:p w14:paraId="550734F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086FAB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54CF268"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3FC54E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251E29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A6E3E9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51FB12AA" w14:textId="77777777" w:rsidTr="00995838">
        <w:tc>
          <w:tcPr>
            <w:tcW w:w="2275" w:type="dxa"/>
            <w:shd w:val="clear" w:color="auto" w:fill="CDFFCD"/>
          </w:tcPr>
          <w:p w14:paraId="43337243"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7B33A1A"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1C8AF0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AF00A4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5C7BC28"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A8A2D5C"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6BBB57B0" w14:textId="77777777" w:rsidTr="00995838">
        <w:tc>
          <w:tcPr>
            <w:tcW w:w="2275" w:type="dxa"/>
            <w:shd w:val="clear" w:color="auto" w:fill="CDFFCD"/>
          </w:tcPr>
          <w:p w14:paraId="2807E158"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15CC1C9"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E832D89"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976C1BA"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BF2D836"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E5D48B6"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0D1FF885" w14:textId="77777777" w:rsidR="00E31BC0" w:rsidRDefault="00E31BC0" w:rsidP="00E31BC0">
      <w:pPr>
        <w:widowControl w:val="0"/>
        <w:spacing w:line="266" w:lineRule="exact"/>
        <w:jc w:val="both"/>
        <w:outlineLvl w:val="1"/>
        <w:rPr>
          <w:rFonts w:ascii="Times New Roman" w:hAnsi="Times New Roman" w:cs="Times New Roman"/>
          <w:b/>
          <w:bCs/>
          <w:sz w:val="24"/>
          <w:szCs w:val="24"/>
          <w:lang w:val="fr-CA"/>
        </w:rPr>
      </w:pPr>
    </w:p>
    <w:p w14:paraId="1E8DCA47"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4F3E4C35" w14:textId="77777777" w:rsidTr="00995838">
        <w:tc>
          <w:tcPr>
            <w:tcW w:w="10910" w:type="dxa"/>
            <w:shd w:val="clear" w:color="auto" w:fill="auto"/>
          </w:tcPr>
          <w:p w14:paraId="4095D5F7"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70E2BF9B" w14:textId="77777777" w:rsidTr="00995838">
        <w:tc>
          <w:tcPr>
            <w:tcW w:w="10910" w:type="dxa"/>
            <w:shd w:val="clear" w:color="auto" w:fill="auto"/>
          </w:tcPr>
          <w:p w14:paraId="23FE612D"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5EEB3F33" w14:textId="77777777" w:rsidTr="00995838">
        <w:tc>
          <w:tcPr>
            <w:tcW w:w="10910" w:type="dxa"/>
            <w:shd w:val="clear" w:color="auto" w:fill="auto"/>
          </w:tcPr>
          <w:p w14:paraId="45DD895B" w14:textId="77777777" w:rsidR="00E31BC0" w:rsidRPr="00922A4F" w:rsidRDefault="00E31BC0" w:rsidP="00995838">
            <w:pPr>
              <w:widowControl w:val="0"/>
              <w:jc w:val="both"/>
              <w:rPr>
                <w:rFonts w:ascii="Times New Roman" w:hAnsi="Times New Roman" w:cs="Times New Roman"/>
                <w:sz w:val="22"/>
                <w:szCs w:val="22"/>
                <w:lang w:val="fr-CA"/>
              </w:rPr>
            </w:pPr>
          </w:p>
        </w:tc>
      </w:tr>
    </w:tbl>
    <w:p w14:paraId="52F85051" w14:textId="77777777" w:rsidR="00E31BC0" w:rsidRDefault="00E31BC0" w:rsidP="00E31BC0">
      <w:pPr>
        <w:autoSpaceDE/>
        <w:autoSpaceDN/>
        <w:adjustRightInd/>
        <w:rPr>
          <w:rFonts w:ascii="Times New Roman" w:hAnsi="Times New Roman" w:cs="Times New Roman"/>
          <w:b/>
          <w:bCs/>
          <w:sz w:val="24"/>
          <w:szCs w:val="24"/>
          <w:lang w:val="fr-CA"/>
        </w:rPr>
      </w:pPr>
    </w:p>
    <w:p w14:paraId="01E46AE3" w14:textId="08011DDD"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E3, alinéa 3.3</w:t>
      </w:r>
    </w:p>
    <w:p w14:paraId="0694A191"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362FA6EA" w14:textId="77777777" w:rsidTr="00995838">
        <w:tc>
          <w:tcPr>
            <w:tcW w:w="378" w:type="dxa"/>
          </w:tcPr>
          <w:p w14:paraId="0F06E097"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5E2BB14" w14:textId="77777777" w:rsidR="00E31BC0" w:rsidRPr="00094E8D" w:rsidRDefault="00E31BC0" w:rsidP="00995838">
            <w:pPr>
              <w:pStyle w:val="Default"/>
              <w:jc w:val="both"/>
              <w:rPr>
                <w:rFonts w:ascii="Times New Roman" w:hAnsi="Times New Roman"/>
                <w:color w:val="auto"/>
                <w:lang w:val="fr-CA"/>
              </w:rPr>
            </w:pPr>
            <w:r w:rsidRPr="00094E8D">
              <w:rPr>
                <w:rFonts w:ascii="Times New Roman" w:hAnsi="Times New Roman"/>
                <w:color w:val="auto"/>
                <w:lang w:val="fr-CA"/>
              </w:rPr>
              <w:t xml:space="preserve">Vérifier que l’entité responsable a documenté un ou plusieurs programmes d’évaluation </w:t>
            </w:r>
            <w:r w:rsidRPr="00094E8D">
              <w:rPr>
                <w:rFonts w:ascii="Times New Roman" w:hAnsi="Times New Roman"/>
                <w:lang w:val="fr-CA"/>
              </w:rPr>
              <w:t xml:space="preserve">des risques liés au personnel en vue de l’octroi ou du maintien des accès électroniques autorisés ou des accès physiques autorisés sans accompagnement à des </w:t>
            </w:r>
            <w:r w:rsidRPr="00094E8D">
              <w:rPr>
                <w:rFonts w:ascii="Times New Roman" w:hAnsi="Times New Roman"/>
                <w:i/>
                <w:iCs/>
                <w:lang w:val="fr-CA"/>
              </w:rPr>
              <w:t>systèmes électroniques BES</w:t>
            </w:r>
            <w:r w:rsidRPr="00094E8D">
              <w:rPr>
                <w:rFonts w:ascii="Times New Roman" w:hAnsi="Times New Roman"/>
                <w:iCs/>
                <w:lang w:val="fr-CA"/>
              </w:rPr>
              <w:t xml:space="preserve">, y compris des critères ou un processus </w:t>
            </w:r>
            <w:r w:rsidRPr="00094E8D">
              <w:rPr>
                <w:rFonts w:ascii="Times New Roman" w:hAnsi="Times New Roman"/>
                <w:lang w:val="fr-CA"/>
              </w:rPr>
              <w:t>pour évaluer les résultats de la vérification des antécédents judiciaires en vue d’autoriser un accès</w:t>
            </w:r>
            <w:r w:rsidRPr="00094E8D">
              <w:rPr>
                <w:rFonts w:ascii="Times New Roman" w:hAnsi="Times New Roman"/>
                <w:iCs/>
                <w:lang w:val="fr-CA"/>
              </w:rPr>
              <w:t>.</w:t>
            </w:r>
          </w:p>
        </w:tc>
      </w:tr>
      <w:tr w:rsidR="00E31BC0" w:rsidRPr="001A437D" w14:paraId="36A3724E" w14:textId="77777777" w:rsidTr="00995838">
        <w:tc>
          <w:tcPr>
            <w:tcW w:w="378" w:type="dxa"/>
          </w:tcPr>
          <w:p w14:paraId="5D231EC5"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7605B83" w14:textId="77777777" w:rsidR="00E31BC0" w:rsidRPr="00094E8D" w:rsidRDefault="00E31BC0" w:rsidP="00995838">
            <w:pPr>
              <w:pStyle w:val="Default"/>
              <w:jc w:val="both"/>
              <w:rPr>
                <w:rFonts w:ascii="Times New Roman" w:hAnsi="Times New Roman"/>
                <w:color w:val="auto"/>
                <w:lang w:val="fr-CA"/>
              </w:rPr>
            </w:pPr>
            <w:r w:rsidRPr="00094E8D">
              <w:rPr>
                <w:rFonts w:ascii="Times New Roman" w:hAnsi="Times New Roman"/>
                <w:color w:val="auto"/>
                <w:lang w:val="fr-CA"/>
              </w:rPr>
              <w:t>Vérifier que les critères ou processus</w:t>
            </w:r>
            <w:r w:rsidRPr="00094E8D">
              <w:rPr>
                <w:rFonts w:ascii="Times New Roman" w:hAnsi="Times New Roman"/>
                <w:lang w:val="fr-CA"/>
              </w:rPr>
              <w:t xml:space="preserve"> pour évaluer les résultats de la vérification des antécédents judiciaires en vue d’autoriser un accès</w:t>
            </w:r>
            <w:r w:rsidRPr="00094E8D">
              <w:rPr>
                <w:rFonts w:ascii="Times New Roman" w:hAnsi="Times New Roman"/>
                <w:color w:val="auto"/>
                <w:lang w:val="fr-CA"/>
              </w:rPr>
              <w:t xml:space="preserve"> ont été mis en œuvre pour le personnel avec des accès électroniques autorisés et/ou des accès physiques autorisés sans accompagnement </w:t>
            </w:r>
            <w:r>
              <w:rPr>
                <w:rFonts w:ascii="Times New Roman" w:hAnsi="Times New Roman"/>
                <w:color w:val="auto"/>
                <w:lang w:val="fr-CA"/>
              </w:rPr>
              <w:t>aux systèmes</w:t>
            </w:r>
            <w:r w:rsidRPr="00094E8D">
              <w:rPr>
                <w:rFonts w:ascii="Times New Roman" w:hAnsi="Times New Roman"/>
                <w:i/>
                <w:color w:val="auto"/>
                <w:lang w:val="fr-CA"/>
              </w:rPr>
              <w:t xml:space="preserve"> </w:t>
            </w:r>
            <w:r w:rsidRPr="00094E8D">
              <w:rPr>
                <w:rFonts w:ascii="Times New Roman" w:hAnsi="Times New Roman"/>
                <w:color w:val="auto"/>
                <w:lang w:val="fr-CA"/>
              </w:rPr>
              <w:t>visés.</w:t>
            </w:r>
          </w:p>
        </w:tc>
      </w:tr>
      <w:tr w:rsidR="00E31BC0" w:rsidRPr="00922A4F" w14:paraId="32F04273" w14:textId="77777777" w:rsidTr="00995838">
        <w:tc>
          <w:tcPr>
            <w:tcW w:w="11016" w:type="dxa"/>
            <w:gridSpan w:val="2"/>
            <w:tcBorders>
              <w:bottom w:val="single" w:sz="4" w:space="0" w:color="auto"/>
            </w:tcBorders>
            <w:shd w:val="clear" w:color="auto" w:fill="DCDCFF"/>
          </w:tcPr>
          <w:p w14:paraId="3764D947" w14:textId="77777777" w:rsidR="00E31BC0" w:rsidRPr="00F807AB" w:rsidRDefault="00E31BC0" w:rsidP="0099583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p>
        </w:tc>
      </w:tr>
    </w:tbl>
    <w:p w14:paraId="4631FE75"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06914186" w14:textId="3FB7BB2E" w:rsidR="00E31BC0" w:rsidRPr="00922A4F" w:rsidRDefault="00E31BC0" w:rsidP="00E31BC0">
      <w:pPr>
        <w:tabs>
          <w:tab w:val="left" w:pos="1080"/>
        </w:tabs>
        <w:rPr>
          <w:rFonts w:ascii="Times New Roman" w:hAnsi="Times New Roman" w:cs="Times New Roman"/>
          <w:b/>
          <w:bCs/>
          <w:sz w:val="24"/>
          <w:szCs w:val="24"/>
          <w:lang w:val="fr-CA"/>
        </w:rPr>
      </w:pPr>
    </w:p>
    <w:p w14:paraId="0D8B60BD" w14:textId="77777777" w:rsidR="00E31BC0" w:rsidRPr="00922A4F" w:rsidRDefault="00E31BC0" w:rsidP="00E31BC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370AE8D6" w14:textId="77777777" w:rsidR="00E31BC0"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89319BB"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4EF96A"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6C35996" w14:textId="77777777" w:rsidR="00E31BC0" w:rsidRPr="00E31BC0" w:rsidRDefault="00E31BC0" w:rsidP="00E31BC0">
      <w:pPr>
        <w:autoSpaceDE/>
        <w:autoSpaceDN/>
        <w:adjustRightInd/>
        <w:rPr>
          <w:rFonts w:ascii="Times New Roman" w:hAnsi="Times New Roman" w:cs="Times New Roman"/>
          <w:b/>
          <w:sz w:val="24"/>
          <w:szCs w:val="22"/>
          <w:lang w:val="fr-CA"/>
        </w:rPr>
      </w:pPr>
      <w:r w:rsidRPr="00E31BC0">
        <w:rPr>
          <w:rFonts w:ascii="Times New Roman" w:hAnsi="Times New Roman" w:cs="Times New Roman"/>
          <w:b/>
          <w:sz w:val="24"/>
          <w:szCs w:val="22"/>
          <w:lang w:val="fr-CA"/>
        </w:rPr>
        <w:br w:type="page"/>
      </w:r>
    </w:p>
    <w:p w14:paraId="3BDCCD48" w14:textId="5C4B1EA1"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3.4</w:t>
      </w:r>
    </w:p>
    <w:p w14:paraId="20BC0D7D"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5D40F4B8"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5E2F14"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E3 (CIP-004-6) – Programme d’évaluation des risques liés au personnel</w:t>
            </w:r>
          </w:p>
        </w:tc>
      </w:tr>
      <w:tr w:rsidR="00E31BC0" w:rsidRPr="00E31BC0" w14:paraId="3B246C3E"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FF92A9C"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4E46E80"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3A6FF772"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474AD2C"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0286A15C"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7F5958B7" w14:textId="6EE4C61F"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D14FF1">
              <w:rPr>
                <w:rFonts w:ascii="Times New Roman" w:eastAsia="ヒラギノ角ゴ Pro W3" w:hAnsi="Times New Roman" w:cs="Times New Roman"/>
              </w:rPr>
              <w:t>3.4</w:t>
            </w:r>
          </w:p>
        </w:tc>
        <w:tc>
          <w:tcPr>
            <w:tcW w:w="3207" w:type="dxa"/>
            <w:tcBorders>
              <w:top w:val="single" w:sz="4" w:space="0" w:color="auto"/>
              <w:left w:val="single" w:sz="4" w:space="0" w:color="auto"/>
              <w:bottom w:val="single" w:sz="4" w:space="0" w:color="auto"/>
              <w:right w:val="single" w:sz="4" w:space="0" w:color="auto"/>
            </w:tcBorders>
          </w:tcPr>
          <w:p w14:paraId="3F4EFF5D" w14:textId="77777777" w:rsidR="00E31BC0" w:rsidRPr="00D14FF1" w:rsidRDefault="00E31BC0" w:rsidP="00E31BC0">
            <w:pPr>
              <w:spacing w:before="120"/>
              <w:jc w:val="both"/>
              <w:rPr>
                <w:rFonts w:ascii="Times New Roman" w:hAnsi="Times New Roman" w:cs="Times New Roman"/>
                <w:lang w:val="fr-CA"/>
              </w:rPr>
            </w:pPr>
            <w:r w:rsidRPr="00D14FF1">
              <w:rPr>
                <w:rFonts w:ascii="Times New Roman" w:hAnsi="Times New Roman" w:cs="Times New Roman"/>
                <w:i/>
                <w:iCs/>
                <w:lang w:val="fr-CA"/>
              </w:rPr>
              <w:t xml:space="preserve">Systèmes électroniques BES </w:t>
            </w:r>
            <w:r w:rsidRPr="00D14FF1">
              <w:rPr>
                <w:rFonts w:ascii="Times New Roman" w:hAnsi="Times New Roman" w:cs="Times New Roman"/>
                <w:lang w:val="fr-CA"/>
              </w:rPr>
              <w:t>à impact élevé et :</w:t>
            </w:r>
          </w:p>
          <w:p w14:paraId="54A75911" w14:textId="77777777" w:rsidR="00E31BC0" w:rsidRPr="00D14FF1" w:rsidRDefault="00E31BC0" w:rsidP="00E932D3">
            <w:pPr>
              <w:pStyle w:val="Paragraphedeliste"/>
              <w:numPr>
                <w:ilvl w:val="0"/>
                <w:numId w:val="33"/>
              </w:numPr>
              <w:jc w:val="both"/>
              <w:rPr>
                <w:rFonts w:ascii="Times New Roman" w:hAnsi="Times New Roman" w:cs="Times New Roman"/>
                <w:lang w:val="fr-CA"/>
              </w:rPr>
            </w:pPr>
            <w:r w:rsidRPr="00D14FF1">
              <w:rPr>
                <w:rFonts w:ascii="Times New Roman" w:hAnsi="Times New Roman" w:cs="Times New Roman"/>
                <w:lang w:val="fr-CA"/>
              </w:rPr>
              <w:t xml:space="preserve">les </w:t>
            </w:r>
            <w:r w:rsidRPr="00D14FF1">
              <w:rPr>
                <w:rFonts w:ascii="Times New Roman" w:hAnsi="Times New Roman" w:cs="Times New Roman"/>
                <w:i/>
                <w:iCs/>
                <w:lang w:val="fr-CA"/>
              </w:rPr>
              <w:t xml:space="preserve">EACMS </w:t>
            </w:r>
            <w:r w:rsidRPr="00D14FF1">
              <w:rPr>
                <w:rFonts w:ascii="Times New Roman" w:hAnsi="Times New Roman" w:cs="Times New Roman"/>
                <w:lang w:val="fr-CA"/>
              </w:rPr>
              <w:t>associés ; et</w:t>
            </w:r>
          </w:p>
          <w:p w14:paraId="3310C98D" w14:textId="77777777" w:rsidR="00E31BC0" w:rsidRPr="00D14FF1" w:rsidRDefault="00E31BC0" w:rsidP="00E932D3">
            <w:pPr>
              <w:pStyle w:val="Paragraphedeliste"/>
              <w:numPr>
                <w:ilvl w:val="0"/>
                <w:numId w:val="33"/>
              </w:numPr>
              <w:jc w:val="both"/>
              <w:rPr>
                <w:rFonts w:ascii="Times New Roman" w:hAnsi="Times New Roman" w:cs="Times New Roman"/>
                <w:lang w:val="fr-CA"/>
              </w:rPr>
            </w:pPr>
            <w:r w:rsidRPr="00D14FF1">
              <w:rPr>
                <w:rFonts w:ascii="Times New Roman" w:hAnsi="Times New Roman" w:cs="Times New Roman"/>
                <w:lang w:val="fr-CA"/>
              </w:rPr>
              <w:t>les PACS associés.</w:t>
            </w:r>
          </w:p>
          <w:p w14:paraId="2611010A" w14:textId="77777777" w:rsidR="00E31BC0" w:rsidRPr="00D14FF1" w:rsidRDefault="00E31BC0" w:rsidP="00E31BC0">
            <w:pPr>
              <w:jc w:val="both"/>
              <w:rPr>
                <w:rFonts w:ascii="Times New Roman" w:hAnsi="Times New Roman" w:cs="Times New Roman"/>
                <w:lang w:val="fr-CA"/>
              </w:rPr>
            </w:pPr>
          </w:p>
          <w:p w14:paraId="756195CD" w14:textId="77777777" w:rsidR="00E31BC0" w:rsidRPr="00D14FF1" w:rsidRDefault="00E31BC0" w:rsidP="00E31BC0">
            <w:pPr>
              <w:jc w:val="both"/>
              <w:rPr>
                <w:rFonts w:ascii="Times New Roman" w:hAnsi="Times New Roman" w:cs="Times New Roman"/>
                <w:lang w:val="fr-CA"/>
              </w:rPr>
            </w:pPr>
            <w:r w:rsidRPr="00D14FF1">
              <w:rPr>
                <w:rFonts w:ascii="Times New Roman" w:hAnsi="Times New Roman" w:cs="Times New Roman"/>
                <w:i/>
                <w:iCs/>
                <w:lang w:val="fr-CA"/>
              </w:rPr>
              <w:t xml:space="preserve">Systèmes électroniques BES </w:t>
            </w:r>
            <w:r w:rsidRPr="00D14FF1">
              <w:rPr>
                <w:rFonts w:ascii="Times New Roman" w:hAnsi="Times New Roman" w:cs="Times New Roman"/>
                <w:lang w:val="fr-CA"/>
              </w:rPr>
              <w:t xml:space="preserve">à impact moyen à </w:t>
            </w:r>
            <w:r w:rsidRPr="00D14FF1">
              <w:rPr>
                <w:rFonts w:ascii="Times New Roman" w:hAnsi="Times New Roman" w:cs="Times New Roman"/>
                <w:i/>
                <w:iCs/>
                <w:lang w:val="fr-CA"/>
              </w:rPr>
              <w:t xml:space="preserve">connectivité externe routable </w:t>
            </w:r>
            <w:r w:rsidRPr="00D14FF1">
              <w:rPr>
                <w:rFonts w:ascii="Times New Roman" w:hAnsi="Times New Roman" w:cs="Times New Roman"/>
                <w:lang w:val="fr-CA"/>
              </w:rPr>
              <w:t>et :</w:t>
            </w:r>
          </w:p>
          <w:p w14:paraId="3BBCCA04" w14:textId="77777777" w:rsidR="00E31BC0" w:rsidRPr="00D14FF1" w:rsidRDefault="00E31BC0" w:rsidP="00E932D3">
            <w:pPr>
              <w:pStyle w:val="Paragraphedeliste"/>
              <w:numPr>
                <w:ilvl w:val="0"/>
                <w:numId w:val="34"/>
              </w:numPr>
              <w:jc w:val="both"/>
              <w:rPr>
                <w:rFonts w:ascii="Times New Roman" w:eastAsia="ヒラギノ角ゴ Pro W3" w:hAnsi="Times New Roman" w:cs="Times New Roman"/>
              </w:rPr>
            </w:pPr>
            <w:r w:rsidRPr="00D14FF1">
              <w:rPr>
                <w:rFonts w:ascii="Times New Roman" w:hAnsi="Times New Roman" w:cs="Times New Roman"/>
                <w:lang w:val="fr-CA"/>
              </w:rPr>
              <w:t xml:space="preserve">les </w:t>
            </w:r>
            <w:r w:rsidRPr="00D14FF1">
              <w:rPr>
                <w:rFonts w:ascii="Times New Roman" w:hAnsi="Times New Roman" w:cs="Times New Roman"/>
                <w:i/>
                <w:iCs/>
                <w:lang w:val="fr-CA"/>
              </w:rPr>
              <w:t xml:space="preserve">EACMS </w:t>
            </w:r>
            <w:r w:rsidRPr="00D14FF1">
              <w:rPr>
                <w:rFonts w:ascii="Times New Roman" w:hAnsi="Times New Roman" w:cs="Times New Roman"/>
                <w:lang w:val="fr-CA"/>
              </w:rPr>
              <w:t xml:space="preserve">associés ; et </w:t>
            </w:r>
          </w:p>
          <w:p w14:paraId="0C42E1E2" w14:textId="549ECEB3" w:rsidR="00E31BC0" w:rsidRPr="00E31BC0" w:rsidRDefault="00E31BC0" w:rsidP="00E932D3">
            <w:pPr>
              <w:pStyle w:val="Paragraphedeliste"/>
              <w:numPr>
                <w:ilvl w:val="0"/>
                <w:numId w:val="35"/>
              </w:numPr>
              <w:jc w:val="both"/>
              <w:rPr>
                <w:rFonts w:ascii="Times New Roman" w:hAnsi="Times New Roman" w:cs="Times New Roman"/>
                <w:lang w:val="fr-CA"/>
              </w:rPr>
            </w:pPr>
            <w:r w:rsidRPr="00D14FF1">
              <w:rPr>
                <w:rFonts w:ascii="Times New Roman" w:hAnsi="Times New Roman" w:cs="Times New Roman"/>
                <w:lang w:val="fr-CA"/>
              </w:rPr>
              <w:t xml:space="preserve">les </w:t>
            </w:r>
            <w:r w:rsidRPr="00D14FF1">
              <w:rPr>
                <w:rFonts w:ascii="Times New Roman" w:hAnsi="Times New Roman" w:cs="Times New Roman"/>
                <w:i/>
                <w:iCs/>
                <w:lang w:val="fr-CA"/>
              </w:rPr>
              <w:t xml:space="preserve">PACS </w:t>
            </w:r>
            <w:r w:rsidRPr="00D14FF1">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7CE04788" w14:textId="3BC2FD62"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D14FF1">
              <w:rPr>
                <w:rFonts w:ascii="Times New Roman" w:hAnsi="Times New Roman" w:cs="Times New Roman"/>
                <w:lang w:val="fr-CA"/>
              </w:rPr>
              <w:t>Critères ou processus pour vérifier que les évaluations des risques liés au personnel dont les contractuels et les fournisseurs de services doivent faire l’objet sont menées conformément aux alinéas 3.1 à 3.3.</w:t>
            </w:r>
          </w:p>
        </w:tc>
        <w:tc>
          <w:tcPr>
            <w:tcW w:w="3698" w:type="dxa"/>
            <w:tcBorders>
              <w:top w:val="single" w:sz="4" w:space="0" w:color="auto"/>
              <w:left w:val="single" w:sz="4" w:space="0" w:color="auto"/>
              <w:bottom w:val="single" w:sz="4" w:space="0" w:color="auto"/>
              <w:right w:val="single" w:sz="4" w:space="0" w:color="auto"/>
            </w:tcBorders>
          </w:tcPr>
          <w:p w14:paraId="43252198" w14:textId="2D6A7554"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D14FF1">
              <w:rPr>
                <w:rFonts w:ascii="Times New Roman" w:hAnsi="Times New Roman" w:cs="Times New Roman"/>
                <w:lang w:val="fr-CA"/>
              </w:rPr>
              <w:t>Exemples non limitatifs de pièces justificatives : documents attestant les critères ou le processus de l’entité responsable pour vérifier les évaluations des risques liés au personnel pour les contractuels et les fournisseurs de services.</w:t>
            </w:r>
          </w:p>
        </w:tc>
      </w:tr>
    </w:tbl>
    <w:p w14:paraId="01E8F16F" w14:textId="77777777" w:rsidR="00E31BC0" w:rsidRDefault="00E31BC0" w:rsidP="00E31BC0">
      <w:pPr>
        <w:jc w:val="both"/>
        <w:rPr>
          <w:rFonts w:ascii="Times New Roman" w:hAnsi="Times New Roman" w:cs="Times New Roman"/>
          <w:color w:val="000000"/>
          <w:sz w:val="24"/>
          <w:szCs w:val="24"/>
          <w:lang w:val="fr-CA"/>
        </w:rPr>
      </w:pPr>
    </w:p>
    <w:p w14:paraId="6082ECD7"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9C4E9D1"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24AB079"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660D89D"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7C62E3E3"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78CD682F" w14:textId="77777777" w:rsidR="00E31BC0" w:rsidRPr="00922A4F" w:rsidRDefault="00E31BC0" w:rsidP="00E31BC0">
      <w:pPr>
        <w:pStyle w:val="RqtSection"/>
        <w:jc w:val="both"/>
        <w:rPr>
          <w:rFonts w:ascii="Times New Roman" w:hAnsi="Times New Roman"/>
          <w:lang w:val="fr-CA"/>
        </w:rPr>
      </w:pPr>
    </w:p>
    <w:p w14:paraId="7B22C27D"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4187130F" w14:textId="77777777" w:rsidTr="00995838">
        <w:tc>
          <w:tcPr>
            <w:tcW w:w="10892" w:type="dxa"/>
            <w:gridSpan w:val="6"/>
            <w:shd w:val="clear" w:color="auto" w:fill="DCDCFF"/>
            <w:vAlign w:val="bottom"/>
          </w:tcPr>
          <w:p w14:paraId="7F8C3981"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5F519D56" w14:textId="77777777" w:rsidTr="00995838">
        <w:tc>
          <w:tcPr>
            <w:tcW w:w="2275" w:type="dxa"/>
            <w:shd w:val="clear" w:color="auto" w:fill="DCDCFF"/>
            <w:vAlign w:val="bottom"/>
          </w:tcPr>
          <w:p w14:paraId="75F2F067"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3FD83FA"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FBCB84E"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5F761CC"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E6FCAAB"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1BEC9D5"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1031BA04" w14:textId="77777777" w:rsidTr="00995838">
        <w:tc>
          <w:tcPr>
            <w:tcW w:w="2275" w:type="dxa"/>
            <w:shd w:val="clear" w:color="auto" w:fill="CDFFCD"/>
          </w:tcPr>
          <w:p w14:paraId="590DC57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05DE65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D5A453D"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B1F0063"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5ECC4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2CF9271"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2BCC5362" w14:textId="77777777" w:rsidTr="00995838">
        <w:tc>
          <w:tcPr>
            <w:tcW w:w="2275" w:type="dxa"/>
            <w:shd w:val="clear" w:color="auto" w:fill="CDFFCD"/>
          </w:tcPr>
          <w:p w14:paraId="5EB9F16F"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E702231"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EDC76BC"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AC3E854"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8B4DD2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D94AD61"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66465A21" w14:textId="77777777" w:rsidTr="00995838">
        <w:tc>
          <w:tcPr>
            <w:tcW w:w="2275" w:type="dxa"/>
            <w:shd w:val="clear" w:color="auto" w:fill="CDFFCD"/>
          </w:tcPr>
          <w:p w14:paraId="58A794B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0012093"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64B770D"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8230ACA"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3618B6C"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02E963D"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33FC9821" w14:textId="77777777" w:rsidR="00E31BC0" w:rsidRDefault="00E31BC0" w:rsidP="00E31BC0">
      <w:pPr>
        <w:widowControl w:val="0"/>
        <w:spacing w:line="266" w:lineRule="exact"/>
        <w:jc w:val="both"/>
        <w:outlineLvl w:val="1"/>
        <w:rPr>
          <w:rFonts w:ascii="Times New Roman" w:hAnsi="Times New Roman" w:cs="Times New Roman"/>
          <w:b/>
          <w:bCs/>
          <w:sz w:val="24"/>
          <w:szCs w:val="24"/>
          <w:lang w:val="fr-CA"/>
        </w:rPr>
      </w:pPr>
    </w:p>
    <w:p w14:paraId="7C64F24A"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47C747E9" w14:textId="77777777" w:rsidTr="00995838">
        <w:tc>
          <w:tcPr>
            <w:tcW w:w="10910" w:type="dxa"/>
            <w:shd w:val="clear" w:color="auto" w:fill="auto"/>
          </w:tcPr>
          <w:p w14:paraId="47B00BF3"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08D1DE6F" w14:textId="77777777" w:rsidTr="00995838">
        <w:tc>
          <w:tcPr>
            <w:tcW w:w="10910" w:type="dxa"/>
            <w:shd w:val="clear" w:color="auto" w:fill="auto"/>
          </w:tcPr>
          <w:p w14:paraId="431E9F4B"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50F903CE" w14:textId="77777777" w:rsidTr="00995838">
        <w:tc>
          <w:tcPr>
            <w:tcW w:w="10910" w:type="dxa"/>
            <w:shd w:val="clear" w:color="auto" w:fill="auto"/>
          </w:tcPr>
          <w:p w14:paraId="764F0829" w14:textId="77777777" w:rsidR="00E31BC0" w:rsidRPr="00922A4F" w:rsidRDefault="00E31BC0" w:rsidP="00995838">
            <w:pPr>
              <w:widowControl w:val="0"/>
              <w:jc w:val="both"/>
              <w:rPr>
                <w:rFonts w:ascii="Times New Roman" w:hAnsi="Times New Roman" w:cs="Times New Roman"/>
                <w:sz w:val="22"/>
                <w:szCs w:val="22"/>
                <w:lang w:val="fr-CA"/>
              </w:rPr>
            </w:pPr>
          </w:p>
        </w:tc>
      </w:tr>
    </w:tbl>
    <w:p w14:paraId="7C13D9DD" w14:textId="77777777" w:rsidR="00E31BC0" w:rsidRDefault="00E31BC0" w:rsidP="00E31BC0">
      <w:pPr>
        <w:autoSpaceDE/>
        <w:autoSpaceDN/>
        <w:adjustRightInd/>
        <w:rPr>
          <w:rFonts w:ascii="Times New Roman" w:hAnsi="Times New Roman" w:cs="Times New Roman"/>
          <w:b/>
          <w:bCs/>
          <w:sz w:val="24"/>
          <w:szCs w:val="24"/>
          <w:lang w:val="fr-CA"/>
        </w:rPr>
      </w:pPr>
    </w:p>
    <w:p w14:paraId="2099DFEF" w14:textId="6D426559"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E3, alinéa 3.4</w:t>
      </w:r>
    </w:p>
    <w:p w14:paraId="4A3095FC"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59B86FD8" w14:textId="77777777" w:rsidTr="00E31BC0">
        <w:tc>
          <w:tcPr>
            <w:tcW w:w="374" w:type="dxa"/>
          </w:tcPr>
          <w:p w14:paraId="44F6CD4C" w14:textId="77777777" w:rsidR="00E31BC0" w:rsidRPr="00A649E5" w:rsidRDefault="00E31BC0" w:rsidP="00E31BC0">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4B2EB3E7" w14:textId="10210A98" w:rsidR="00E31BC0" w:rsidRPr="00094E8D" w:rsidRDefault="00E31BC0" w:rsidP="00E31BC0">
            <w:pPr>
              <w:pStyle w:val="Default"/>
              <w:jc w:val="both"/>
              <w:rPr>
                <w:rFonts w:ascii="Times New Roman" w:hAnsi="Times New Roman"/>
                <w:color w:val="auto"/>
                <w:lang w:val="fr-CA"/>
              </w:rPr>
            </w:pPr>
            <w:r w:rsidRPr="005517F5">
              <w:rPr>
                <w:rFonts w:ascii="Times New Roman" w:hAnsi="Times New Roman"/>
                <w:color w:val="auto"/>
                <w:lang w:val="fr-CA"/>
              </w:rPr>
              <w:t xml:space="preserve">Vérifier que l’entité responsable a documenté un ou plusieurs programmes d’évaluation </w:t>
            </w:r>
            <w:r w:rsidRPr="005517F5">
              <w:rPr>
                <w:rFonts w:ascii="Times New Roman" w:hAnsi="Times New Roman"/>
                <w:lang w:val="fr-CA"/>
              </w:rPr>
              <w:t xml:space="preserve">des risques liés au personnel en vue de l’octroi ou du maintien des accès électroniques autorisés ou des accès physiques autorisés sans accompagnement à des </w:t>
            </w:r>
            <w:r w:rsidRPr="005517F5">
              <w:rPr>
                <w:rFonts w:ascii="Times New Roman" w:hAnsi="Times New Roman"/>
                <w:i/>
                <w:iCs/>
                <w:lang w:val="fr-CA"/>
              </w:rPr>
              <w:t>systèmes électroniques BES</w:t>
            </w:r>
            <w:r w:rsidRPr="005517F5">
              <w:rPr>
                <w:rFonts w:ascii="Times New Roman" w:hAnsi="Times New Roman"/>
                <w:iCs/>
                <w:lang w:val="fr-CA"/>
              </w:rPr>
              <w:t>, y compris des c</w:t>
            </w:r>
            <w:r w:rsidRPr="005517F5">
              <w:rPr>
                <w:rFonts w:ascii="Times New Roman" w:hAnsi="Times New Roman"/>
                <w:lang w:val="fr-CA"/>
              </w:rPr>
              <w:t>ritères ou un processus pour vérifier que les évaluations des risques liés au personnel dont les contractuels et les fournisseurs de services doivent faire l’objet sont menées conformément aux alinéas 3.1 à 3.3.</w:t>
            </w:r>
          </w:p>
        </w:tc>
      </w:tr>
      <w:tr w:rsidR="00E31BC0" w:rsidRPr="001A437D" w14:paraId="3B62ED0A" w14:textId="77777777" w:rsidTr="00E31BC0">
        <w:tc>
          <w:tcPr>
            <w:tcW w:w="374" w:type="dxa"/>
          </w:tcPr>
          <w:p w14:paraId="13A7A3E3" w14:textId="77777777" w:rsidR="00E31BC0" w:rsidRPr="00A649E5" w:rsidRDefault="00E31BC0" w:rsidP="00E31BC0">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2146FCF4" w14:textId="3FB047E1" w:rsidR="00E31BC0" w:rsidRPr="00094E8D" w:rsidRDefault="00E31BC0" w:rsidP="00E31BC0">
            <w:pPr>
              <w:pStyle w:val="Default"/>
              <w:jc w:val="both"/>
              <w:rPr>
                <w:rFonts w:ascii="Times New Roman" w:hAnsi="Times New Roman"/>
                <w:color w:val="auto"/>
                <w:lang w:val="fr-CA"/>
              </w:rPr>
            </w:pPr>
            <w:r w:rsidRPr="005517F5">
              <w:rPr>
                <w:rFonts w:ascii="Times New Roman" w:hAnsi="Times New Roman"/>
                <w:color w:val="auto"/>
                <w:lang w:val="fr-CA"/>
              </w:rPr>
              <w:t>Vérifier la mise en œuvre des critères ou du processus pour vérifier que les évaluation</w:t>
            </w:r>
            <w:r>
              <w:rPr>
                <w:rFonts w:ascii="Times New Roman" w:hAnsi="Times New Roman"/>
                <w:color w:val="auto"/>
                <w:lang w:val="fr-CA"/>
              </w:rPr>
              <w:t>s</w:t>
            </w:r>
            <w:r w:rsidRPr="005517F5">
              <w:rPr>
                <w:rFonts w:ascii="Times New Roman" w:hAnsi="Times New Roman"/>
                <w:color w:val="auto"/>
                <w:lang w:val="fr-CA"/>
              </w:rPr>
              <w:t xml:space="preserve"> des risques liés </w:t>
            </w:r>
            <w:r w:rsidRPr="005517F5">
              <w:rPr>
                <w:rFonts w:ascii="Times New Roman" w:hAnsi="Times New Roman"/>
                <w:lang w:val="fr-CA"/>
              </w:rPr>
              <w:t>au personnel dont les contractuels et les fournisseurs de services doivent faire l’objet sont menées conformément aux alinéas 3.1 à 3.3.</w:t>
            </w:r>
          </w:p>
        </w:tc>
      </w:tr>
      <w:tr w:rsidR="00E31BC0" w:rsidRPr="00922A4F" w14:paraId="0C9DC43A" w14:textId="77777777" w:rsidTr="00E31BC0">
        <w:tc>
          <w:tcPr>
            <w:tcW w:w="10790" w:type="dxa"/>
            <w:gridSpan w:val="2"/>
            <w:tcBorders>
              <w:bottom w:val="single" w:sz="4" w:space="0" w:color="auto"/>
            </w:tcBorders>
            <w:shd w:val="clear" w:color="auto" w:fill="DCDCFF"/>
          </w:tcPr>
          <w:p w14:paraId="5D2C6EA6" w14:textId="77777777" w:rsidR="00E31BC0" w:rsidRPr="00F807AB" w:rsidRDefault="00E31BC0" w:rsidP="0099583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p>
        </w:tc>
      </w:tr>
    </w:tbl>
    <w:p w14:paraId="1B7DAA75"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3F01059F" w14:textId="77777777" w:rsidR="00E31BC0" w:rsidRPr="00922A4F" w:rsidRDefault="00E31BC0" w:rsidP="00E31BC0">
      <w:pPr>
        <w:tabs>
          <w:tab w:val="left" w:pos="1080"/>
        </w:tabs>
        <w:rPr>
          <w:rFonts w:ascii="Times New Roman" w:hAnsi="Times New Roman" w:cs="Times New Roman"/>
          <w:b/>
          <w:bCs/>
          <w:sz w:val="24"/>
          <w:szCs w:val="24"/>
          <w:lang w:val="fr-CA"/>
        </w:rPr>
      </w:pPr>
    </w:p>
    <w:p w14:paraId="25418AAB" w14:textId="77777777" w:rsidR="00E31BC0" w:rsidRPr="00922A4F" w:rsidRDefault="00E31BC0" w:rsidP="00E31BC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E7176CB" w14:textId="77777777" w:rsidR="00E31BC0"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1E73E2F"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F497540"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2412D6" w14:textId="77777777" w:rsidR="00E31BC0" w:rsidRPr="00E31BC0" w:rsidRDefault="00E31BC0" w:rsidP="00E31BC0">
      <w:pPr>
        <w:autoSpaceDE/>
        <w:autoSpaceDN/>
        <w:adjustRightInd/>
        <w:rPr>
          <w:rFonts w:ascii="Times New Roman" w:hAnsi="Times New Roman" w:cs="Times New Roman"/>
          <w:b/>
          <w:sz w:val="24"/>
          <w:szCs w:val="22"/>
          <w:lang w:val="fr-CA"/>
        </w:rPr>
      </w:pPr>
      <w:r w:rsidRPr="00E31BC0">
        <w:rPr>
          <w:rFonts w:ascii="Times New Roman" w:hAnsi="Times New Roman" w:cs="Times New Roman"/>
          <w:b/>
          <w:sz w:val="24"/>
          <w:szCs w:val="22"/>
          <w:lang w:val="fr-CA"/>
        </w:rPr>
        <w:br w:type="page"/>
      </w:r>
    </w:p>
    <w:p w14:paraId="7F1D25EA" w14:textId="6BDB1B01"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3.5</w:t>
      </w:r>
    </w:p>
    <w:p w14:paraId="1C446D28"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44C62BBD"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81C67C8"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E3 (CIP-004-6) – Programme d’évaluation des risques liés au personnel</w:t>
            </w:r>
          </w:p>
        </w:tc>
      </w:tr>
      <w:tr w:rsidR="00E31BC0" w:rsidRPr="00E31BC0" w14:paraId="246FC2B5"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188C177"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6729080"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41E6707"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3D63458B"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67CA4C06"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6E8D7218" w14:textId="0D726EB0"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D14FF1">
              <w:rPr>
                <w:rFonts w:ascii="Times New Roman" w:eastAsia="ヒラギノ角ゴ Pro W3" w:hAnsi="Times New Roman" w:cs="Times New Roman"/>
              </w:rPr>
              <w:t>3.5</w:t>
            </w:r>
          </w:p>
        </w:tc>
        <w:tc>
          <w:tcPr>
            <w:tcW w:w="3207" w:type="dxa"/>
            <w:tcBorders>
              <w:top w:val="single" w:sz="4" w:space="0" w:color="auto"/>
              <w:left w:val="single" w:sz="4" w:space="0" w:color="auto"/>
              <w:bottom w:val="single" w:sz="4" w:space="0" w:color="auto"/>
              <w:right w:val="single" w:sz="4" w:space="0" w:color="auto"/>
            </w:tcBorders>
          </w:tcPr>
          <w:p w14:paraId="5F071202" w14:textId="77777777" w:rsidR="00E31BC0" w:rsidRPr="00D14FF1" w:rsidRDefault="00E31BC0" w:rsidP="00E31BC0">
            <w:pPr>
              <w:spacing w:before="120"/>
              <w:jc w:val="both"/>
              <w:rPr>
                <w:rFonts w:ascii="Times New Roman" w:hAnsi="Times New Roman" w:cs="Times New Roman"/>
                <w:lang w:val="fr-CA"/>
              </w:rPr>
            </w:pPr>
            <w:r w:rsidRPr="00D14FF1">
              <w:rPr>
                <w:rFonts w:ascii="Times New Roman" w:hAnsi="Times New Roman" w:cs="Times New Roman"/>
                <w:i/>
                <w:iCs/>
                <w:lang w:val="fr-CA"/>
              </w:rPr>
              <w:t xml:space="preserve">Systèmes électroniques BES </w:t>
            </w:r>
            <w:r w:rsidRPr="00D14FF1">
              <w:rPr>
                <w:rFonts w:ascii="Times New Roman" w:hAnsi="Times New Roman" w:cs="Times New Roman"/>
                <w:lang w:val="fr-CA"/>
              </w:rPr>
              <w:t>à impact élevé et :</w:t>
            </w:r>
          </w:p>
          <w:p w14:paraId="2D4AC83F" w14:textId="77777777" w:rsidR="00E31BC0" w:rsidRPr="00D14FF1" w:rsidRDefault="00E31BC0" w:rsidP="00E932D3">
            <w:pPr>
              <w:pStyle w:val="Paragraphedeliste"/>
              <w:numPr>
                <w:ilvl w:val="0"/>
                <w:numId w:val="36"/>
              </w:numPr>
              <w:jc w:val="both"/>
              <w:rPr>
                <w:rFonts w:ascii="Times New Roman" w:hAnsi="Times New Roman" w:cs="Times New Roman"/>
                <w:lang w:val="fr-CA"/>
              </w:rPr>
            </w:pPr>
            <w:r w:rsidRPr="00D14FF1">
              <w:rPr>
                <w:rFonts w:ascii="Times New Roman" w:hAnsi="Times New Roman" w:cs="Times New Roman"/>
                <w:lang w:val="fr-CA"/>
              </w:rPr>
              <w:t xml:space="preserve">les </w:t>
            </w:r>
            <w:r w:rsidRPr="00D14FF1">
              <w:rPr>
                <w:rFonts w:ascii="Times New Roman" w:hAnsi="Times New Roman" w:cs="Times New Roman"/>
                <w:i/>
                <w:iCs/>
                <w:lang w:val="fr-CA"/>
              </w:rPr>
              <w:t xml:space="preserve">EACMS </w:t>
            </w:r>
            <w:r w:rsidRPr="00D14FF1">
              <w:rPr>
                <w:rFonts w:ascii="Times New Roman" w:hAnsi="Times New Roman" w:cs="Times New Roman"/>
                <w:lang w:val="fr-CA"/>
              </w:rPr>
              <w:t>associés ; et</w:t>
            </w:r>
          </w:p>
          <w:p w14:paraId="28F0D37B" w14:textId="77777777" w:rsidR="00E31BC0" w:rsidRPr="00D14FF1" w:rsidRDefault="00E31BC0" w:rsidP="00E932D3">
            <w:pPr>
              <w:pStyle w:val="Paragraphedeliste"/>
              <w:numPr>
                <w:ilvl w:val="0"/>
                <w:numId w:val="36"/>
              </w:numPr>
              <w:jc w:val="both"/>
              <w:rPr>
                <w:rFonts w:ascii="Times New Roman" w:hAnsi="Times New Roman" w:cs="Times New Roman"/>
                <w:lang w:val="fr-CA"/>
              </w:rPr>
            </w:pPr>
            <w:r w:rsidRPr="00D14FF1">
              <w:rPr>
                <w:rFonts w:ascii="Times New Roman" w:hAnsi="Times New Roman" w:cs="Times New Roman"/>
                <w:lang w:val="fr-CA"/>
              </w:rPr>
              <w:t>les PACS associés.</w:t>
            </w:r>
          </w:p>
          <w:p w14:paraId="39EDF12C" w14:textId="77777777" w:rsidR="00E31BC0" w:rsidRPr="00D14FF1" w:rsidRDefault="00E31BC0" w:rsidP="00E31BC0">
            <w:pPr>
              <w:jc w:val="both"/>
              <w:rPr>
                <w:rFonts w:ascii="Times New Roman" w:hAnsi="Times New Roman" w:cs="Times New Roman"/>
                <w:lang w:val="fr-CA"/>
              </w:rPr>
            </w:pPr>
          </w:p>
          <w:p w14:paraId="7849F681" w14:textId="77777777" w:rsidR="00E31BC0" w:rsidRPr="00D14FF1" w:rsidRDefault="00E31BC0" w:rsidP="00E31BC0">
            <w:pPr>
              <w:jc w:val="both"/>
              <w:rPr>
                <w:rFonts w:ascii="Times New Roman" w:hAnsi="Times New Roman" w:cs="Times New Roman"/>
                <w:lang w:val="fr-CA"/>
              </w:rPr>
            </w:pPr>
            <w:r w:rsidRPr="00D14FF1">
              <w:rPr>
                <w:rFonts w:ascii="Times New Roman" w:hAnsi="Times New Roman" w:cs="Times New Roman"/>
                <w:i/>
                <w:iCs/>
                <w:lang w:val="fr-CA"/>
              </w:rPr>
              <w:t xml:space="preserve">Systèmes électroniques BES </w:t>
            </w:r>
            <w:r w:rsidRPr="00D14FF1">
              <w:rPr>
                <w:rFonts w:ascii="Times New Roman" w:hAnsi="Times New Roman" w:cs="Times New Roman"/>
                <w:lang w:val="fr-CA"/>
              </w:rPr>
              <w:t xml:space="preserve">à impact moyen à </w:t>
            </w:r>
            <w:r w:rsidRPr="00D14FF1">
              <w:rPr>
                <w:rFonts w:ascii="Times New Roman" w:hAnsi="Times New Roman" w:cs="Times New Roman"/>
                <w:i/>
                <w:iCs/>
                <w:lang w:val="fr-CA"/>
              </w:rPr>
              <w:t xml:space="preserve">connectivité externe routable </w:t>
            </w:r>
            <w:r w:rsidRPr="00D14FF1">
              <w:rPr>
                <w:rFonts w:ascii="Times New Roman" w:hAnsi="Times New Roman" w:cs="Times New Roman"/>
                <w:lang w:val="fr-CA"/>
              </w:rPr>
              <w:t>et :</w:t>
            </w:r>
          </w:p>
          <w:p w14:paraId="4882A4AE" w14:textId="77777777" w:rsidR="00E31BC0" w:rsidRPr="00D14FF1" w:rsidRDefault="00E31BC0" w:rsidP="00E932D3">
            <w:pPr>
              <w:pStyle w:val="Paragraphedeliste"/>
              <w:numPr>
                <w:ilvl w:val="0"/>
                <w:numId w:val="37"/>
              </w:numPr>
              <w:jc w:val="both"/>
              <w:rPr>
                <w:rFonts w:ascii="Times New Roman" w:eastAsia="ヒラギノ角ゴ Pro W3" w:hAnsi="Times New Roman" w:cs="Times New Roman"/>
              </w:rPr>
            </w:pPr>
            <w:r w:rsidRPr="00D14FF1">
              <w:rPr>
                <w:rFonts w:ascii="Times New Roman" w:hAnsi="Times New Roman" w:cs="Times New Roman"/>
                <w:lang w:val="fr-CA"/>
              </w:rPr>
              <w:t xml:space="preserve">les </w:t>
            </w:r>
            <w:r w:rsidRPr="00D14FF1">
              <w:rPr>
                <w:rFonts w:ascii="Times New Roman" w:hAnsi="Times New Roman" w:cs="Times New Roman"/>
                <w:i/>
                <w:iCs/>
                <w:lang w:val="fr-CA"/>
              </w:rPr>
              <w:t xml:space="preserve">EACMS </w:t>
            </w:r>
            <w:r w:rsidRPr="00D14FF1">
              <w:rPr>
                <w:rFonts w:ascii="Times New Roman" w:hAnsi="Times New Roman" w:cs="Times New Roman"/>
                <w:lang w:val="fr-CA"/>
              </w:rPr>
              <w:t xml:space="preserve">associés ; et </w:t>
            </w:r>
          </w:p>
          <w:p w14:paraId="69C99439" w14:textId="56F47DC1" w:rsidR="00E31BC0" w:rsidRPr="00E31BC0" w:rsidRDefault="00E31BC0" w:rsidP="00E932D3">
            <w:pPr>
              <w:pStyle w:val="Paragraphedeliste"/>
              <w:numPr>
                <w:ilvl w:val="0"/>
                <w:numId w:val="38"/>
              </w:numPr>
              <w:jc w:val="both"/>
              <w:rPr>
                <w:rFonts w:ascii="Times New Roman" w:hAnsi="Times New Roman" w:cs="Times New Roman"/>
                <w:lang w:val="fr-CA"/>
              </w:rPr>
            </w:pPr>
            <w:r w:rsidRPr="00D14FF1">
              <w:rPr>
                <w:rFonts w:ascii="Times New Roman" w:hAnsi="Times New Roman" w:cs="Times New Roman"/>
                <w:lang w:val="fr-CA"/>
              </w:rPr>
              <w:t xml:space="preserve">les </w:t>
            </w:r>
            <w:r w:rsidRPr="00D14FF1">
              <w:rPr>
                <w:rFonts w:ascii="Times New Roman" w:hAnsi="Times New Roman" w:cs="Times New Roman"/>
                <w:i/>
                <w:iCs/>
                <w:lang w:val="fr-CA"/>
              </w:rPr>
              <w:t xml:space="preserve">PACS </w:t>
            </w:r>
            <w:r w:rsidRPr="00D14FF1">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7548435F" w14:textId="34AD45E5"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D14FF1">
              <w:rPr>
                <w:rFonts w:ascii="Times New Roman" w:hAnsi="Times New Roman" w:cs="Times New Roman"/>
                <w:lang w:val="fr-CA"/>
              </w:rPr>
              <w:t>Processus permettant de s’assurer que les personnes ayant un accès électronique autorisé ou un accès physique autorisé sans accompagnement ont fait l’objet d’une évaluation des risques liés au personnel conformément aux alinéas 3.1 à 3.4 au cours des sept dernières années.</w:t>
            </w:r>
          </w:p>
        </w:tc>
        <w:tc>
          <w:tcPr>
            <w:tcW w:w="3698" w:type="dxa"/>
            <w:tcBorders>
              <w:top w:val="single" w:sz="4" w:space="0" w:color="auto"/>
              <w:left w:val="single" w:sz="4" w:space="0" w:color="auto"/>
              <w:bottom w:val="single" w:sz="4" w:space="0" w:color="auto"/>
              <w:right w:val="single" w:sz="4" w:space="0" w:color="auto"/>
            </w:tcBorders>
          </w:tcPr>
          <w:p w14:paraId="704D7D3C" w14:textId="3A5BC0F2"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D14FF1">
              <w:rPr>
                <w:rFonts w:ascii="Times New Roman" w:hAnsi="Times New Roman" w:cs="Times New Roman"/>
                <w:lang w:val="fr-CA"/>
              </w:rPr>
              <w:t>Exemples non limitatifs de pièces justificatives : documents attestant le processus suivi par l’entité responsable pour s’assurer que les personnes ayant un accès électronique autorisé ou un accès physique autorisé sans accompagnement ont fait l’objet d’une évaluation des risques liés au personnel au cours des sept dernières années.</w:t>
            </w:r>
          </w:p>
        </w:tc>
      </w:tr>
    </w:tbl>
    <w:p w14:paraId="56D36B4E" w14:textId="77777777" w:rsidR="00E31BC0" w:rsidRDefault="00E31BC0" w:rsidP="00E31BC0">
      <w:pPr>
        <w:jc w:val="both"/>
        <w:rPr>
          <w:rFonts w:ascii="Times New Roman" w:hAnsi="Times New Roman" w:cs="Times New Roman"/>
          <w:color w:val="000000"/>
          <w:sz w:val="24"/>
          <w:szCs w:val="24"/>
          <w:lang w:val="fr-CA"/>
        </w:rPr>
      </w:pPr>
    </w:p>
    <w:p w14:paraId="07C8631C"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D8EDF7F"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D20D910"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034110E"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787F228B"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405D343E" w14:textId="77777777" w:rsidR="00E31BC0" w:rsidRPr="00922A4F" w:rsidRDefault="00E31BC0" w:rsidP="00E31BC0">
      <w:pPr>
        <w:pStyle w:val="RqtSection"/>
        <w:jc w:val="both"/>
        <w:rPr>
          <w:rFonts w:ascii="Times New Roman" w:hAnsi="Times New Roman"/>
          <w:lang w:val="fr-CA"/>
        </w:rPr>
      </w:pPr>
    </w:p>
    <w:p w14:paraId="52AA1134"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285995FE" w14:textId="77777777" w:rsidTr="00995838">
        <w:tc>
          <w:tcPr>
            <w:tcW w:w="10892" w:type="dxa"/>
            <w:gridSpan w:val="6"/>
            <w:shd w:val="clear" w:color="auto" w:fill="DCDCFF"/>
            <w:vAlign w:val="bottom"/>
          </w:tcPr>
          <w:p w14:paraId="6162DA32"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4C714C13" w14:textId="77777777" w:rsidTr="00995838">
        <w:tc>
          <w:tcPr>
            <w:tcW w:w="2275" w:type="dxa"/>
            <w:shd w:val="clear" w:color="auto" w:fill="DCDCFF"/>
            <w:vAlign w:val="bottom"/>
          </w:tcPr>
          <w:p w14:paraId="0FDC0559"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6C5D32B"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E42D60F"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51AFB8E"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7314509"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8324AED"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79E0E9A3" w14:textId="77777777" w:rsidTr="00995838">
        <w:tc>
          <w:tcPr>
            <w:tcW w:w="2275" w:type="dxa"/>
            <w:shd w:val="clear" w:color="auto" w:fill="CDFFCD"/>
          </w:tcPr>
          <w:p w14:paraId="318056E9"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392F29A"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771BC2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14B5B6A"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2FEBD0A"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1A6DFB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34C0256A" w14:textId="77777777" w:rsidTr="00995838">
        <w:tc>
          <w:tcPr>
            <w:tcW w:w="2275" w:type="dxa"/>
            <w:shd w:val="clear" w:color="auto" w:fill="CDFFCD"/>
          </w:tcPr>
          <w:p w14:paraId="446FFC9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3AB0C9"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19CC6C4"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6822C70"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AEF995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4DB1BA4"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550DC7CA" w14:textId="77777777" w:rsidTr="00995838">
        <w:tc>
          <w:tcPr>
            <w:tcW w:w="2275" w:type="dxa"/>
            <w:shd w:val="clear" w:color="auto" w:fill="CDFFCD"/>
          </w:tcPr>
          <w:p w14:paraId="4A682E3F"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9C2FF74"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8CED370"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19268C5"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8CA3BC9"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1646F48"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0CB677CA" w14:textId="77777777" w:rsidR="00E31BC0" w:rsidRDefault="00E31BC0" w:rsidP="00E31BC0">
      <w:pPr>
        <w:widowControl w:val="0"/>
        <w:spacing w:line="266" w:lineRule="exact"/>
        <w:jc w:val="both"/>
        <w:outlineLvl w:val="1"/>
        <w:rPr>
          <w:rFonts w:ascii="Times New Roman" w:hAnsi="Times New Roman" w:cs="Times New Roman"/>
          <w:b/>
          <w:bCs/>
          <w:sz w:val="24"/>
          <w:szCs w:val="24"/>
          <w:lang w:val="fr-CA"/>
        </w:rPr>
      </w:pPr>
    </w:p>
    <w:p w14:paraId="4F1E26F8"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26A98B6A" w14:textId="77777777" w:rsidTr="00995838">
        <w:tc>
          <w:tcPr>
            <w:tcW w:w="10910" w:type="dxa"/>
            <w:shd w:val="clear" w:color="auto" w:fill="auto"/>
          </w:tcPr>
          <w:p w14:paraId="52C9E6D6"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744975D6" w14:textId="77777777" w:rsidTr="00995838">
        <w:tc>
          <w:tcPr>
            <w:tcW w:w="10910" w:type="dxa"/>
            <w:shd w:val="clear" w:color="auto" w:fill="auto"/>
          </w:tcPr>
          <w:p w14:paraId="51563C05"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7F43BE4F" w14:textId="77777777" w:rsidTr="00995838">
        <w:tc>
          <w:tcPr>
            <w:tcW w:w="10910" w:type="dxa"/>
            <w:shd w:val="clear" w:color="auto" w:fill="auto"/>
          </w:tcPr>
          <w:p w14:paraId="413A93C5" w14:textId="77777777" w:rsidR="00E31BC0" w:rsidRPr="00922A4F" w:rsidRDefault="00E31BC0" w:rsidP="00995838">
            <w:pPr>
              <w:widowControl w:val="0"/>
              <w:jc w:val="both"/>
              <w:rPr>
                <w:rFonts w:ascii="Times New Roman" w:hAnsi="Times New Roman" w:cs="Times New Roman"/>
                <w:sz w:val="22"/>
                <w:szCs w:val="22"/>
                <w:lang w:val="fr-CA"/>
              </w:rPr>
            </w:pPr>
          </w:p>
        </w:tc>
      </w:tr>
    </w:tbl>
    <w:p w14:paraId="64E8E36B" w14:textId="77777777" w:rsidR="00E31BC0" w:rsidRDefault="00E31BC0" w:rsidP="00E31BC0">
      <w:pPr>
        <w:autoSpaceDE/>
        <w:autoSpaceDN/>
        <w:adjustRightInd/>
        <w:rPr>
          <w:rFonts w:ascii="Times New Roman" w:hAnsi="Times New Roman" w:cs="Times New Roman"/>
          <w:b/>
          <w:bCs/>
          <w:sz w:val="24"/>
          <w:szCs w:val="24"/>
          <w:lang w:val="fr-CA"/>
        </w:rPr>
      </w:pPr>
    </w:p>
    <w:p w14:paraId="5569707D" w14:textId="3B41569E"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E3, alinéa 3.5</w:t>
      </w:r>
    </w:p>
    <w:p w14:paraId="490D4579"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3F2E8675" w14:textId="77777777" w:rsidTr="00995838">
        <w:tc>
          <w:tcPr>
            <w:tcW w:w="374" w:type="dxa"/>
          </w:tcPr>
          <w:p w14:paraId="1D2F1989" w14:textId="77777777" w:rsidR="00E31BC0" w:rsidRPr="00A649E5" w:rsidRDefault="00E31BC0" w:rsidP="00E31BC0">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32F369CC" w14:textId="0770AB0C" w:rsidR="00E31BC0" w:rsidRPr="00094E8D" w:rsidRDefault="00E31BC0" w:rsidP="00E31BC0">
            <w:pPr>
              <w:pStyle w:val="Default"/>
              <w:jc w:val="both"/>
              <w:rPr>
                <w:rFonts w:ascii="Times New Roman" w:hAnsi="Times New Roman"/>
                <w:color w:val="auto"/>
                <w:lang w:val="fr-CA"/>
              </w:rPr>
            </w:pPr>
            <w:r w:rsidRPr="00EF17AC">
              <w:rPr>
                <w:rFonts w:ascii="Times New Roman" w:hAnsi="Times New Roman"/>
                <w:color w:val="auto"/>
                <w:lang w:val="fr-CA"/>
              </w:rPr>
              <w:t xml:space="preserve">Vérifier que l’entité responsable a documenté un ou plusieurs programmes d’évaluation </w:t>
            </w:r>
            <w:r w:rsidRPr="00EF17AC">
              <w:rPr>
                <w:rFonts w:ascii="Times New Roman" w:hAnsi="Times New Roman"/>
                <w:lang w:val="fr-CA"/>
              </w:rPr>
              <w:t xml:space="preserve">des risques liés au personnel en vue de l’octroi ou du maintien des accès électroniques autorisés ou des accès physiques autorisés sans accompagnement à des </w:t>
            </w:r>
            <w:r w:rsidRPr="00EF17AC">
              <w:rPr>
                <w:rFonts w:ascii="Times New Roman" w:hAnsi="Times New Roman"/>
                <w:i/>
                <w:iCs/>
                <w:lang w:val="fr-CA"/>
              </w:rPr>
              <w:t>systèmes électroniques BES</w:t>
            </w:r>
            <w:r w:rsidRPr="00EF17AC">
              <w:rPr>
                <w:rFonts w:ascii="Times New Roman" w:hAnsi="Times New Roman"/>
                <w:iCs/>
                <w:lang w:val="fr-CA"/>
              </w:rPr>
              <w:t>, y compris un p</w:t>
            </w:r>
            <w:r w:rsidRPr="00EF17AC">
              <w:rPr>
                <w:rFonts w:ascii="Times New Roman" w:hAnsi="Times New Roman"/>
                <w:lang w:val="fr-CA"/>
              </w:rPr>
              <w:t>rocessus permettant de s’assurer que les personnes ayant un accès électronique autorisé ou un accès physique autorisé sans accompagnement ont fait l’objet d’une évaluation des risques liés au personnel conformément aux alinéas 3.1 à 3.4 au cours des sept dernières années.</w:t>
            </w:r>
          </w:p>
        </w:tc>
      </w:tr>
      <w:tr w:rsidR="00E31BC0" w:rsidRPr="001A437D" w14:paraId="01E10C0A" w14:textId="77777777" w:rsidTr="00995838">
        <w:tc>
          <w:tcPr>
            <w:tcW w:w="374" w:type="dxa"/>
          </w:tcPr>
          <w:p w14:paraId="76E91E0D" w14:textId="77777777" w:rsidR="00E31BC0" w:rsidRPr="00A649E5" w:rsidRDefault="00E31BC0" w:rsidP="00E31BC0">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6832D9F9" w14:textId="33A98AC4" w:rsidR="00E31BC0" w:rsidRPr="00094E8D" w:rsidRDefault="00E31BC0" w:rsidP="00E31BC0">
            <w:pPr>
              <w:pStyle w:val="Default"/>
              <w:jc w:val="both"/>
              <w:rPr>
                <w:rFonts w:ascii="Times New Roman" w:hAnsi="Times New Roman"/>
                <w:color w:val="auto"/>
                <w:lang w:val="fr-CA"/>
              </w:rPr>
            </w:pPr>
            <w:r w:rsidRPr="009C1B6A">
              <w:rPr>
                <w:rFonts w:ascii="Times New Roman" w:hAnsi="Times New Roman"/>
                <w:color w:val="auto"/>
                <w:lang w:val="fr-CA"/>
              </w:rPr>
              <w:t xml:space="preserve">Pour le personnel </w:t>
            </w:r>
            <w:r>
              <w:rPr>
                <w:rFonts w:ascii="Times New Roman" w:hAnsi="Times New Roman"/>
                <w:color w:val="auto"/>
                <w:lang w:val="fr-CA"/>
              </w:rPr>
              <w:t>ayant</w:t>
            </w:r>
            <w:r w:rsidRPr="009C1B6A">
              <w:rPr>
                <w:rFonts w:ascii="Times New Roman" w:hAnsi="Times New Roman"/>
                <w:color w:val="auto"/>
                <w:lang w:val="fr-CA"/>
              </w:rPr>
              <w:t xml:space="preserve"> des accès </w:t>
            </w:r>
            <w:r w:rsidRPr="009C1B6A">
              <w:rPr>
                <w:rFonts w:ascii="Times New Roman" w:hAnsi="Times New Roman"/>
                <w:lang w:val="fr-CA"/>
              </w:rPr>
              <w:t xml:space="preserve">électroniques autorisés et/ou des accès physiques autorisés sans accompagnement à des </w:t>
            </w:r>
            <w:r w:rsidRPr="009C1B6A">
              <w:rPr>
                <w:rFonts w:ascii="Times New Roman" w:hAnsi="Times New Roman"/>
                <w:iCs/>
                <w:lang w:val="fr-CA"/>
              </w:rPr>
              <w:t>systèmes</w:t>
            </w:r>
            <w:r w:rsidRPr="009C1B6A">
              <w:rPr>
                <w:rFonts w:ascii="Times New Roman" w:hAnsi="Times New Roman"/>
                <w:i/>
                <w:iCs/>
                <w:lang w:val="fr-CA"/>
              </w:rPr>
              <w:t xml:space="preserve"> </w:t>
            </w:r>
            <w:r w:rsidRPr="009C1B6A">
              <w:rPr>
                <w:rFonts w:ascii="Times New Roman" w:hAnsi="Times New Roman"/>
                <w:iCs/>
                <w:lang w:val="fr-CA"/>
              </w:rPr>
              <w:t xml:space="preserve">visés, vérifier que le processus </w:t>
            </w:r>
            <w:r w:rsidRPr="009C1B6A">
              <w:rPr>
                <w:rFonts w:ascii="Times New Roman" w:hAnsi="Times New Roman"/>
                <w:lang w:val="fr-CA"/>
              </w:rPr>
              <w:t>correspondant</w:t>
            </w:r>
            <w:r w:rsidRPr="009C1B6A">
              <w:rPr>
                <w:rFonts w:ascii="Times New Roman" w:hAnsi="Times New Roman"/>
                <w:color w:val="auto"/>
                <w:lang w:val="fr-CA"/>
              </w:rPr>
              <w:t xml:space="preserve"> d’évaluation </w:t>
            </w:r>
            <w:r w:rsidRPr="009C1B6A">
              <w:rPr>
                <w:rFonts w:ascii="Times New Roman" w:hAnsi="Times New Roman"/>
                <w:lang w:val="fr-CA"/>
              </w:rPr>
              <w:t>des risques liés au personnel a été mis en œuvre au moins une fois toutes les sept années civiles.</w:t>
            </w:r>
          </w:p>
        </w:tc>
      </w:tr>
      <w:tr w:rsidR="00E31BC0" w:rsidRPr="00922A4F" w14:paraId="1C6E6CF7" w14:textId="77777777" w:rsidTr="00995838">
        <w:tc>
          <w:tcPr>
            <w:tcW w:w="10790" w:type="dxa"/>
            <w:gridSpan w:val="2"/>
            <w:tcBorders>
              <w:bottom w:val="single" w:sz="4" w:space="0" w:color="auto"/>
            </w:tcBorders>
            <w:shd w:val="clear" w:color="auto" w:fill="DCDCFF"/>
          </w:tcPr>
          <w:p w14:paraId="3197824C" w14:textId="77777777" w:rsidR="00E31BC0" w:rsidRPr="00F807AB" w:rsidRDefault="00E31BC0" w:rsidP="0099583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p>
        </w:tc>
      </w:tr>
    </w:tbl>
    <w:p w14:paraId="5356F18F"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497DCCC5" w14:textId="77777777" w:rsidR="00E31BC0" w:rsidRPr="00922A4F" w:rsidRDefault="00E31BC0" w:rsidP="00E31BC0">
      <w:pPr>
        <w:tabs>
          <w:tab w:val="left" w:pos="1080"/>
        </w:tabs>
        <w:rPr>
          <w:rFonts w:ascii="Times New Roman" w:hAnsi="Times New Roman" w:cs="Times New Roman"/>
          <w:b/>
          <w:bCs/>
          <w:sz w:val="24"/>
          <w:szCs w:val="24"/>
          <w:lang w:val="fr-CA"/>
        </w:rPr>
      </w:pPr>
    </w:p>
    <w:p w14:paraId="7A2588E4" w14:textId="77777777" w:rsidR="00E31BC0" w:rsidRPr="00922A4F" w:rsidRDefault="00E31BC0" w:rsidP="00E31BC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D017F2E" w14:textId="77777777" w:rsidR="00E31BC0"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D78AE01"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9B808DE"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3928CE" w14:textId="77777777" w:rsidR="00E31BC0" w:rsidRPr="00E31BC0" w:rsidRDefault="00E31BC0" w:rsidP="00E31BC0">
      <w:pPr>
        <w:autoSpaceDE/>
        <w:autoSpaceDN/>
        <w:adjustRightInd/>
        <w:rPr>
          <w:rFonts w:ascii="Times New Roman" w:hAnsi="Times New Roman" w:cs="Times New Roman"/>
          <w:b/>
          <w:sz w:val="24"/>
          <w:szCs w:val="22"/>
          <w:lang w:val="fr-CA"/>
        </w:rPr>
      </w:pPr>
      <w:r w:rsidRPr="00E31BC0">
        <w:rPr>
          <w:rFonts w:ascii="Times New Roman" w:hAnsi="Times New Roman" w:cs="Times New Roman"/>
          <w:b/>
          <w:sz w:val="24"/>
          <w:szCs w:val="22"/>
          <w:lang w:val="fr-CA"/>
        </w:rPr>
        <w:br w:type="page"/>
      </w:r>
    </w:p>
    <w:p w14:paraId="3A0F492F" w14:textId="4729A8C4" w:rsidR="00E31BC0" w:rsidRPr="00922A4F" w:rsidRDefault="00E31BC0" w:rsidP="00E31BC0">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7776C15" w14:textId="77777777" w:rsidR="00E31BC0" w:rsidRPr="00922A4F" w:rsidRDefault="00E31BC0" w:rsidP="00E31BC0">
      <w:pPr>
        <w:autoSpaceDE/>
        <w:autoSpaceDN/>
        <w:adjustRightInd/>
        <w:jc w:val="both"/>
        <w:outlineLvl w:val="0"/>
        <w:rPr>
          <w:rFonts w:ascii="Times New Roman" w:hAnsi="Times New Roman" w:cs="Times New Roman"/>
          <w:b/>
          <w:sz w:val="24"/>
          <w:szCs w:val="22"/>
          <w:u w:val="single"/>
          <w:lang w:val="fr-CA"/>
        </w:rPr>
      </w:pPr>
    </w:p>
    <w:p w14:paraId="3B7A63EE" w14:textId="3D8898C3" w:rsidR="00E31BC0" w:rsidRPr="00E31BC0" w:rsidRDefault="00E31BC0" w:rsidP="00E932D3">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BA656B">
        <w:rPr>
          <w:rFonts w:ascii="Times New Roman" w:hAnsi="Times New Roman" w:cs="Times New Roman"/>
          <w:sz w:val="24"/>
          <w:szCs w:val="24"/>
          <w:lang w:val="fr-CA"/>
        </w:rPr>
        <w:t xml:space="preserve">Chaque entité responsable doit mettre en œuvre un ou plusieurs programmes documentés de gestion des accès qui, collectivement, couvrent tous les alinéas applicables du tableau E4 (CIP-004-6) – Programme de gestion des accès. </w:t>
      </w:r>
      <w:r w:rsidRPr="00BA656B">
        <w:rPr>
          <w:rFonts w:ascii="Times New Roman" w:hAnsi="Times New Roman" w:cs="Times New Roman"/>
          <w:i/>
          <w:iCs/>
          <w:sz w:val="24"/>
          <w:szCs w:val="24"/>
          <w:lang w:val="fr-CA"/>
        </w:rPr>
        <w:t>[Facteur de risque de non-conformité : moyen] [Horizon : planification de l’exploitation et exploitation le même jour]</w:t>
      </w:r>
    </w:p>
    <w:p w14:paraId="61587681" w14:textId="77777777" w:rsidR="00E31BC0" w:rsidRPr="00922A4F" w:rsidRDefault="00E31BC0" w:rsidP="00E31BC0">
      <w:pPr>
        <w:autoSpaceDE/>
        <w:autoSpaceDN/>
        <w:adjustRightInd/>
        <w:spacing w:after="60"/>
        <w:jc w:val="both"/>
        <w:outlineLvl w:val="0"/>
        <w:rPr>
          <w:rFonts w:ascii="Times New Roman" w:hAnsi="Times New Roman" w:cs="Times New Roman"/>
          <w:sz w:val="24"/>
          <w:szCs w:val="22"/>
          <w:lang w:val="fr-CA"/>
        </w:rPr>
      </w:pPr>
    </w:p>
    <w:p w14:paraId="19C712ED" w14:textId="483007FF" w:rsidR="00E31BC0" w:rsidRPr="00E31BC0" w:rsidRDefault="00E31BC0" w:rsidP="00E932D3">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BA656B">
        <w:rPr>
          <w:rFonts w:ascii="Times New Roman" w:hAnsi="Times New Roman" w:cs="Times New Roman"/>
          <w:sz w:val="24"/>
          <w:szCs w:val="24"/>
          <w:lang w:val="fr-CA"/>
        </w:rPr>
        <w:t>Les pièces justificatives doivent comprendre les processus documentés qui, collectivement, couvrent tous les alinéas applicables du tableau E4 (CIP-004-6) – Programme de gestion des accès ; d’autres pièces justificatives doivent attester la mise en œuvre des mesures du programme de gestion des accès selon la colonne Mesures du tableau.</w:t>
      </w:r>
    </w:p>
    <w:p w14:paraId="052DBC55" w14:textId="77777777" w:rsidR="00E31BC0" w:rsidRDefault="00E31BC0" w:rsidP="00E31BC0">
      <w:pPr>
        <w:jc w:val="both"/>
        <w:rPr>
          <w:rFonts w:ascii="Times New Roman" w:hAnsi="Times New Roman" w:cs="Times New Roman"/>
          <w:color w:val="000000"/>
          <w:sz w:val="24"/>
          <w:szCs w:val="24"/>
          <w:lang w:val="fr-CA"/>
        </w:rPr>
      </w:pPr>
    </w:p>
    <w:p w14:paraId="469EBF20" w14:textId="77777777" w:rsidR="00E31BC0" w:rsidRDefault="00E31BC0" w:rsidP="00E31BC0">
      <w:pPr>
        <w:jc w:val="both"/>
        <w:rPr>
          <w:rFonts w:ascii="Times New Roman" w:hAnsi="Times New Roman" w:cs="Times New Roman"/>
          <w:color w:val="000000"/>
          <w:sz w:val="24"/>
          <w:szCs w:val="24"/>
          <w:lang w:val="fr-CA"/>
        </w:rPr>
      </w:pPr>
    </w:p>
    <w:p w14:paraId="53171BF2" w14:textId="56616E44"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E4 Alinéa 4</w:t>
      </w:r>
      <w:r w:rsidRPr="006416D7">
        <w:rPr>
          <w:rFonts w:ascii="Times New Roman" w:hAnsi="Times New Roman" w:cs="Times New Roman"/>
          <w:b/>
          <w:sz w:val="24"/>
          <w:szCs w:val="24"/>
          <w:u w:val="single"/>
          <w:lang w:val="fr-CA"/>
        </w:rPr>
        <w:t>.1</w:t>
      </w:r>
    </w:p>
    <w:p w14:paraId="3897ED47"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5BD3D2A4"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77698E1" w14:textId="2B31079B" w:rsidR="00E31BC0" w:rsidRPr="00A2113F" w:rsidRDefault="00E31BC0" w:rsidP="002D2806">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E4 (CIP-004-6) – Programme </w:t>
            </w:r>
            <w:r w:rsidR="002D2806">
              <w:rPr>
                <w:rFonts w:ascii="Times New Roman" w:hAnsi="Times New Roman" w:cs="Times New Roman"/>
                <w:b/>
                <w:color w:val="FFFFFF"/>
                <w:sz w:val="24"/>
                <w:szCs w:val="24"/>
                <w:lang w:val="fr-FR"/>
              </w:rPr>
              <w:t>de gestion des accès</w:t>
            </w:r>
          </w:p>
        </w:tc>
      </w:tr>
      <w:tr w:rsidR="00E31BC0" w:rsidRPr="00E31BC0" w14:paraId="3763E2B3"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844D4C9"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3A422D9"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3AD9B407"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CDC382D"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0252ED2F"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0DFCCA64" w14:textId="0DF24CE5"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F565F4">
              <w:rPr>
                <w:rFonts w:ascii="Times New Roman" w:eastAsia="ヒラギノ角ゴ Pro W3" w:hAnsi="Times New Roman" w:cs="Times New Roman"/>
              </w:rPr>
              <w:t>4.1</w:t>
            </w:r>
          </w:p>
        </w:tc>
        <w:tc>
          <w:tcPr>
            <w:tcW w:w="3207" w:type="dxa"/>
            <w:tcBorders>
              <w:top w:val="single" w:sz="4" w:space="0" w:color="auto"/>
              <w:left w:val="single" w:sz="4" w:space="0" w:color="auto"/>
              <w:bottom w:val="single" w:sz="4" w:space="0" w:color="auto"/>
              <w:right w:val="single" w:sz="4" w:space="0" w:color="auto"/>
            </w:tcBorders>
          </w:tcPr>
          <w:p w14:paraId="7E355CE9" w14:textId="77777777" w:rsidR="00E31BC0" w:rsidRPr="00F565F4" w:rsidRDefault="00E31BC0" w:rsidP="00E31BC0">
            <w:pPr>
              <w:spacing w:before="120"/>
              <w:jc w:val="both"/>
              <w:rPr>
                <w:rFonts w:ascii="Times New Roman" w:hAnsi="Times New Roman" w:cs="Times New Roman"/>
                <w:lang w:val="fr-CA"/>
              </w:rPr>
            </w:pPr>
            <w:r w:rsidRPr="00F565F4">
              <w:rPr>
                <w:rFonts w:ascii="Times New Roman" w:hAnsi="Times New Roman" w:cs="Times New Roman"/>
                <w:i/>
                <w:iCs/>
                <w:lang w:val="fr-CA"/>
              </w:rPr>
              <w:t xml:space="preserve">Systèmes électroniques BES </w:t>
            </w:r>
            <w:r w:rsidRPr="00F565F4">
              <w:rPr>
                <w:rFonts w:ascii="Times New Roman" w:hAnsi="Times New Roman" w:cs="Times New Roman"/>
                <w:lang w:val="fr-CA"/>
              </w:rPr>
              <w:t>à impact élevé et :</w:t>
            </w:r>
          </w:p>
          <w:p w14:paraId="603A5F89" w14:textId="77777777" w:rsidR="00E31BC0" w:rsidRPr="00F565F4" w:rsidRDefault="00E31BC0" w:rsidP="00E932D3">
            <w:pPr>
              <w:pStyle w:val="Paragraphedeliste"/>
              <w:numPr>
                <w:ilvl w:val="0"/>
                <w:numId w:val="39"/>
              </w:numPr>
              <w:jc w:val="both"/>
              <w:rPr>
                <w:rFonts w:ascii="Times New Roman" w:hAnsi="Times New Roman" w:cs="Times New Roman"/>
                <w:lang w:val="fr-CA"/>
              </w:rPr>
            </w:pPr>
            <w:r w:rsidRPr="00F565F4">
              <w:rPr>
                <w:rFonts w:ascii="Times New Roman" w:hAnsi="Times New Roman" w:cs="Times New Roman"/>
                <w:lang w:val="fr-CA"/>
              </w:rPr>
              <w:t xml:space="preserve">les </w:t>
            </w:r>
            <w:r w:rsidRPr="00F565F4">
              <w:rPr>
                <w:rFonts w:ascii="Times New Roman" w:hAnsi="Times New Roman" w:cs="Times New Roman"/>
                <w:i/>
                <w:iCs/>
                <w:lang w:val="fr-CA"/>
              </w:rPr>
              <w:t xml:space="preserve">EACMS </w:t>
            </w:r>
            <w:r w:rsidRPr="00F565F4">
              <w:rPr>
                <w:rFonts w:ascii="Times New Roman" w:hAnsi="Times New Roman" w:cs="Times New Roman"/>
                <w:lang w:val="fr-CA"/>
              </w:rPr>
              <w:t>associés ; et</w:t>
            </w:r>
          </w:p>
          <w:p w14:paraId="3A700594" w14:textId="77777777" w:rsidR="00E31BC0" w:rsidRPr="00F565F4" w:rsidRDefault="00E31BC0" w:rsidP="00E932D3">
            <w:pPr>
              <w:pStyle w:val="Paragraphedeliste"/>
              <w:numPr>
                <w:ilvl w:val="0"/>
                <w:numId w:val="39"/>
              </w:numPr>
              <w:jc w:val="both"/>
              <w:rPr>
                <w:rFonts w:ascii="Times New Roman" w:hAnsi="Times New Roman" w:cs="Times New Roman"/>
                <w:lang w:val="fr-CA"/>
              </w:rPr>
            </w:pPr>
            <w:r w:rsidRPr="00F565F4">
              <w:rPr>
                <w:rFonts w:ascii="Times New Roman" w:hAnsi="Times New Roman" w:cs="Times New Roman"/>
                <w:lang w:val="fr-CA"/>
              </w:rPr>
              <w:t>les PACS associés.</w:t>
            </w:r>
          </w:p>
          <w:p w14:paraId="7692CD70" w14:textId="77777777" w:rsidR="00E31BC0" w:rsidRPr="00F565F4" w:rsidRDefault="00E31BC0" w:rsidP="00E31BC0">
            <w:pPr>
              <w:jc w:val="both"/>
              <w:rPr>
                <w:rFonts w:ascii="Times New Roman" w:hAnsi="Times New Roman" w:cs="Times New Roman"/>
                <w:lang w:val="fr-CA"/>
              </w:rPr>
            </w:pPr>
          </w:p>
          <w:p w14:paraId="78E0373F" w14:textId="77777777" w:rsidR="00E31BC0" w:rsidRPr="00F565F4" w:rsidRDefault="00E31BC0" w:rsidP="00E31BC0">
            <w:pPr>
              <w:jc w:val="both"/>
              <w:rPr>
                <w:rFonts w:ascii="Times New Roman" w:hAnsi="Times New Roman" w:cs="Times New Roman"/>
                <w:lang w:val="fr-CA"/>
              </w:rPr>
            </w:pPr>
            <w:r w:rsidRPr="00F565F4">
              <w:rPr>
                <w:rFonts w:ascii="Times New Roman" w:hAnsi="Times New Roman" w:cs="Times New Roman"/>
                <w:i/>
                <w:iCs/>
                <w:lang w:val="fr-CA"/>
              </w:rPr>
              <w:t xml:space="preserve">Systèmes électroniques BES </w:t>
            </w:r>
            <w:r w:rsidRPr="00F565F4">
              <w:rPr>
                <w:rFonts w:ascii="Times New Roman" w:hAnsi="Times New Roman" w:cs="Times New Roman"/>
                <w:lang w:val="fr-CA"/>
              </w:rPr>
              <w:t xml:space="preserve">à impact moyen à </w:t>
            </w:r>
            <w:r w:rsidRPr="00F565F4">
              <w:rPr>
                <w:rFonts w:ascii="Times New Roman" w:hAnsi="Times New Roman" w:cs="Times New Roman"/>
                <w:i/>
                <w:iCs/>
                <w:lang w:val="fr-CA"/>
              </w:rPr>
              <w:t xml:space="preserve">connectivité externe routable </w:t>
            </w:r>
            <w:r w:rsidRPr="00F565F4">
              <w:rPr>
                <w:rFonts w:ascii="Times New Roman" w:hAnsi="Times New Roman" w:cs="Times New Roman"/>
                <w:lang w:val="fr-CA"/>
              </w:rPr>
              <w:t>et :</w:t>
            </w:r>
          </w:p>
          <w:p w14:paraId="4CB46BF0" w14:textId="77777777" w:rsidR="00E31BC0" w:rsidRPr="00F565F4" w:rsidRDefault="00E31BC0" w:rsidP="00E932D3">
            <w:pPr>
              <w:pStyle w:val="Paragraphedeliste"/>
              <w:numPr>
                <w:ilvl w:val="0"/>
                <w:numId w:val="40"/>
              </w:numPr>
              <w:jc w:val="both"/>
              <w:rPr>
                <w:rFonts w:ascii="Times New Roman" w:eastAsia="ヒラギノ角ゴ Pro W3" w:hAnsi="Times New Roman" w:cs="Times New Roman"/>
              </w:rPr>
            </w:pPr>
            <w:r w:rsidRPr="00F565F4">
              <w:rPr>
                <w:rFonts w:ascii="Times New Roman" w:hAnsi="Times New Roman" w:cs="Times New Roman"/>
                <w:lang w:val="fr-CA"/>
              </w:rPr>
              <w:t xml:space="preserve">les </w:t>
            </w:r>
            <w:r w:rsidRPr="00F565F4">
              <w:rPr>
                <w:rFonts w:ascii="Times New Roman" w:hAnsi="Times New Roman" w:cs="Times New Roman"/>
                <w:i/>
                <w:iCs/>
                <w:lang w:val="fr-CA"/>
              </w:rPr>
              <w:t xml:space="preserve">EACMS </w:t>
            </w:r>
            <w:r w:rsidRPr="00F565F4">
              <w:rPr>
                <w:rFonts w:ascii="Times New Roman" w:hAnsi="Times New Roman" w:cs="Times New Roman"/>
                <w:lang w:val="fr-CA"/>
              </w:rPr>
              <w:t xml:space="preserve">associés ; et </w:t>
            </w:r>
          </w:p>
          <w:p w14:paraId="45EBBF01" w14:textId="409DC05C" w:rsidR="00E31BC0" w:rsidRPr="00E31BC0" w:rsidRDefault="00E31BC0" w:rsidP="00E932D3">
            <w:pPr>
              <w:pStyle w:val="Paragraphedeliste"/>
              <w:numPr>
                <w:ilvl w:val="0"/>
                <w:numId w:val="42"/>
              </w:numPr>
              <w:jc w:val="both"/>
              <w:rPr>
                <w:rFonts w:ascii="Times New Roman" w:hAnsi="Times New Roman" w:cs="Times New Roman"/>
                <w:lang w:val="fr-CA"/>
              </w:rPr>
            </w:pPr>
            <w:r w:rsidRPr="00F565F4">
              <w:rPr>
                <w:rFonts w:ascii="Times New Roman" w:hAnsi="Times New Roman" w:cs="Times New Roman"/>
                <w:lang w:val="fr-CA"/>
              </w:rPr>
              <w:t xml:space="preserve">les </w:t>
            </w:r>
            <w:r w:rsidRPr="00F565F4">
              <w:rPr>
                <w:rFonts w:ascii="Times New Roman" w:hAnsi="Times New Roman" w:cs="Times New Roman"/>
                <w:i/>
                <w:iCs/>
                <w:lang w:val="fr-CA"/>
              </w:rPr>
              <w:t xml:space="preserve">PACS </w:t>
            </w:r>
            <w:r w:rsidRPr="00F565F4">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5CC81988" w14:textId="77777777" w:rsidR="00E31BC0" w:rsidRDefault="00E31BC0" w:rsidP="00E31BC0">
            <w:pPr>
              <w:spacing w:before="120"/>
              <w:jc w:val="both"/>
              <w:rPr>
                <w:rFonts w:ascii="Times New Roman" w:hAnsi="Times New Roman" w:cs="Times New Roman"/>
                <w:lang w:val="fr-CA"/>
              </w:rPr>
            </w:pPr>
            <w:r w:rsidRPr="00F565F4">
              <w:rPr>
                <w:rFonts w:ascii="Times New Roman" w:hAnsi="Times New Roman" w:cs="Times New Roman"/>
                <w:lang w:val="fr-CA"/>
              </w:rPr>
              <w:t xml:space="preserve">Processus d’autorisation selon le besoin déterminé par l’entité responsable, sauf dans des </w:t>
            </w:r>
            <w:r w:rsidRPr="00F565F4">
              <w:rPr>
                <w:rFonts w:ascii="Times New Roman" w:hAnsi="Times New Roman" w:cs="Times New Roman"/>
                <w:i/>
                <w:iCs/>
                <w:lang w:val="fr-CA"/>
              </w:rPr>
              <w:t xml:space="preserve">circonstances CIP exceptionnelles </w:t>
            </w:r>
            <w:r w:rsidRPr="00F565F4">
              <w:rPr>
                <w:rFonts w:ascii="Times New Roman" w:hAnsi="Times New Roman" w:cs="Times New Roman"/>
                <w:lang w:val="fr-CA"/>
              </w:rPr>
              <w:t>:</w:t>
            </w:r>
          </w:p>
          <w:p w14:paraId="03887005" w14:textId="77777777" w:rsidR="00E31BC0" w:rsidRPr="00E13559" w:rsidRDefault="00E31BC0" w:rsidP="00E31BC0">
            <w:pPr>
              <w:jc w:val="both"/>
              <w:rPr>
                <w:rFonts w:ascii="Times New Roman" w:hAnsi="Times New Roman" w:cs="Times New Roman"/>
                <w:lang w:val="fr-CA"/>
              </w:rPr>
            </w:pPr>
          </w:p>
          <w:p w14:paraId="243E1BBA" w14:textId="77777777" w:rsidR="00E31BC0" w:rsidRDefault="00E31BC0" w:rsidP="00E932D3">
            <w:pPr>
              <w:pStyle w:val="Paragraphedeliste"/>
              <w:numPr>
                <w:ilvl w:val="2"/>
                <w:numId w:val="41"/>
              </w:numPr>
              <w:ind w:left="695"/>
              <w:jc w:val="both"/>
              <w:rPr>
                <w:rFonts w:ascii="Times New Roman" w:hAnsi="Times New Roman" w:cs="Times New Roman"/>
                <w:lang w:val="fr-CA"/>
              </w:rPr>
            </w:pPr>
            <w:r w:rsidRPr="00F565F4">
              <w:rPr>
                <w:rFonts w:ascii="Times New Roman" w:hAnsi="Times New Roman" w:cs="Times New Roman"/>
                <w:lang w:val="fr-CA"/>
              </w:rPr>
              <w:t>de l’accès électronique</w:t>
            </w:r>
            <w:r>
              <w:rPr>
                <w:rFonts w:ascii="Times New Roman" w:hAnsi="Times New Roman" w:cs="Times New Roman"/>
                <w:lang w:val="fr-CA"/>
              </w:rPr>
              <w:t> </w:t>
            </w:r>
            <w:r w:rsidRPr="00F565F4">
              <w:rPr>
                <w:rFonts w:ascii="Times New Roman" w:hAnsi="Times New Roman" w:cs="Times New Roman"/>
                <w:lang w:val="fr-CA"/>
              </w:rPr>
              <w:t>;</w:t>
            </w:r>
          </w:p>
          <w:p w14:paraId="7DBA72FA" w14:textId="77777777" w:rsidR="00E31BC0" w:rsidRPr="00F565F4" w:rsidRDefault="00E31BC0" w:rsidP="00E31BC0">
            <w:pPr>
              <w:pStyle w:val="Paragraphedeliste"/>
              <w:ind w:left="504" w:hanging="525"/>
              <w:jc w:val="both"/>
              <w:rPr>
                <w:rFonts w:ascii="Times New Roman" w:hAnsi="Times New Roman" w:cs="Times New Roman"/>
                <w:lang w:val="fr-CA"/>
              </w:rPr>
            </w:pPr>
          </w:p>
          <w:p w14:paraId="74D9DACD" w14:textId="72CF9333" w:rsidR="00E31BC0" w:rsidRDefault="00E31BC0" w:rsidP="00E932D3">
            <w:pPr>
              <w:pStyle w:val="Paragraphedeliste"/>
              <w:numPr>
                <w:ilvl w:val="2"/>
                <w:numId w:val="41"/>
              </w:numPr>
              <w:ind w:left="688"/>
              <w:jc w:val="both"/>
              <w:rPr>
                <w:rFonts w:ascii="Times New Roman" w:hAnsi="Times New Roman" w:cs="Times New Roman"/>
                <w:lang w:val="fr-CA"/>
              </w:rPr>
            </w:pPr>
            <w:r w:rsidRPr="00F565F4">
              <w:rPr>
                <w:rFonts w:ascii="Times New Roman" w:hAnsi="Times New Roman" w:cs="Times New Roman"/>
                <w:lang w:val="fr-CA"/>
              </w:rPr>
              <w:t xml:space="preserve">de l’accès physique sans accompagnement dans un </w:t>
            </w:r>
            <w:r w:rsidRPr="00F565F4">
              <w:rPr>
                <w:rFonts w:ascii="Times New Roman" w:hAnsi="Times New Roman" w:cs="Times New Roman"/>
                <w:i/>
                <w:iCs/>
                <w:lang w:val="fr-CA"/>
              </w:rPr>
              <w:t>périmètre de sécurité physique</w:t>
            </w:r>
            <w:r>
              <w:rPr>
                <w:rFonts w:ascii="Times New Roman" w:hAnsi="Times New Roman" w:cs="Times New Roman"/>
                <w:i/>
                <w:iCs/>
                <w:lang w:val="fr-CA"/>
              </w:rPr>
              <w:t> </w:t>
            </w:r>
            <w:r w:rsidRPr="00F565F4">
              <w:rPr>
                <w:rFonts w:ascii="Times New Roman" w:hAnsi="Times New Roman" w:cs="Times New Roman"/>
                <w:lang w:val="fr-CA"/>
              </w:rPr>
              <w:t>; et</w:t>
            </w:r>
          </w:p>
          <w:p w14:paraId="2D0806DA" w14:textId="77777777" w:rsidR="00E31BC0" w:rsidRPr="00E31BC0" w:rsidRDefault="00E31BC0" w:rsidP="00E31BC0">
            <w:pPr>
              <w:pStyle w:val="Paragraphedeliste"/>
              <w:rPr>
                <w:rFonts w:ascii="Times New Roman" w:hAnsi="Times New Roman" w:cs="Times New Roman"/>
                <w:lang w:val="fr-CA"/>
              </w:rPr>
            </w:pPr>
          </w:p>
          <w:p w14:paraId="000B568B" w14:textId="540743E3" w:rsidR="00E31BC0" w:rsidRPr="00E31BC0" w:rsidRDefault="00E31BC0" w:rsidP="00E932D3">
            <w:pPr>
              <w:pStyle w:val="Paragraphedeliste"/>
              <w:numPr>
                <w:ilvl w:val="2"/>
                <w:numId w:val="41"/>
              </w:numPr>
              <w:ind w:left="688"/>
              <w:jc w:val="both"/>
              <w:rPr>
                <w:rFonts w:ascii="Times New Roman" w:hAnsi="Times New Roman" w:cs="Times New Roman"/>
                <w:lang w:val="fr-CA"/>
              </w:rPr>
            </w:pPr>
            <w:r w:rsidRPr="00F565F4">
              <w:rPr>
                <w:rFonts w:ascii="Times New Roman" w:hAnsi="Times New Roman" w:cs="Times New Roman"/>
                <w:lang w:val="fr-CA"/>
              </w:rPr>
              <w:t xml:space="preserve">de l’accès à des emplacements de stockage (physiques ou électroniques) désignés pour l’information de </w:t>
            </w:r>
            <w:r w:rsidRPr="00F565F4">
              <w:rPr>
                <w:rFonts w:ascii="Times New Roman" w:hAnsi="Times New Roman" w:cs="Times New Roman"/>
                <w:i/>
                <w:iCs/>
                <w:lang w:val="fr-CA"/>
              </w:rPr>
              <w:t>système électronique BES</w:t>
            </w:r>
            <w:r w:rsidRPr="00F565F4">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4E03C96B" w14:textId="2B9F04DD" w:rsidR="00E31BC0" w:rsidRPr="00A2113F" w:rsidRDefault="00E31BC0" w:rsidP="00E31BC0">
            <w:pPr>
              <w:spacing w:before="120"/>
              <w:jc w:val="both"/>
              <w:rPr>
                <w:rFonts w:ascii="Times New Roman" w:eastAsia="ヒラギノ角ゴ Pro W3" w:hAnsi="Times New Roman" w:cs="Times New Roman"/>
                <w:sz w:val="24"/>
                <w:szCs w:val="24"/>
                <w:lang w:val="fr-FR"/>
              </w:rPr>
            </w:pPr>
            <w:r w:rsidRPr="00F565F4">
              <w:rPr>
                <w:rFonts w:ascii="Times New Roman" w:hAnsi="Times New Roman" w:cs="Times New Roman"/>
                <w:lang w:val="fr-CA"/>
              </w:rPr>
              <w:t xml:space="preserve">Exemples non limitatifs de pièces justificatives : documents datés attestant le processus suivi pour autoriser un accès électronique, un accès physique sans accompagnement à un </w:t>
            </w:r>
            <w:r w:rsidRPr="00F565F4">
              <w:rPr>
                <w:rFonts w:ascii="Times New Roman" w:hAnsi="Times New Roman" w:cs="Times New Roman"/>
                <w:i/>
                <w:iCs/>
                <w:lang w:val="fr-CA"/>
              </w:rPr>
              <w:t xml:space="preserve">périmètre de sécurité physique </w:t>
            </w:r>
            <w:r w:rsidRPr="00F565F4">
              <w:rPr>
                <w:rFonts w:ascii="Times New Roman" w:hAnsi="Times New Roman" w:cs="Times New Roman"/>
                <w:lang w:val="fr-CA"/>
              </w:rPr>
              <w:t xml:space="preserve">et un accès à des emplacements de stockage (physiques ou électroniques) désignés pour l’information de </w:t>
            </w:r>
            <w:r w:rsidRPr="00F565F4">
              <w:rPr>
                <w:rFonts w:ascii="Times New Roman" w:hAnsi="Times New Roman" w:cs="Times New Roman"/>
                <w:i/>
                <w:iCs/>
                <w:lang w:val="fr-CA"/>
              </w:rPr>
              <w:t>système électronique BES</w:t>
            </w:r>
            <w:r w:rsidRPr="00F565F4">
              <w:rPr>
                <w:rFonts w:ascii="Times New Roman" w:hAnsi="Times New Roman" w:cs="Times New Roman"/>
                <w:lang w:val="fr-CA"/>
              </w:rPr>
              <w:t>.</w:t>
            </w:r>
          </w:p>
        </w:tc>
      </w:tr>
    </w:tbl>
    <w:p w14:paraId="4261E6FC" w14:textId="77777777" w:rsidR="00E31BC0" w:rsidRDefault="00E31BC0" w:rsidP="00E31BC0">
      <w:pPr>
        <w:jc w:val="both"/>
        <w:rPr>
          <w:rFonts w:ascii="Times New Roman" w:hAnsi="Times New Roman" w:cs="Times New Roman"/>
          <w:color w:val="000000"/>
          <w:sz w:val="24"/>
          <w:szCs w:val="24"/>
          <w:lang w:val="fr-CA"/>
        </w:rPr>
      </w:pPr>
    </w:p>
    <w:p w14:paraId="40E73342"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0A63011"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28E9B6D"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3ED4E43"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31E01F04"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7E12B042" w14:textId="77777777" w:rsidR="00E31BC0" w:rsidRPr="00922A4F" w:rsidRDefault="00E31BC0" w:rsidP="00E31BC0">
      <w:pPr>
        <w:pStyle w:val="RqtSection"/>
        <w:jc w:val="both"/>
        <w:rPr>
          <w:rFonts w:ascii="Times New Roman" w:hAnsi="Times New Roman"/>
          <w:lang w:val="fr-CA"/>
        </w:rPr>
      </w:pPr>
    </w:p>
    <w:p w14:paraId="2E00C755"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65489AAD" w14:textId="77777777" w:rsidTr="00995838">
        <w:tc>
          <w:tcPr>
            <w:tcW w:w="10892" w:type="dxa"/>
            <w:gridSpan w:val="6"/>
            <w:shd w:val="clear" w:color="auto" w:fill="DCDCFF"/>
            <w:vAlign w:val="bottom"/>
          </w:tcPr>
          <w:p w14:paraId="6EEBC099"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676A3680" w14:textId="77777777" w:rsidTr="00995838">
        <w:tc>
          <w:tcPr>
            <w:tcW w:w="2275" w:type="dxa"/>
            <w:shd w:val="clear" w:color="auto" w:fill="DCDCFF"/>
            <w:vAlign w:val="bottom"/>
          </w:tcPr>
          <w:p w14:paraId="2D62CAAC"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205EA92"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804C4D1"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9FF87B3"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B05CEF3"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8E0E97C"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4FA88E86" w14:textId="77777777" w:rsidTr="00995838">
        <w:tc>
          <w:tcPr>
            <w:tcW w:w="2275" w:type="dxa"/>
            <w:shd w:val="clear" w:color="auto" w:fill="CDFFCD"/>
          </w:tcPr>
          <w:p w14:paraId="70B9C17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13FBA7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4E11E9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B5FDCB3"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7A2A84D"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61F73C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1C8F18AE" w14:textId="77777777" w:rsidTr="00995838">
        <w:tc>
          <w:tcPr>
            <w:tcW w:w="2275" w:type="dxa"/>
            <w:shd w:val="clear" w:color="auto" w:fill="CDFFCD"/>
          </w:tcPr>
          <w:p w14:paraId="10709B9A"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B0E0C28"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F5309F"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D5738A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6251FEF"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946CF6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7FAD0603" w14:textId="77777777" w:rsidTr="00995838">
        <w:tc>
          <w:tcPr>
            <w:tcW w:w="2275" w:type="dxa"/>
            <w:shd w:val="clear" w:color="auto" w:fill="CDFFCD"/>
          </w:tcPr>
          <w:p w14:paraId="38B28D8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EC1E01"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147DB69"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CB93D30"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96D1F73"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A5C3D6B"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2BCCA09F" w14:textId="77777777" w:rsidR="00E31BC0" w:rsidRPr="00922A4F" w:rsidRDefault="00E31BC0" w:rsidP="00E31BC0">
      <w:pPr>
        <w:widowControl w:val="0"/>
        <w:jc w:val="both"/>
        <w:rPr>
          <w:rFonts w:ascii="Times New Roman" w:hAnsi="Times New Roman" w:cs="Times New Roman"/>
          <w:color w:val="000000"/>
          <w:sz w:val="24"/>
          <w:szCs w:val="24"/>
          <w:lang w:val="fr-CA"/>
        </w:rPr>
      </w:pPr>
    </w:p>
    <w:p w14:paraId="3A14967D" w14:textId="25ECC35E" w:rsidR="00E31BC0" w:rsidRDefault="00E31BC0" w:rsidP="00E31BC0">
      <w:pPr>
        <w:widowControl w:val="0"/>
        <w:spacing w:line="266" w:lineRule="exact"/>
        <w:jc w:val="both"/>
        <w:outlineLvl w:val="1"/>
        <w:rPr>
          <w:rFonts w:ascii="Times New Roman" w:hAnsi="Times New Roman" w:cs="Times New Roman"/>
          <w:b/>
          <w:bCs/>
          <w:sz w:val="24"/>
          <w:szCs w:val="24"/>
          <w:lang w:val="fr-CA"/>
        </w:rPr>
      </w:pPr>
    </w:p>
    <w:p w14:paraId="42DDFC06"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5DE3B004" w14:textId="77777777" w:rsidTr="00995838">
        <w:tc>
          <w:tcPr>
            <w:tcW w:w="10910" w:type="dxa"/>
            <w:shd w:val="clear" w:color="auto" w:fill="auto"/>
          </w:tcPr>
          <w:p w14:paraId="591A3803"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129BF990" w14:textId="77777777" w:rsidTr="00995838">
        <w:tc>
          <w:tcPr>
            <w:tcW w:w="10910" w:type="dxa"/>
            <w:shd w:val="clear" w:color="auto" w:fill="auto"/>
          </w:tcPr>
          <w:p w14:paraId="02E47CFF"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1846509F" w14:textId="77777777" w:rsidTr="00995838">
        <w:tc>
          <w:tcPr>
            <w:tcW w:w="10910" w:type="dxa"/>
            <w:shd w:val="clear" w:color="auto" w:fill="auto"/>
          </w:tcPr>
          <w:p w14:paraId="04C1C244" w14:textId="77777777" w:rsidR="00E31BC0" w:rsidRPr="00922A4F" w:rsidRDefault="00E31BC0" w:rsidP="00995838">
            <w:pPr>
              <w:widowControl w:val="0"/>
              <w:jc w:val="both"/>
              <w:rPr>
                <w:rFonts w:ascii="Times New Roman" w:hAnsi="Times New Roman" w:cs="Times New Roman"/>
                <w:sz w:val="22"/>
                <w:szCs w:val="22"/>
                <w:lang w:val="fr-CA"/>
              </w:rPr>
            </w:pPr>
          </w:p>
        </w:tc>
      </w:tr>
    </w:tbl>
    <w:p w14:paraId="5C8F93CA" w14:textId="77777777" w:rsidR="00E31BC0" w:rsidRDefault="00E31BC0" w:rsidP="00E31BC0">
      <w:pPr>
        <w:autoSpaceDE/>
        <w:autoSpaceDN/>
        <w:adjustRightInd/>
        <w:rPr>
          <w:rFonts w:ascii="Times New Roman" w:hAnsi="Times New Roman" w:cs="Times New Roman"/>
          <w:b/>
          <w:bCs/>
          <w:sz w:val="24"/>
          <w:szCs w:val="24"/>
          <w:lang w:val="fr-CA"/>
        </w:rPr>
      </w:pPr>
    </w:p>
    <w:p w14:paraId="0B2596C9" w14:textId="586760AD"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E4, alinéa 4.1</w:t>
      </w:r>
    </w:p>
    <w:p w14:paraId="5AA09CAF"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24D98206" w14:textId="77777777" w:rsidTr="00995838">
        <w:tc>
          <w:tcPr>
            <w:tcW w:w="378" w:type="dxa"/>
          </w:tcPr>
          <w:p w14:paraId="5EA7C2B5"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4E5917D" w14:textId="668D5B73" w:rsidR="00E31BC0" w:rsidRPr="00307603" w:rsidRDefault="00E31BC0" w:rsidP="00995838">
            <w:pPr>
              <w:jc w:val="both"/>
              <w:rPr>
                <w:rFonts w:ascii="Times New Roman" w:hAnsi="Times New Roman" w:cs="Times New Roman"/>
                <w:lang w:val="fr-CA"/>
              </w:rPr>
            </w:pPr>
            <w:r w:rsidRPr="00EA6E72">
              <w:rPr>
                <w:rFonts w:ascii="Times New Roman" w:hAnsi="Times New Roman"/>
                <w:color w:val="auto"/>
                <w:lang w:val="fr-CA"/>
              </w:rPr>
              <w:t>Vérifier que l’entité responsable a documenté un ou plusieurs programme</w:t>
            </w:r>
            <w:r>
              <w:rPr>
                <w:rFonts w:ascii="Times New Roman" w:hAnsi="Times New Roman"/>
                <w:color w:val="auto"/>
                <w:lang w:val="fr-CA"/>
              </w:rPr>
              <w:t>s</w:t>
            </w:r>
            <w:r w:rsidRPr="00EA6E72">
              <w:rPr>
                <w:rFonts w:ascii="Times New Roman" w:hAnsi="Times New Roman"/>
                <w:color w:val="auto"/>
                <w:lang w:val="fr-CA"/>
              </w:rPr>
              <w:t xml:space="preserve"> de gestion des accès incluant un processus d’autorisation</w:t>
            </w:r>
            <w:r>
              <w:rPr>
                <w:rFonts w:ascii="Times New Roman" w:hAnsi="Times New Roman"/>
                <w:color w:val="auto"/>
                <w:lang w:val="fr-CA"/>
              </w:rPr>
              <w:t>,</w:t>
            </w:r>
            <w:r w:rsidRPr="00EA6E72">
              <w:rPr>
                <w:rFonts w:ascii="Times New Roman" w:hAnsi="Times New Roman"/>
                <w:color w:val="auto"/>
                <w:lang w:val="fr-CA"/>
              </w:rPr>
              <w:t xml:space="preserve"> s</w:t>
            </w:r>
            <w:r w:rsidRPr="00EA6E72">
              <w:rPr>
                <w:rFonts w:ascii="Times New Roman" w:hAnsi="Times New Roman" w:cs="Times New Roman"/>
                <w:lang w:val="fr-CA"/>
              </w:rPr>
              <w:t xml:space="preserve">elon le besoin déterminé par l’entité responsable, sauf dans des </w:t>
            </w:r>
            <w:r w:rsidRPr="00EA6E72">
              <w:rPr>
                <w:rFonts w:ascii="Times New Roman" w:hAnsi="Times New Roman" w:cs="Times New Roman"/>
                <w:i/>
                <w:iCs/>
                <w:lang w:val="fr-CA"/>
              </w:rPr>
              <w:t>circonstances CIP exceptionnelles</w:t>
            </w:r>
            <w:r>
              <w:rPr>
                <w:rFonts w:ascii="Times New Roman" w:hAnsi="Times New Roman" w:cs="Times New Roman"/>
                <w:i/>
                <w:iCs/>
                <w:lang w:val="fr-CA"/>
              </w:rPr>
              <w:t> </w:t>
            </w:r>
            <w:r w:rsidRPr="00EA6E72">
              <w:rPr>
                <w:rFonts w:ascii="Times New Roman" w:hAnsi="Times New Roman" w:cs="Times New Roman"/>
                <w:lang w:val="fr-CA"/>
              </w:rPr>
              <w:t>:</w:t>
            </w:r>
          </w:p>
          <w:p w14:paraId="560B4C4A" w14:textId="77777777" w:rsidR="00E31BC0" w:rsidRPr="00EA6E72" w:rsidRDefault="00E31BC0" w:rsidP="00E932D3">
            <w:pPr>
              <w:pStyle w:val="Paragraphedeliste"/>
              <w:numPr>
                <w:ilvl w:val="0"/>
                <w:numId w:val="43"/>
              </w:numPr>
              <w:jc w:val="both"/>
              <w:rPr>
                <w:rFonts w:ascii="Times New Roman" w:eastAsia="ヒラギノ角ゴ Pro W3" w:hAnsi="Times New Roman" w:cs="Times New Roman"/>
              </w:rPr>
            </w:pPr>
            <w:r w:rsidRPr="00EA6E72">
              <w:rPr>
                <w:rFonts w:ascii="Times New Roman" w:hAnsi="Times New Roman" w:cs="Times New Roman"/>
                <w:lang w:val="fr-CA"/>
              </w:rPr>
              <w:t>de l’accès électronique ;</w:t>
            </w:r>
          </w:p>
          <w:p w14:paraId="0A7A9199" w14:textId="77777777" w:rsidR="00E31BC0" w:rsidRPr="00EA6E72" w:rsidRDefault="00E31BC0" w:rsidP="00E932D3">
            <w:pPr>
              <w:pStyle w:val="Paragraphedeliste"/>
              <w:numPr>
                <w:ilvl w:val="0"/>
                <w:numId w:val="43"/>
              </w:numPr>
              <w:jc w:val="both"/>
              <w:rPr>
                <w:rFonts w:ascii="Times New Roman" w:hAnsi="Times New Roman"/>
                <w:color w:val="auto"/>
                <w:lang w:val="fr-CA"/>
              </w:rPr>
            </w:pPr>
            <w:r w:rsidRPr="00EA6E72">
              <w:rPr>
                <w:rFonts w:ascii="Times New Roman" w:hAnsi="Times New Roman" w:cs="Times New Roman"/>
                <w:lang w:val="fr-CA"/>
              </w:rPr>
              <w:t xml:space="preserve">de l’accès physique sans accompagnement dans un </w:t>
            </w:r>
            <w:r w:rsidRPr="00EA6E72">
              <w:rPr>
                <w:rFonts w:ascii="Times New Roman" w:hAnsi="Times New Roman" w:cs="Times New Roman"/>
                <w:i/>
                <w:iCs/>
                <w:lang w:val="fr-CA"/>
              </w:rPr>
              <w:t xml:space="preserve">périmètre de sécurité physique </w:t>
            </w:r>
            <w:r w:rsidRPr="00EA6E72">
              <w:rPr>
                <w:rFonts w:ascii="Times New Roman" w:hAnsi="Times New Roman" w:cs="Times New Roman"/>
                <w:lang w:val="fr-CA"/>
              </w:rPr>
              <w:t>; et</w:t>
            </w:r>
          </w:p>
          <w:p w14:paraId="1B303E7A" w14:textId="77777777" w:rsidR="00E31BC0" w:rsidRPr="00EA6E72" w:rsidRDefault="00E31BC0" w:rsidP="00E932D3">
            <w:pPr>
              <w:pStyle w:val="Paragraphedeliste"/>
              <w:numPr>
                <w:ilvl w:val="0"/>
                <w:numId w:val="43"/>
              </w:numPr>
              <w:jc w:val="both"/>
              <w:rPr>
                <w:rFonts w:ascii="Times New Roman" w:hAnsi="Times New Roman"/>
                <w:color w:val="auto"/>
                <w:lang w:val="fr-CA"/>
              </w:rPr>
            </w:pPr>
            <w:r w:rsidRPr="00EA6E72">
              <w:rPr>
                <w:rFonts w:ascii="Times New Roman" w:hAnsi="Times New Roman" w:cs="Times New Roman"/>
                <w:lang w:val="fr-CA"/>
              </w:rPr>
              <w:t xml:space="preserve">de l’accès à des emplacements de stockage (physiques ou électroniques) désignés pour l’information de </w:t>
            </w:r>
            <w:r w:rsidRPr="00EA6E72">
              <w:rPr>
                <w:rFonts w:ascii="Times New Roman" w:hAnsi="Times New Roman" w:cs="Times New Roman"/>
                <w:i/>
                <w:iCs/>
                <w:lang w:val="fr-CA"/>
              </w:rPr>
              <w:t>système électronique BES</w:t>
            </w:r>
            <w:r w:rsidRPr="00EA6E72">
              <w:rPr>
                <w:rFonts w:ascii="Times New Roman" w:hAnsi="Times New Roman" w:cs="Times New Roman"/>
                <w:lang w:val="fr-CA"/>
              </w:rPr>
              <w:t>.</w:t>
            </w:r>
          </w:p>
        </w:tc>
      </w:tr>
      <w:tr w:rsidR="00E31BC0" w:rsidRPr="001A437D" w14:paraId="10DD1532" w14:textId="77777777" w:rsidTr="00995838">
        <w:tc>
          <w:tcPr>
            <w:tcW w:w="378" w:type="dxa"/>
          </w:tcPr>
          <w:p w14:paraId="475DE065"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7764FB7" w14:textId="77777777" w:rsidR="00E31BC0" w:rsidRPr="00EA6E72" w:rsidRDefault="00E31BC0" w:rsidP="00995838">
            <w:pPr>
              <w:jc w:val="both"/>
              <w:rPr>
                <w:rFonts w:ascii="Times New Roman" w:hAnsi="Times New Roman"/>
                <w:lang w:val="fr-CA"/>
              </w:rPr>
            </w:pPr>
            <w:r w:rsidRPr="00EA6E72">
              <w:rPr>
                <w:rFonts w:ascii="Times New Roman" w:hAnsi="Times New Roman"/>
                <w:lang w:val="fr-CA"/>
              </w:rPr>
              <w:t xml:space="preserve">Si l’entité </w:t>
            </w:r>
            <w:r w:rsidRPr="00926903">
              <w:rPr>
                <w:rFonts w:ascii="Times New Roman" w:hAnsi="Times New Roman"/>
                <w:lang w:val="fr-CA"/>
              </w:rPr>
              <w:t>responsable a déclaré</w:t>
            </w:r>
            <w:r w:rsidRPr="00EA6E72">
              <w:rPr>
                <w:rFonts w:ascii="Times New Roman" w:hAnsi="Times New Roman"/>
                <w:lang w:val="fr-CA"/>
              </w:rPr>
              <w:t xml:space="preserve"> et répondu à des </w:t>
            </w:r>
            <w:r w:rsidRPr="00EA6E72">
              <w:rPr>
                <w:rFonts w:ascii="Times New Roman" w:hAnsi="Times New Roman"/>
                <w:i/>
                <w:lang w:val="fr-CA"/>
              </w:rPr>
              <w:t>circonstances CIP exceptionnelles</w:t>
            </w:r>
            <w:r w:rsidRPr="00EA6E72">
              <w:rPr>
                <w:rFonts w:ascii="Times New Roman" w:hAnsi="Times New Roman"/>
                <w:lang w:val="fr-CA"/>
              </w:rPr>
              <w:t xml:space="preserve">, vérifier que l’entité responsable </w:t>
            </w:r>
            <w:r>
              <w:rPr>
                <w:rFonts w:ascii="Times New Roman" w:hAnsi="Times New Roman"/>
                <w:lang w:val="fr-CA"/>
              </w:rPr>
              <w:t>s’est conformée aux</w:t>
            </w:r>
            <w:r w:rsidRPr="00EA6E72">
              <w:rPr>
                <w:rFonts w:ascii="Times New Roman" w:hAnsi="Times New Roman"/>
                <w:lang w:val="fr-CA"/>
              </w:rPr>
              <w:t xml:space="preserve"> politiques de cybersécurité applicables.</w:t>
            </w:r>
          </w:p>
        </w:tc>
      </w:tr>
      <w:tr w:rsidR="00E31BC0" w:rsidRPr="001A437D" w14:paraId="5E217DB1" w14:textId="77777777" w:rsidTr="00995838">
        <w:tc>
          <w:tcPr>
            <w:tcW w:w="378" w:type="dxa"/>
          </w:tcPr>
          <w:p w14:paraId="0C82E06E"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3E89775" w14:textId="77777777" w:rsidR="00E31BC0" w:rsidRPr="00EA6E72" w:rsidRDefault="00E31BC0" w:rsidP="00995838">
            <w:pPr>
              <w:jc w:val="both"/>
              <w:rPr>
                <w:rFonts w:ascii="Times New Roman" w:hAnsi="Times New Roman"/>
                <w:lang w:val="fr-CA"/>
              </w:rPr>
            </w:pPr>
            <w:r w:rsidRPr="00EA6E72">
              <w:rPr>
                <w:rFonts w:ascii="Times New Roman" w:hAnsi="Times New Roman"/>
                <w:lang w:val="fr-CA"/>
              </w:rPr>
              <w:t>Vérifier que l</w:t>
            </w:r>
            <w:r>
              <w:rPr>
                <w:rFonts w:ascii="Times New Roman" w:hAnsi="Times New Roman"/>
                <w:lang w:val="fr-CA"/>
              </w:rPr>
              <w:t>’</w:t>
            </w:r>
            <w:r w:rsidRPr="00EA6E72">
              <w:rPr>
                <w:rFonts w:ascii="Times New Roman" w:hAnsi="Times New Roman"/>
                <w:lang w:val="fr-CA"/>
              </w:rPr>
              <w:t>accès</w:t>
            </w:r>
            <w:r>
              <w:rPr>
                <w:rFonts w:ascii="Times New Roman" w:hAnsi="Times New Roman"/>
                <w:lang w:val="fr-CA"/>
              </w:rPr>
              <w:t xml:space="preserve"> a</w:t>
            </w:r>
            <w:r w:rsidRPr="00EA6E72">
              <w:rPr>
                <w:rFonts w:ascii="Times New Roman" w:hAnsi="Times New Roman"/>
                <w:lang w:val="fr-CA"/>
              </w:rPr>
              <w:t xml:space="preserve"> été autorisé, selon le besoin, pour :</w:t>
            </w:r>
          </w:p>
          <w:p w14:paraId="5D071F85" w14:textId="77777777" w:rsidR="00E31BC0" w:rsidRPr="00EA6E72" w:rsidRDefault="00E31BC0" w:rsidP="00E932D3">
            <w:pPr>
              <w:pStyle w:val="Paragraphedeliste"/>
              <w:numPr>
                <w:ilvl w:val="0"/>
                <w:numId w:val="44"/>
              </w:numPr>
              <w:jc w:val="both"/>
              <w:rPr>
                <w:rFonts w:ascii="Times New Roman" w:eastAsia="ヒラギノ角ゴ Pro W3" w:hAnsi="Times New Roman" w:cs="Times New Roman"/>
              </w:rPr>
            </w:pPr>
            <w:r w:rsidRPr="00EA6E72">
              <w:rPr>
                <w:rFonts w:ascii="Times New Roman" w:hAnsi="Times New Roman" w:cs="Times New Roman"/>
                <w:lang w:val="fr-CA"/>
              </w:rPr>
              <w:t>l</w:t>
            </w:r>
            <w:r>
              <w:rPr>
                <w:rFonts w:ascii="Times New Roman" w:hAnsi="Times New Roman" w:cs="Times New Roman"/>
                <w:lang w:val="fr-CA"/>
              </w:rPr>
              <w:t>’</w:t>
            </w:r>
            <w:r w:rsidRPr="00EA6E72">
              <w:rPr>
                <w:rFonts w:ascii="Times New Roman" w:hAnsi="Times New Roman" w:cs="Times New Roman"/>
                <w:lang w:val="fr-CA"/>
              </w:rPr>
              <w:t>accès électronique ;</w:t>
            </w:r>
          </w:p>
          <w:p w14:paraId="75511E1C" w14:textId="77777777" w:rsidR="00E31BC0" w:rsidRPr="00EA6E72" w:rsidRDefault="00E31BC0" w:rsidP="00E932D3">
            <w:pPr>
              <w:pStyle w:val="Paragraphedeliste"/>
              <w:numPr>
                <w:ilvl w:val="0"/>
                <w:numId w:val="44"/>
              </w:numPr>
              <w:jc w:val="both"/>
              <w:rPr>
                <w:rFonts w:ascii="Times New Roman" w:hAnsi="Times New Roman"/>
                <w:lang w:val="fr-CA"/>
              </w:rPr>
            </w:pPr>
            <w:r w:rsidRPr="00EA6E72">
              <w:rPr>
                <w:rFonts w:ascii="Times New Roman" w:hAnsi="Times New Roman" w:cs="Times New Roman"/>
                <w:lang w:val="fr-CA"/>
              </w:rPr>
              <w:t>l</w:t>
            </w:r>
            <w:r>
              <w:rPr>
                <w:rFonts w:ascii="Times New Roman" w:hAnsi="Times New Roman" w:cs="Times New Roman"/>
                <w:lang w:val="fr-CA"/>
              </w:rPr>
              <w:t>’</w:t>
            </w:r>
            <w:r w:rsidRPr="00EA6E72">
              <w:rPr>
                <w:rFonts w:ascii="Times New Roman" w:hAnsi="Times New Roman" w:cs="Times New Roman"/>
                <w:lang w:val="fr-CA"/>
              </w:rPr>
              <w:t xml:space="preserve">accès physique sans accompagnement dans un </w:t>
            </w:r>
            <w:r w:rsidRPr="00EA6E72">
              <w:rPr>
                <w:rFonts w:ascii="Times New Roman" w:hAnsi="Times New Roman" w:cs="Times New Roman"/>
                <w:i/>
                <w:iCs/>
                <w:lang w:val="fr-CA"/>
              </w:rPr>
              <w:t xml:space="preserve">périmètre de sécurité physique </w:t>
            </w:r>
            <w:r w:rsidRPr="00EA6E72">
              <w:rPr>
                <w:rFonts w:ascii="Times New Roman" w:hAnsi="Times New Roman" w:cs="Times New Roman"/>
                <w:lang w:val="fr-CA"/>
              </w:rPr>
              <w:t>; et</w:t>
            </w:r>
          </w:p>
          <w:p w14:paraId="43FD0E7C" w14:textId="77777777" w:rsidR="00E31BC0" w:rsidRPr="00EA6E72" w:rsidRDefault="00E31BC0" w:rsidP="00E932D3">
            <w:pPr>
              <w:pStyle w:val="Paragraphedeliste"/>
              <w:numPr>
                <w:ilvl w:val="0"/>
                <w:numId w:val="44"/>
              </w:numPr>
              <w:jc w:val="both"/>
              <w:rPr>
                <w:rFonts w:ascii="Times New Roman" w:hAnsi="Times New Roman"/>
                <w:lang w:val="fr-CA"/>
              </w:rPr>
            </w:pPr>
            <w:r w:rsidRPr="00EA6E72">
              <w:rPr>
                <w:rFonts w:ascii="Times New Roman" w:hAnsi="Times New Roman" w:cs="Times New Roman"/>
                <w:lang w:val="fr-CA"/>
              </w:rPr>
              <w:t>l</w:t>
            </w:r>
            <w:r>
              <w:rPr>
                <w:rFonts w:ascii="Times New Roman" w:hAnsi="Times New Roman" w:cs="Times New Roman"/>
                <w:lang w:val="fr-CA"/>
              </w:rPr>
              <w:t>’</w:t>
            </w:r>
            <w:r w:rsidRPr="00EA6E72">
              <w:rPr>
                <w:rFonts w:ascii="Times New Roman" w:hAnsi="Times New Roman" w:cs="Times New Roman"/>
                <w:lang w:val="fr-CA"/>
              </w:rPr>
              <w:t xml:space="preserve">accès à des emplacements de stockage (physiques ou électroniques) désignés pour l’information de </w:t>
            </w:r>
            <w:r w:rsidRPr="00EA6E72">
              <w:rPr>
                <w:rFonts w:ascii="Times New Roman" w:hAnsi="Times New Roman" w:cs="Times New Roman"/>
                <w:i/>
                <w:iCs/>
                <w:lang w:val="fr-CA"/>
              </w:rPr>
              <w:t>système électronique BES</w:t>
            </w:r>
            <w:r w:rsidRPr="00EA6E72">
              <w:rPr>
                <w:rFonts w:ascii="Times New Roman" w:hAnsi="Times New Roman" w:cs="Times New Roman"/>
                <w:lang w:val="fr-CA"/>
              </w:rPr>
              <w:t>.</w:t>
            </w:r>
          </w:p>
        </w:tc>
      </w:tr>
      <w:tr w:rsidR="00E31BC0" w:rsidRPr="001A437D" w14:paraId="4B211891" w14:textId="77777777" w:rsidTr="00995838">
        <w:tc>
          <w:tcPr>
            <w:tcW w:w="11016" w:type="dxa"/>
            <w:gridSpan w:val="2"/>
            <w:tcBorders>
              <w:bottom w:val="single" w:sz="4" w:space="0" w:color="auto"/>
            </w:tcBorders>
            <w:shd w:val="clear" w:color="auto" w:fill="DCDCFF"/>
          </w:tcPr>
          <w:p w14:paraId="45DFD68D" w14:textId="77777777" w:rsidR="00E31BC0" w:rsidRPr="00EA6E72" w:rsidRDefault="00E31BC0" w:rsidP="00995838">
            <w:pPr>
              <w:widowControl w:val="0"/>
              <w:tabs>
                <w:tab w:val="left" w:pos="0"/>
                <w:tab w:val="left" w:pos="900"/>
                <w:tab w:val="left" w:pos="6360"/>
              </w:tabs>
              <w:jc w:val="both"/>
              <w:rPr>
                <w:rFonts w:ascii="Times New Roman" w:hAnsi="Times New Roman" w:cs="Times New Roman"/>
                <w:b/>
                <w:bCs/>
                <w:lang w:val="fr-CA"/>
              </w:rPr>
            </w:pPr>
            <w:r w:rsidRPr="00EA6E72">
              <w:rPr>
                <w:rFonts w:ascii="Times New Roman" w:hAnsi="Times New Roman" w:cs="Times New Roman"/>
                <w:b/>
                <w:bCs/>
                <w:lang w:val="fr-CA"/>
              </w:rPr>
              <w:t xml:space="preserve">Notes pour l’auditeur: </w:t>
            </w:r>
          </w:p>
          <w:p w14:paraId="3736C49A" w14:textId="77777777" w:rsidR="00E31BC0" w:rsidRPr="00EA6E72" w:rsidRDefault="00E31BC0" w:rsidP="00995838">
            <w:pPr>
              <w:widowControl w:val="0"/>
              <w:tabs>
                <w:tab w:val="left" w:pos="0"/>
                <w:tab w:val="left" w:pos="900"/>
                <w:tab w:val="left" w:pos="6360"/>
              </w:tabs>
              <w:jc w:val="both"/>
              <w:rPr>
                <w:rFonts w:ascii="Times New Roman" w:hAnsi="Times New Roman" w:cs="Times New Roman"/>
                <w:bCs/>
                <w:lang w:val="fr-CA"/>
              </w:rPr>
            </w:pPr>
            <w:r w:rsidRPr="00EA6E72">
              <w:rPr>
                <w:rFonts w:ascii="Times New Roman" w:hAnsi="Times New Roman" w:cs="Times New Roman"/>
                <w:bCs/>
                <w:lang w:val="fr-CA"/>
              </w:rPr>
              <w:t>L’entité responsable peut faire référence à d</w:t>
            </w:r>
            <w:r>
              <w:rPr>
                <w:rFonts w:ascii="Times New Roman" w:hAnsi="Times New Roman" w:cs="Times New Roman"/>
                <w:bCs/>
                <w:lang w:val="fr-CA"/>
              </w:rPr>
              <w:t>’autr</w:t>
            </w:r>
            <w:r w:rsidRPr="00EA6E72">
              <w:rPr>
                <w:rFonts w:ascii="Times New Roman" w:hAnsi="Times New Roman" w:cs="Times New Roman"/>
                <w:bCs/>
                <w:lang w:val="fr-CA"/>
              </w:rPr>
              <w:t xml:space="preserve">es documents que ceux demandés à la mesure M4.1 pour démontrer sa conformité à toute exigence touchée par des </w:t>
            </w:r>
            <w:r w:rsidRPr="00EA6E72">
              <w:rPr>
                <w:rFonts w:ascii="Times New Roman" w:hAnsi="Times New Roman" w:cs="Times New Roman"/>
                <w:bCs/>
                <w:i/>
                <w:lang w:val="fr-CA"/>
              </w:rPr>
              <w:t>circonstances CIP exceptionnelles</w:t>
            </w:r>
            <w:r w:rsidRPr="00EA6E72">
              <w:rPr>
                <w:rFonts w:ascii="Times New Roman" w:hAnsi="Times New Roman" w:cs="Times New Roman"/>
                <w:bCs/>
                <w:lang w:val="fr-CA"/>
              </w:rPr>
              <w:t xml:space="preserve">. </w:t>
            </w:r>
          </w:p>
        </w:tc>
      </w:tr>
    </w:tbl>
    <w:p w14:paraId="4EA40671" w14:textId="052115BE" w:rsidR="00E31BC0" w:rsidRPr="00922A4F" w:rsidRDefault="00E31BC0" w:rsidP="00E31BC0">
      <w:pPr>
        <w:tabs>
          <w:tab w:val="left" w:pos="1080"/>
        </w:tabs>
        <w:rPr>
          <w:rFonts w:ascii="Times New Roman" w:hAnsi="Times New Roman" w:cs="Times New Roman"/>
          <w:b/>
          <w:bCs/>
          <w:sz w:val="24"/>
          <w:szCs w:val="24"/>
          <w:lang w:val="fr-CA"/>
        </w:rPr>
      </w:pPr>
    </w:p>
    <w:p w14:paraId="0598091A" w14:textId="77777777" w:rsidR="00E31BC0" w:rsidRPr="00922A4F" w:rsidRDefault="00E31BC0" w:rsidP="00E31BC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4A1DB13" w14:textId="77777777" w:rsidR="00E31BC0" w:rsidRDefault="00E31BC0"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05E3D52" w14:textId="77777777" w:rsidR="00E31BC0" w:rsidRPr="00922A4F" w:rsidRDefault="00E31BC0"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A634F52" w14:textId="77777777" w:rsidR="00E31BC0" w:rsidRPr="00922A4F" w:rsidRDefault="00E31BC0"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EE70981" w14:textId="77777777" w:rsidR="00E31BC0" w:rsidRPr="00C76C73"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6594E98" w14:textId="413437A0" w:rsidR="00E31BC0" w:rsidRDefault="00E31BC0">
      <w:pPr>
        <w:autoSpaceDE/>
        <w:autoSpaceDN/>
        <w:adjustRightInd/>
        <w:rPr>
          <w:rFonts w:ascii="Times New Roman" w:hAnsi="Times New Roman" w:cs="Times New Roman"/>
          <w:b/>
          <w:sz w:val="24"/>
          <w:szCs w:val="22"/>
          <w:u w:val="single"/>
          <w:lang w:val="fr-CA"/>
        </w:rPr>
      </w:pPr>
    </w:p>
    <w:p w14:paraId="113BAE5F" w14:textId="6C95769C"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E4 Alinéa 4.2</w:t>
      </w:r>
    </w:p>
    <w:p w14:paraId="399D2F8B"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4C17E68A"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E35AC17" w14:textId="4DCA8454"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E4 (CIP-004-6) – </w:t>
            </w:r>
            <w:r w:rsidR="002D2806">
              <w:rPr>
                <w:rFonts w:ascii="Times New Roman" w:hAnsi="Times New Roman" w:cs="Times New Roman"/>
                <w:b/>
                <w:color w:val="FFFFFF"/>
                <w:sz w:val="24"/>
                <w:szCs w:val="24"/>
                <w:lang w:val="fr-FR"/>
              </w:rPr>
              <w:t>Programme de gestion des accès</w:t>
            </w:r>
          </w:p>
        </w:tc>
      </w:tr>
      <w:tr w:rsidR="00E31BC0" w:rsidRPr="00E31BC0" w14:paraId="142BBC5A"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BF42375"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0012BD9"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7FC16B2"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CFF960A"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029968B4"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6CE57D71" w14:textId="742AD328"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8848FE">
              <w:rPr>
                <w:rFonts w:ascii="Times New Roman" w:eastAsia="ヒラギノ角ゴ Pro W3" w:hAnsi="Times New Roman" w:cs="Times New Roman"/>
              </w:rPr>
              <w:t>4.2</w:t>
            </w:r>
          </w:p>
        </w:tc>
        <w:tc>
          <w:tcPr>
            <w:tcW w:w="3207" w:type="dxa"/>
            <w:tcBorders>
              <w:top w:val="single" w:sz="4" w:space="0" w:color="auto"/>
              <w:left w:val="single" w:sz="4" w:space="0" w:color="auto"/>
              <w:bottom w:val="single" w:sz="4" w:space="0" w:color="auto"/>
              <w:right w:val="single" w:sz="4" w:space="0" w:color="auto"/>
            </w:tcBorders>
          </w:tcPr>
          <w:p w14:paraId="03498DB3" w14:textId="77777777" w:rsidR="00E31BC0" w:rsidRPr="008848FE" w:rsidRDefault="00E31BC0" w:rsidP="00E31BC0">
            <w:pPr>
              <w:spacing w:before="120"/>
              <w:jc w:val="both"/>
              <w:rPr>
                <w:rFonts w:ascii="Times New Roman" w:hAnsi="Times New Roman" w:cs="Times New Roman"/>
                <w:lang w:val="fr-CA"/>
              </w:rPr>
            </w:pPr>
            <w:r w:rsidRPr="008848FE">
              <w:rPr>
                <w:rFonts w:ascii="Times New Roman" w:hAnsi="Times New Roman" w:cs="Times New Roman"/>
                <w:i/>
                <w:iCs/>
                <w:lang w:val="fr-CA"/>
              </w:rPr>
              <w:t xml:space="preserve">Systèmes électroniques BES </w:t>
            </w:r>
            <w:r w:rsidRPr="008848FE">
              <w:rPr>
                <w:rFonts w:ascii="Times New Roman" w:hAnsi="Times New Roman" w:cs="Times New Roman"/>
                <w:lang w:val="fr-CA"/>
              </w:rPr>
              <w:t>à impact élevé et :</w:t>
            </w:r>
          </w:p>
          <w:p w14:paraId="37CDC606" w14:textId="77777777" w:rsidR="00E31BC0" w:rsidRPr="008848FE" w:rsidRDefault="00E31BC0" w:rsidP="00E932D3">
            <w:pPr>
              <w:pStyle w:val="Paragraphedeliste"/>
              <w:numPr>
                <w:ilvl w:val="0"/>
                <w:numId w:val="45"/>
              </w:numPr>
              <w:jc w:val="both"/>
              <w:rPr>
                <w:rFonts w:ascii="Times New Roman" w:hAnsi="Times New Roman" w:cs="Times New Roman"/>
                <w:lang w:val="fr-CA"/>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EACMS </w:t>
            </w:r>
            <w:r w:rsidRPr="008848FE">
              <w:rPr>
                <w:rFonts w:ascii="Times New Roman" w:hAnsi="Times New Roman" w:cs="Times New Roman"/>
                <w:lang w:val="fr-CA"/>
              </w:rPr>
              <w:t>associés ; et</w:t>
            </w:r>
          </w:p>
          <w:p w14:paraId="6C329E49" w14:textId="77777777" w:rsidR="00E31BC0" w:rsidRPr="008848FE" w:rsidRDefault="00E31BC0" w:rsidP="00E932D3">
            <w:pPr>
              <w:pStyle w:val="Paragraphedeliste"/>
              <w:numPr>
                <w:ilvl w:val="0"/>
                <w:numId w:val="45"/>
              </w:numPr>
              <w:jc w:val="both"/>
              <w:rPr>
                <w:rFonts w:ascii="Times New Roman" w:hAnsi="Times New Roman" w:cs="Times New Roman"/>
                <w:lang w:val="fr-CA"/>
              </w:rPr>
            </w:pPr>
            <w:r w:rsidRPr="008848FE">
              <w:rPr>
                <w:rFonts w:ascii="Times New Roman" w:hAnsi="Times New Roman" w:cs="Times New Roman"/>
                <w:lang w:val="fr-CA"/>
              </w:rPr>
              <w:t>les PACS associés.</w:t>
            </w:r>
          </w:p>
          <w:p w14:paraId="6CEF39A6" w14:textId="77777777" w:rsidR="00E31BC0" w:rsidRPr="008848FE" w:rsidRDefault="00E31BC0" w:rsidP="00E31BC0">
            <w:pPr>
              <w:jc w:val="both"/>
              <w:rPr>
                <w:rFonts w:ascii="Times New Roman" w:hAnsi="Times New Roman" w:cs="Times New Roman"/>
                <w:lang w:val="fr-CA"/>
              </w:rPr>
            </w:pPr>
          </w:p>
          <w:p w14:paraId="30837B22" w14:textId="77777777" w:rsidR="00E31BC0" w:rsidRPr="008848FE" w:rsidRDefault="00E31BC0" w:rsidP="00E31BC0">
            <w:pPr>
              <w:jc w:val="both"/>
              <w:rPr>
                <w:rFonts w:ascii="Times New Roman" w:hAnsi="Times New Roman" w:cs="Times New Roman"/>
                <w:lang w:val="fr-CA"/>
              </w:rPr>
            </w:pPr>
            <w:r w:rsidRPr="008848FE">
              <w:rPr>
                <w:rFonts w:ascii="Times New Roman" w:hAnsi="Times New Roman" w:cs="Times New Roman"/>
                <w:i/>
                <w:iCs/>
                <w:lang w:val="fr-CA"/>
              </w:rPr>
              <w:t xml:space="preserve">Systèmes électroniques BES </w:t>
            </w:r>
            <w:r w:rsidRPr="008848FE">
              <w:rPr>
                <w:rFonts w:ascii="Times New Roman" w:hAnsi="Times New Roman" w:cs="Times New Roman"/>
                <w:lang w:val="fr-CA"/>
              </w:rPr>
              <w:t xml:space="preserve">à impact moyen à </w:t>
            </w:r>
            <w:r w:rsidRPr="008848FE">
              <w:rPr>
                <w:rFonts w:ascii="Times New Roman" w:hAnsi="Times New Roman" w:cs="Times New Roman"/>
                <w:i/>
                <w:iCs/>
                <w:lang w:val="fr-CA"/>
              </w:rPr>
              <w:t xml:space="preserve">connectivité externe routable </w:t>
            </w:r>
            <w:r w:rsidRPr="008848FE">
              <w:rPr>
                <w:rFonts w:ascii="Times New Roman" w:hAnsi="Times New Roman" w:cs="Times New Roman"/>
                <w:lang w:val="fr-CA"/>
              </w:rPr>
              <w:t>et :</w:t>
            </w:r>
          </w:p>
          <w:p w14:paraId="3F179B7F" w14:textId="77777777" w:rsidR="00E31BC0" w:rsidRPr="008848FE" w:rsidRDefault="00E31BC0" w:rsidP="00E932D3">
            <w:pPr>
              <w:pStyle w:val="Paragraphedeliste"/>
              <w:numPr>
                <w:ilvl w:val="0"/>
                <w:numId w:val="46"/>
              </w:numPr>
              <w:jc w:val="both"/>
              <w:rPr>
                <w:rFonts w:ascii="Times New Roman" w:eastAsia="ヒラギノ角ゴ Pro W3" w:hAnsi="Times New Roman" w:cs="Times New Roman"/>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EACMS </w:t>
            </w:r>
            <w:r w:rsidRPr="008848FE">
              <w:rPr>
                <w:rFonts w:ascii="Times New Roman" w:hAnsi="Times New Roman" w:cs="Times New Roman"/>
                <w:lang w:val="fr-CA"/>
              </w:rPr>
              <w:t xml:space="preserve">associés ; et </w:t>
            </w:r>
          </w:p>
          <w:p w14:paraId="0085AF9E" w14:textId="07B5304E" w:rsidR="00E31BC0" w:rsidRPr="00E31BC0" w:rsidRDefault="00E31BC0" w:rsidP="00E932D3">
            <w:pPr>
              <w:pStyle w:val="Paragraphedeliste"/>
              <w:numPr>
                <w:ilvl w:val="0"/>
                <w:numId w:val="48"/>
              </w:numPr>
              <w:jc w:val="both"/>
              <w:rPr>
                <w:rFonts w:ascii="Times New Roman" w:hAnsi="Times New Roman" w:cs="Times New Roman"/>
                <w:lang w:val="fr-CA"/>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PACS </w:t>
            </w:r>
            <w:r w:rsidRPr="008848FE">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75925DF0" w14:textId="344CDA26" w:rsidR="00E31BC0" w:rsidRPr="00E31BC0" w:rsidRDefault="00E31BC0" w:rsidP="00E31BC0">
            <w:pPr>
              <w:jc w:val="both"/>
              <w:rPr>
                <w:rFonts w:ascii="Times New Roman" w:hAnsi="Times New Roman" w:cs="Times New Roman"/>
                <w:lang w:val="fr-CA"/>
              </w:rPr>
            </w:pPr>
            <w:r w:rsidRPr="00E31BC0">
              <w:rPr>
                <w:rFonts w:ascii="Times New Roman" w:hAnsi="Times New Roman" w:cs="Times New Roman"/>
                <w:lang w:val="fr-CA"/>
              </w:rPr>
              <w:t>Vérifier, au moins une fois par trimestre civil, que les personnes ayant un accès électronique ou un accès physique sans accompagnement en vigueur sont consignées dans des registres d’accès autorisé.</w:t>
            </w:r>
          </w:p>
        </w:tc>
        <w:tc>
          <w:tcPr>
            <w:tcW w:w="3698" w:type="dxa"/>
            <w:tcBorders>
              <w:top w:val="single" w:sz="4" w:space="0" w:color="auto"/>
              <w:left w:val="single" w:sz="4" w:space="0" w:color="auto"/>
              <w:bottom w:val="single" w:sz="4" w:space="0" w:color="auto"/>
              <w:right w:val="single" w:sz="4" w:space="0" w:color="auto"/>
            </w:tcBorders>
          </w:tcPr>
          <w:p w14:paraId="228E4E7B" w14:textId="77777777" w:rsidR="00E31BC0" w:rsidRPr="008848FE" w:rsidRDefault="00E31BC0" w:rsidP="00E31BC0">
            <w:pPr>
              <w:spacing w:before="120"/>
              <w:jc w:val="both"/>
              <w:rPr>
                <w:rFonts w:ascii="Times New Roman" w:hAnsi="Times New Roman" w:cs="Times New Roman"/>
                <w:lang w:val="fr-CA"/>
              </w:rPr>
            </w:pPr>
            <w:r w:rsidRPr="008848FE">
              <w:rPr>
                <w:rFonts w:ascii="Times New Roman" w:hAnsi="Times New Roman" w:cs="Times New Roman"/>
                <w:lang w:val="fr-CA"/>
              </w:rPr>
              <w:t>Exemples non limitatifs de pièces justificatives :</w:t>
            </w:r>
          </w:p>
          <w:p w14:paraId="48658A4B" w14:textId="5D018A4E" w:rsidR="00E31BC0" w:rsidRDefault="00E31BC0" w:rsidP="00E932D3">
            <w:pPr>
              <w:pStyle w:val="Paragraphedeliste"/>
              <w:numPr>
                <w:ilvl w:val="0"/>
                <w:numId w:val="47"/>
              </w:numPr>
              <w:jc w:val="both"/>
              <w:rPr>
                <w:rFonts w:ascii="Times New Roman" w:hAnsi="Times New Roman" w:cs="Times New Roman"/>
                <w:lang w:val="fr-CA"/>
              </w:rPr>
            </w:pPr>
            <w:r w:rsidRPr="008848FE">
              <w:rPr>
                <w:rFonts w:ascii="Times New Roman" w:hAnsi="Times New Roman" w:cs="Times New Roman"/>
                <w:lang w:val="fr-CA"/>
              </w:rPr>
              <w:t xml:space="preserve">documents datés attestant une comparaison entre la liste automatisée des personnes pour lesquelles on a autorisé l’accès (base de données des activités de fourniture) et la liste automatisée des personnes auxquelles on a fourni un accès (liste des comptes utilisateurs) ; ou </w:t>
            </w:r>
          </w:p>
          <w:p w14:paraId="0B2AC377" w14:textId="02749FF6" w:rsidR="00E31BC0" w:rsidRPr="00E31BC0" w:rsidRDefault="00E31BC0" w:rsidP="00E932D3">
            <w:pPr>
              <w:pStyle w:val="Paragraphedeliste"/>
              <w:numPr>
                <w:ilvl w:val="0"/>
                <w:numId w:val="47"/>
              </w:numPr>
              <w:jc w:val="both"/>
              <w:rPr>
                <w:rFonts w:ascii="Times New Roman" w:hAnsi="Times New Roman" w:cs="Times New Roman"/>
                <w:lang w:val="fr-CA"/>
              </w:rPr>
            </w:pPr>
            <w:r w:rsidRPr="008848FE">
              <w:rPr>
                <w:rFonts w:ascii="Times New Roman" w:hAnsi="Times New Roman" w:cs="Times New Roman"/>
                <w:lang w:val="fr-CA"/>
              </w:rPr>
              <w:t>documents datés attestant une comparaison entre la liste des personnes pour lesquelles on a autorisé l’accès (formulaires d’autorisation) et la liste des personnes auxquelles on a fourni un accès (formulaires de fourniture d’accès ou liste des comptes partagés).</w:t>
            </w:r>
          </w:p>
        </w:tc>
      </w:tr>
    </w:tbl>
    <w:p w14:paraId="525264E8" w14:textId="77777777" w:rsidR="00E31BC0" w:rsidRDefault="00E31BC0" w:rsidP="00E31BC0">
      <w:pPr>
        <w:jc w:val="both"/>
        <w:rPr>
          <w:rFonts w:ascii="Times New Roman" w:hAnsi="Times New Roman" w:cs="Times New Roman"/>
          <w:color w:val="000000"/>
          <w:sz w:val="24"/>
          <w:szCs w:val="24"/>
          <w:lang w:val="fr-CA"/>
        </w:rPr>
      </w:pPr>
    </w:p>
    <w:p w14:paraId="3DF5F5DF"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FE63179"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D04B10B"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808D4C8"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25D7B1B5"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5EC9374E" w14:textId="77777777" w:rsidR="00E31BC0" w:rsidRPr="00922A4F" w:rsidRDefault="00E31BC0" w:rsidP="00E31BC0">
      <w:pPr>
        <w:pStyle w:val="RqtSection"/>
        <w:jc w:val="both"/>
        <w:rPr>
          <w:rFonts w:ascii="Times New Roman" w:hAnsi="Times New Roman"/>
          <w:lang w:val="fr-CA"/>
        </w:rPr>
      </w:pPr>
    </w:p>
    <w:p w14:paraId="685BA145"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1DBA7335" w14:textId="77777777" w:rsidTr="00995838">
        <w:tc>
          <w:tcPr>
            <w:tcW w:w="10892" w:type="dxa"/>
            <w:gridSpan w:val="6"/>
            <w:shd w:val="clear" w:color="auto" w:fill="DCDCFF"/>
            <w:vAlign w:val="bottom"/>
          </w:tcPr>
          <w:p w14:paraId="1E46D086"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208899EE" w14:textId="77777777" w:rsidTr="00995838">
        <w:tc>
          <w:tcPr>
            <w:tcW w:w="2275" w:type="dxa"/>
            <w:shd w:val="clear" w:color="auto" w:fill="DCDCFF"/>
            <w:vAlign w:val="bottom"/>
          </w:tcPr>
          <w:p w14:paraId="14E27985"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F5C9ECF"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F454D95"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0BE1391"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7014B42"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7B11BE9"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7BEBA1F6" w14:textId="77777777" w:rsidTr="00995838">
        <w:tc>
          <w:tcPr>
            <w:tcW w:w="2275" w:type="dxa"/>
            <w:shd w:val="clear" w:color="auto" w:fill="CDFFCD"/>
          </w:tcPr>
          <w:p w14:paraId="33860299"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71E77D5"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6E7EE7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AB3F4AB"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4BE08C1"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962BCA4"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1D3A3E29" w14:textId="77777777" w:rsidTr="00995838">
        <w:tc>
          <w:tcPr>
            <w:tcW w:w="2275" w:type="dxa"/>
            <w:shd w:val="clear" w:color="auto" w:fill="CDFFCD"/>
          </w:tcPr>
          <w:p w14:paraId="19B1580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38AA92F"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9894318"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1DFD37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2BFB38C"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F57FAB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0D6DE881" w14:textId="77777777" w:rsidTr="00995838">
        <w:tc>
          <w:tcPr>
            <w:tcW w:w="2275" w:type="dxa"/>
            <w:shd w:val="clear" w:color="auto" w:fill="CDFFCD"/>
          </w:tcPr>
          <w:p w14:paraId="5E6F7226"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47B120A"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06FFB9A"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314010F"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1798C8B"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F118024"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4C7D676B" w14:textId="77777777" w:rsidR="00E31BC0" w:rsidRPr="00922A4F" w:rsidRDefault="00E31BC0" w:rsidP="00E31BC0">
      <w:pPr>
        <w:widowControl w:val="0"/>
        <w:jc w:val="both"/>
        <w:rPr>
          <w:rFonts w:ascii="Times New Roman" w:hAnsi="Times New Roman" w:cs="Times New Roman"/>
          <w:color w:val="000000"/>
          <w:sz w:val="24"/>
          <w:szCs w:val="24"/>
          <w:lang w:val="fr-CA"/>
        </w:rPr>
      </w:pPr>
    </w:p>
    <w:p w14:paraId="01F54373" w14:textId="77777777" w:rsidR="00E31BC0" w:rsidRDefault="00E31BC0" w:rsidP="00E31BC0">
      <w:pPr>
        <w:widowControl w:val="0"/>
        <w:spacing w:line="266" w:lineRule="exact"/>
        <w:jc w:val="both"/>
        <w:outlineLvl w:val="1"/>
        <w:rPr>
          <w:rFonts w:ascii="Times New Roman" w:hAnsi="Times New Roman" w:cs="Times New Roman"/>
          <w:b/>
          <w:bCs/>
          <w:sz w:val="24"/>
          <w:szCs w:val="24"/>
          <w:lang w:val="fr-CA"/>
        </w:rPr>
      </w:pPr>
    </w:p>
    <w:p w14:paraId="39294282"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55D91B61" w14:textId="77777777" w:rsidTr="00995838">
        <w:tc>
          <w:tcPr>
            <w:tcW w:w="10910" w:type="dxa"/>
            <w:shd w:val="clear" w:color="auto" w:fill="auto"/>
          </w:tcPr>
          <w:p w14:paraId="7EE943C0"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59F77C7D" w14:textId="77777777" w:rsidTr="00995838">
        <w:tc>
          <w:tcPr>
            <w:tcW w:w="10910" w:type="dxa"/>
            <w:shd w:val="clear" w:color="auto" w:fill="auto"/>
          </w:tcPr>
          <w:p w14:paraId="04FC312F"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05221390" w14:textId="77777777" w:rsidTr="00995838">
        <w:tc>
          <w:tcPr>
            <w:tcW w:w="10910" w:type="dxa"/>
            <w:shd w:val="clear" w:color="auto" w:fill="auto"/>
          </w:tcPr>
          <w:p w14:paraId="066FABE5" w14:textId="77777777" w:rsidR="00E31BC0" w:rsidRPr="00922A4F" w:rsidRDefault="00E31BC0" w:rsidP="00995838">
            <w:pPr>
              <w:widowControl w:val="0"/>
              <w:jc w:val="both"/>
              <w:rPr>
                <w:rFonts w:ascii="Times New Roman" w:hAnsi="Times New Roman" w:cs="Times New Roman"/>
                <w:sz w:val="22"/>
                <w:szCs w:val="22"/>
                <w:lang w:val="fr-CA"/>
              </w:rPr>
            </w:pPr>
          </w:p>
        </w:tc>
      </w:tr>
    </w:tbl>
    <w:p w14:paraId="0755249A" w14:textId="77777777" w:rsidR="00E31BC0" w:rsidRDefault="00E31BC0" w:rsidP="00E31BC0">
      <w:pPr>
        <w:autoSpaceDE/>
        <w:autoSpaceDN/>
        <w:adjustRightInd/>
        <w:rPr>
          <w:rFonts w:ascii="Times New Roman" w:hAnsi="Times New Roman" w:cs="Times New Roman"/>
          <w:b/>
          <w:bCs/>
          <w:sz w:val="24"/>
          <w:szCs w:val="24"/>
          <w:lang w:val="fr-CA"/>
        </w:rPr>
      </w:pPr>
    </w:p>
    <w:p w14:paraId="615B6D83" w14:textId="77777777" w:rsidR="00E31BC0" w:rsidRDefault="00E31BC0" w:rsidP="00E31BC0">
      <w:pPr>
        <w:autoSpaceDE/>
        <w:autoSpaceDN/>
        <w:adjustRightInd/>
        <w:rPr>
          <w:rFonts w:ascii="Times New Roman" w:hAnsi="Times New Roman" w:cs="Times New Roman"/>
          <w:b/>
          <w:bCs/>
          <w:sz w:val="24"/>
          <w:szCs w:val="24"/>
          <w:lang w:val="fr-CA"/>
        </w:rPr>
      </w:pPr>
    </w:p>
    <w:p w14:paraId="6A9E3E03" w14:textId="77777777" w:rsidR="00E31BC0" w:rsidRDefault="00E31BC0" w:rsidP="00E31BC0">
      <w:pPr>
        <w:autoSpaceDE/>
        <w:autoSpaceDN/>
        <w:adjustRightInd/>
        <w:rPr>
          <w:rFonts w:ascii="Times New Roman" w:hAnsi="Times New Roman" w:cs="Times New Roman"/>
          <w:b/>
          <w:bCs/>
          <w:sz w:val="24"/>
          <w:szCs w:val="24"/>
          <w:lang w:val="fr-CA"/>
        </w:rPr>
      </w:pPr>
    </w:p>
    <w:p w14:paraId="088BA624" w14:textId="77777777" w:rsidR="00E31BC0" w:rsidRDefault="00E31BC0" w:rsidP="00E31BC0">
      <w:pPr>
        <w:autoSpaceDE/>
        <w:autoSpaceDN/>
        <w:adjustRightInd/>
        <w:rPr>
          <w:rFonts w:ascii="Times New Roman" w:hAnsi="Times New Roman" w:cs="Times New Roman"/>
          <w:b/>
          <w:bCs/>
          <w:sz w:val="24"/>
          <w:szCs w:val="24"/>
          <w:lang w:val="fr-CA"/>
        </w:rPr>
      </w:pPr>
    </w:p>
    <w:p w14:paraId="73E4FD5C" w14:textId="77777777" w:rsidR="00E31BC0" w:rsidRDefault="00E31BC0" w:rsidP="00E31BC0">
      <w:pPr>
        <w:autoSpaceDE/>
        <w:autoSpaceDN/>
        <w:adjustRightInd/>
        <w:rPr>
          <w:rFonts w:ascii="Times New Roman" w:hAnsi="Times New Roman" w:cs="Times New Roman"/>
          <w:b/>
          <w:bCs/>
          <w:sz w:val="24"/>
          <w:szCs w:val="24"/>
          <w:lang w:val="fr-CA"/>
        </w:rPr>
      </w:pPr>
    </w:p>
    <w:p w14:paraId="6869DEA4" w14:textId="4B11D7DF"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CIP-004-6, E4, alinéa 4.2</w:t>
      </w:r>
    </w:p>
    <w:p w14:paraId="33685EDD"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14DACF5F" w14:textId="77777777" w:rsidTr="00995838">
        <w:tc>
          <w:tcPr>
            <w:tcW w:w="378" w:type="dxa"/>
          </w:tcPr>
          <w:p w14:paraId="460C1655"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8C190BF" w14:textId="77777777" w:rsidR="00E31BC0" w:rsidRPr="00FD1BD9" w:rsidRDefault="00E31BC0" w:rsidP="00995838">
            <w:pPr>
              <w:pStyle w:val="Default"/>
              <w:jc w:val="both"/>
              <w:rPr>
                <w:rFonts w:ascii="Times New Roman" w:hAnsi="Times New Roman"/>
                <w:color w:val="auto"/>
                <w:lang w:val="fr-CA"/>
              </w:rPr>
            </w:pPr>
            <w:r w:rsidRPr="00FD1BD9">
              <w:rPr>
                <w:rFonts w:ascii="Times New Roman" w:hAnsi="Times New Roman"/>
                <w:color w:val="auto"/>
                <w:lang w:val="fr-CA"/>
              </w:rPr>
              <w:t>Vérifier que l’entité responsable a documenté un ou plusieurs programmes de gestion des accès incluant un processus utilisé pour v</w:t>
            </w:r>
            <w:r w:rsidRPr="00FD1BD9">
              <w:rPr>
                <w:rFonts w:ascii="Times New Roman" w:hAnsi="Times New Roman"/>
                <w:lang w:val="fr-CA"/>
              </w:rPr>
              <w:t>érifier, au moins une fois par trimestre civil, que les personnes ayant un accès électronique ou un accès physique sans accompagnement en vigueur sont consignées dans des registres d’accès autorisé.</w:t>
            </w:r>
          </w:p>
        </w:tc>
      </w:tr>
      <w:tr w:rsidR="00E31BC0" w:rsidRPr="001A437D" w14:paraId="4CE82A5C" w14:textId="77777777" w:rsidTr="00995838">
        <w:tc>
          <w:tcPr>
            <w:tcW w:w="378" w:type="dxa"/>
          </w:tcPr>
          <w:p w14:paraId="29523D24"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3004872" w14:textId="77777777" w:rsidR="00E31BC0" w:rsidRPr="00FD1BD9" w:rsidRDefault="00E31BC0" w:rsidP="00995838">
            <w:pPr>
              <w:pStyle w:val="Default"/>
              <w:jc w:val="both"/>
              <w:rPr>
                <w:rFonts w:ascii="Times New Roman" w:hAnsi="Times New Roman"/>
                <w:color w:val="auto"/>
                <w:lang w:val="fr-CA"/>
              </w:rPr>
            </w:pPr>
            <w:r w:rsidRPr="00FD1BD9">
              <w:rPr>
                <w:rFonts w:ascii="Times New Roman" w:hAnsi="Times New Roman"/>
                <w:color w:val="auto"/>
                <w:lang w:val="fr-CA"/>
              </w:rPr>
              <w:t xml:space="preserve">Vérifier que l’entité responsable a vérifié, au moins une fois par trimestre civil, que les personnes ayant un accès électronique ou un accès physique sans </w:t>
            </w:r>
            <w:r w:rsidRPr="00FD1BD9">
              <w:rPr>
                <w:rFonts w:ascii="Times New Roman" w:hAnsi="Times New Roman"/>
                <w:lang w:val="fr-CA"/>
              </w:rPr>
              <w:t>accompagnement en vigueur sont consignées dans des registres d’accès autorisé.</w:t>
            </w:r>
          </w:p>
        </w:tc>
      </w:tr>
      <w:tr w:rsidR="00E31BC0" w:rsidRPr="00922A4F" w14:paraId="07DC4608" w14:textId="77777777" w:rsidTr="00995838">
        <w:tc>
          <w:tcPr>
            <w:tcW w:w="11016" w:type="dxa"/>
            <w:gridSpan w:val="2"/>
            <w:tcBorders>
              <w:bottom w:val="single" w:sz="4" w:space="0" w:color="auto"/>
            </w:tcBorders>
            <w:shd w:val="clear" w:color="auto" w:fill="DCDCFF"/>
          </w:tcPr>
          <w:p w14:paraId="01ADE950" w14:textId="77777777" w:rsidR="00E31BC0" w:rsidRPr="00FD1BD9" w:rsidRDefault="00E31BC0" w:rsidP="00995838">
            <w:pPr>
              <w:widowControl w:val="0"/>
              <w:tabs>
                <w:tab w:val="left" w:pos="0"/>
                <w:tab w:val="left" w:pos="900"/>
                <w:tab w:val="left" w:pos="6360"/>
              </w:tabs>
              <w:jc w:val="both"/>
              <w:rPr>
                <w:rFonts w:ascii="Times New Roman" w:hAnsi="Times New Roman" w:cs="Times New Roman"/>
                <w:b/>
                <w:bCs/>
                <w:lang w:val="fr-CA"/>
              </w:rPr>
            </w:pPr>
            <w:r w:rsidRPr="00FD1BD9">
              <w:rPr>
                <w:rFonts w:ascii="Times New Roman" w:hAnsi="Times New Roman" w:cs="Times New Roman"/>
                <w:b/>
                <w:bCs/>
                <w:lang w:val="fr-CA"/>
              </w:rPr>
              <w:t xml:space="preserve">Notes pour l’auditeur: </w:t>
            </w:r>
          </w:p>
        </w:tc>
      </w:tr>
    </w:tbl>
    <w:p w14:paraId="28775B94"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2E3404E9" w14:textId="5D843169" w:rsidR="00E31BC0" w:rsidRPr="00922A4F" w:rsidRDefault="00E31BC0" w:rsidP="00E31BC0">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CAD1B44" w14:textId="77777777" w:rsidR="00E31BC0"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7FBB128"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DC820E0"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A206F2" w14:textId="77777777" w:rsidR="00E31BC0" w:rsidRPr="00C76C73"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E618118" w14:textId="3F8A0188" w:rsidR="00E31BC0" w:rsidRPr="006416D7" w:rsidRDefault="00E31BC0" w:rsidP="00E31BC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E4 Alinéa 4.3</w:t>
      </w:r>
    </w:p>
    <w:p w14:paraId="2DA27433" w14:textId="77777777" w:rsidR="00E31BC0" w:rsidRDefault="00E31BC0" w:rsidP="00E31BC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31BC0" w:rsidRPr="001A437D" w14:paraId="4A32DBAF"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C509361" w14:textId="48E0CC54"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E4 (CIP-004-6) – </w:t>
            </w:r>
            <w:r w:rsidR="002D2806">
              <w:rPr>
                <w:rFonts w:ascii="Times New Roman" w:hAnsi="Times New Roman" w:cs="Times New Roman"/>
                <w:b/>
                <w:color w:val="FFFFFF"/>
                <w:sz w:val="24"/>
                <w:szCs w:val="24"/>
                <w:lang w:val="fr-FR"/>
              </w:rPr>
              <w:t>Programme de gestion des accès</w:t>
            </w:r>
          </w:p>
        </w:tc>
      </w:tr>
      <w:tr w:rsidR="00E31BC0" w:rsidRPr="00E31BC0" w14:paraId="3E42047B"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C22B48C"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A752EE1"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C946DA3"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53F08D0" w14:textId="77777777" w:rsidR="00E31BC0" w:rsidRPr="00A2113F" w:rsidRDefault="00E31BC0"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31BC0" w:rsidRPr="001A437D" w14:paraId="1EAD3F8B"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05B2B243" w14:textId="676D9937" w:rsidR="00E31BC0" w:rsidRPr="00A2113F" w:rsidRDefault="00E31BC0" w:rsidP="00E31BC0">
            <w:pPr>
              <w:autoSpaceDE/>
              <w:autoSpaceDN/>
              <w:adjustRightInd/>
              <w:spacing w:before="120"/>
              <w:jc w:val="both"/>
              <w:rPr>
                <w:rFonts w:ascii="Times New Roman" w:eastAsia="ヒラギノ角ゴ Pro W3" w:hAnsi="Times New Roman" w:cs="Times New Roman"/>
                <w:sz w:val="24"/>
                <w:szCs w:val="24"/>
                <w:lang w:val="fr-FR"/>
              </w:rPr>
            </w:pPr>
            <w:r w:rsidRPr="006C27D6">
              <w:rPr>
                <w:rFonts w:ascii="Times New Roman" w:eastAsia="ヒラギノ角ゴ Pro W3" w:hAnsi="Times New Roman" w:cs="Times New Roman"/>
              </w:rPr>
              <w:t>4.3</w:t>
            </w:r>
          </w:p>
        </w:tc>
        <w:tc>
          <w:tcPr>
            <w:tcW w:w="3207" w:type="dxa"/>
            <w:tcBorders>
              <w:top w:val="single" w:sz="4" w:space="0" w:color="auto"/>
              <w:left w:val="single" w:sz="4" w:space="0" w:color="auto"/>
              <w:bottom w:val="single" w:sz="4" w:space="0" w:color="auto"/>
              <w:right w:val="single" w:sz="4" w:space="0" w:color="auto"/>
            </w:tcBorders>
          </w:tcPr>
          <w:p w14:paraId="5E522BA2" w14:textId="77777777" w:rsidR="00E31BC0" w:rsidRPr="006C27D6" w:rsidRDefault="00E31BC0" w:rsidP="00E31BC0">
            <w:pPr>
              <w:spacing w:before="120"/>
              <w:jc w:val="both"/>
              <w:rPr>
                <w:rFonts w:ascii="Times New Roman" w:hAnsi="Times New Roman" w:cs="Times New Roman"/>
                <w:lang w:val="fr-CA"/>
              </w:rPr>
            </w:pPr>
            <w:r w:rsidRPr="006C27D6">
              <w:rPr>
                <w:rFonts w:ascii="Times New Roman" w:hAnsi="Times New Roman" w:cs="Times New Roman"/>
                <w:i/>
                <w:iCs/>
                <w:lang w:val="fr-CA"/>
              </w:rPr>
              <w:t xml:space="preserve">Systèmes électroniques BES </w:t>
            </w:r>
            <w:r w:rsidRPr="006C27D6">
              <w:rPr>
                <w:rFonts w:ascii="Times New Roman" w:hAnsi="Times New Roman" w:cs="Times New Roman"/>
                <w:lang w:val="fr-CA"/>
              </w:rPr>
              <w:t>à impact élevé et :</w:t>
            </w:r>
          </w:p>
          <w:p w14:paraId="1160D486" w14:textId="77777777" w:rsidR="00E31BC0" w:rsidRPr="006C27D6" w:rsidRDefault="00E31BC0" w:rsidP="00E932D3">
            <w:pPr>
              <w:pStyle w:val="Paragraphedeliste"/>
              <w:numPr>
                <w:ilvl w:val="0"/>
                <w:numId w:val="49"/>
              </w:numPr>
              <w:jc w:val="both"/>
              <w:rPr>
                <w:rFonts w:ascii="Times New Roman" w:hAnsi="Times New Roman" w:cs="Times New Roman"/>
                <w:lang w:val="fr-CA"/>
              </w:rPr>
            </w:pPr>
            <w:r w:rsidRPr="006C27D6">
              <w:rPr>
                <w:rFonts w:ascii="Times New Roman" w:hAnsi="Times New Roman" w:cs="Times New Roman"/>
                <w:lang w:val="fr-CA"/>
              </w:rPr>
              <w:t xml:space="preserve">les </w:t>
            </w:r>
            <w:r w:rsidRPr="006C27D6">
              <w:rPr>
                <w:rFonts w:ascii="Times New Roman" w:hAnsi="Times New Roman" w:cs="Times New Roman"/>
                <w:i/>
                <w:iCs/>
                <w:lang w:val="fr-CA"/>
              </w:rPr>
              <w:t xml:space="preserve">EACMS </w:t>
            </w:r>
            <w:r w:rsidRPr="006C27D6">
              <w:rPr>
                <w:rFonts w:ascii="Times New Roman" w:hAnsi="Times New Roman" w:cs="Times New Roman"/>
                <w:lang w:val="fr-CA"/>
              </w:rPr>
              <w:t>associés ; et</w:t>
            </w:r>
          </w:p>
          <w:p w14:paraId="4AC5D705" w14:textId="77777777" w:rsidR="00E31BC0" w:rsidRPr="006C27D6" w:rsidRDefault="00E31BC0" w:rsidP="00E932D3">
            <w:pPr>
              <w:pStyle w:val="Paragraphedeliste"/>
              <w:numPr>
                <w:ilvl w:val="0"/>
                <w:numId w:val="49"/>
              </w:numPr>
              <w:jc w:val="both"/>
              <w:rPr>
                <w:rFonts w:ascii="Times New Roman" w:hAnsi="Times New Roman" w:cs="Times New Roman"/>
                <w:lang w:val="fr-CA"/>
              </w:rPr>
            </w:pPr>
            <w:r w:rsidRPr="006C27D6">
              <w:rPr>
                <w:rFonts w:ascii="Times New Roman" w:hAnsi="Times New Roman" w:cs="Times New Roman"/>
                <w:lang w:val="fr-CA"/>
              </w:rPr>
              <w:t>les PACS associés.</w:t>
            </w:r>
          </w:p>
          <w:p w14:paraId="22D6B974" w14:textId="77777777" w:rsidR="00E31BC0" w:rsidRPr="006C27D6" w:rsidRDefault="00E31BC0" w:rsidP="00E31BC0">
            <w:pPr>
              <w:jc w:val="both"/>
              <w:rPr>
                <w:rFonts w:ascii="Times New Roman" w:hAnsi="Times New Roman" w:cs="Times New Roman"/>
                <w:lang w:val="fr-CA"/>
              </w:rPr>
            </w:pPr>
          </w:p>
          <w:p w14:paraId="22955A6E" w14:textId="77777777" w:rsidR="00E31BC0" w:rsidRPr="006C27D6" w:rsidRDefault="00E31BC0" w:rsidP="00E31BC0">
            <w:pPr>
              <w:jc w:val="both"/>
              <w:rPr>
                <w:rFonts w:ascii="Times New Roman" w:hAnsi="Times New Roman" w:cs="Times New Roman"/>
                <w:lang w:val="fr-CA"/>
              </w:rPr>
            </w:pPr>
            <w:r w:rsidRPr="006C27D6">
              <w:rPr>
                <w:rFonts w:ascii="Times New Roman" w:hAnsi="Times New Roman" w:cs="Times New Roman"/>
                <w:i/>
                <w:iCs/>
                <w:lang w:val="fr-CA"/>
              </w:rPr>
              <w:t xml:space="preserve">Systèmes électroniques BES </w:t>
            </w:r>
            <w:r w:rsidRPr="006C27D6">
              <w:rPr>
                <w:rFonts w:ascii="Times New Roman" w:hAnsi="Times New Roman" w:cs="Times New Roman"/>
                <w:lang w:val="fr-CA"/>
              </w:rPr>
              <w:t xml:space="preserve">à impact moyen à </w:t>
            </w:r>
            <w:r w:rsidRPr="006C27D6">
              <w:rPr>
                <w:rFonts w:ascii="Times New Roman" w:hAnsi="Times New Roman" w:cs="Times New Roman"/>
                <w:i/>
                <w:iCs/>
                <w:lang w:val="fr-CA"/>
              </w:rPr>
              <w:t xml:space="preserve">connectivité externe routable </w:t>
            </w:r>
            <w:r w:rsidRPr="006C27D6">
              <w:rPr>
                <w:rFonts w:ascii="Times New Roman" w:hAnsi="Times New Roman" w:cs="Times New Roman"/>
                <w:lang w:val="fr-CA"/>
              </w:rPr>
              <w:t>et :</w:t>
            </w:r>
          </w:p>
          <w:p w14:paraId="56BAE5C8" w14:textId="77777777" w:rsidR="00E31BC0" w:rsidRPr="006C27D6" w:rsidRDefault="00E31BC0" w:rsidP="00E932D3">
            <w:pPr>
              <w:pStyle w:val="Paragraphedeliste"/>
              <w:numPr>
                <w:ilvl w:val="0"/>
                <w:numId w:val="50"/>
              </w:numPr>
              <w:jc w:val="both"/>
              <w:rPr>
                <w:rFonts w:ascii="Times New Roman" w:eastAsia="ヒラギノ角ゴ Pro W3" w:hAnsi="Times New Roman" w:cs="Times New Roman"/>
              </w:rPr>
            </w:pPr>
            <w:r w:rsidRPr="006C27D6">
              <w:rPr>
                <w:rFonts w:ascii="Times New Roman" w:hAnsi="Times New Roman" w:cs="Times New Roman"/>
                <w:lang w:val="fr-CA"/>
              </w:rPr>
              <w:t xml:space="preserve">les </w:t>
            </w:r>
            <w:r w:rsidRPr="006C27D6">
              <w:rPr>
                <w:rFonts w:ascii="Times New Roman" w:hAnsi="Times New Roman" w:cs="Times New Roman"/>
                <w:i/>
                <w:iCs/>
                <w:lang w:val="fr-CA"/>
              </w:rPr>
              <w:t xml:space="preserve">EACMS </w:t>
            </w:r>
            <w:r w:rsidRPr="006C27D6">
              <w:rPr>
                <w:rFonts w:ascii="Times New Roman" w:hAnsi="Times New Roman" w:cs="Times New Roman"/>
                <w:lang w:val="fr-CA"/>
              </w:rPr>
              <w:t xml:space="preserve">associés ; et </w:t>
            </w:r>
          </w:p>
          <w:p w14:paraId="63F047B6" w14:textId="5B0E0FDB" w:rsidR="00E31BC0" w:rsidRPr="00E31BC0" w:rsidRDefault="00E31BC0" w:rsidP="00E932D3">
            <w:pPr>
              <w:pStyle w:val="Paragraphedeliste"/>
              <w:numPr>
                <w:ilvl w:val="0"/>
                <w:numId w:val="52"/>
              </w:numPr>
              <w:jc w:val="both"/>
              <w:rPr>
                <w:rFonts w:ascii="Times New Roman" w:hAnsi="Times New Roman" w:cs="Times New Roman"/>
                <w:lang w:val="fr-CA"/>
              </w:rPr>
            </w:pPr>
            <w:r w:rsidRPr="006C27D6">
              <w:rPr>
                <w:rFonts w:ascii="Times New Roman" w:hAnsi="Times New Roman" w:cs="Times New Roman"/>
                <w:lang w:val="fr-CA"/>
              </w:rPr>
              <w:t xml:space="preserve">les </w:t>
            </w:r>
            <w:r w:rsidRPr="006C27D6">
              <w:rPr>
                <w:rFonts w:ascii="Times New Roman" w:hAnsi="Times New Roman" w:cs="Times New Roman"/>
                <w:i/>
                <w:iCs/>
                <w:lang w:val="fr-CA"/>
              </w:rPr>
              <w:t xml:space="preserve">PACS </w:t>
            </w:r>
            <w:r w:rsidRPr="006C27D6">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13FC0ACE" w14:textId="568D4E8C" w:rsidR="00E31BC0" w:rsidRPr="00E31BC0" w:rsidRDefault="00E31BC0" w:rsidP="00E31BC0">
            <w:pPr>
              <w:jc w:val="both"/>
              <w:rPr>
                <w:rFonts w:ascii="Times New Roman" w:hAnsi="Times New Roman" w:cs="Times New Roman"/>
                <w:lang w:val="fr-CA"/>
              </w:rPr>
            </w:pPr>
            <w:r w:rsidRPr="006C27D6">
              <w:rPr>
                <w:rFonts w:ascii="Times New Roman" w:hAnsi="Times New Roman" w:cs="Times New Roman"/>
                <w:lang w:val="fr-CA"/>
              </w:rPr>
              <w:t>Dans le cas des accès électroniques, vérifier, au moins une fois tous les 15 mois civils, que tous les comptes utilisateurs, groupes de comptes utilisateurs ou catégories de rôles d’utilisateur, ainsi que leurs droits d’accès respectifs, sont correctement attribués et qu’ils sont ceux jugés nécessaires par l’entité responsable.</w:t>
            </w:r>
          </w:p>
        </w:tc>
        <w:tc>
          <w:tcPr>
            <w:tcW w:w="3698" w:type="dxa"/>
            <w:tcBorders>
              <w:top w:val="single" w:sz="4" w:space="0" w:color="auto"/>
              <w:left w:val="single" w:sz="4" w:space="0" w:color="auto"/>
              <w:bottom w:val="single" w:sz="4" w:space="0" w:color="auto"/>
              <w:right w:val="single" w:sz="4" w:space="0" w:color="auto"/>
            </w:tcBorders>
          </w:tcPr>
          <w:p w14:paraId="77381243" w14:textId="77777777" w:rsidR="00E31BC0" w:rsidRPr="006C27D6" w:rsidRDefault="00E31BC0" w:rsidP="00E31BC0">
            <w:pPr>
              <w:spacing w:before="120"/>
              <w:jc w:val="both"/>
              <w:rPr>
                <w:rFonts w:ascii="Times New Roman" w:hAnsi="Times New Roman" w:cs="Times New Roman"/>
                <w:lang w:val="fr-CA"/>
              </w:rPr>
            </w:pPr>
            <w:r w:rsidRPr="006C27D6">
              <w:rPr>
                <w:rFonts w:ascii="Times New Roman" w:hAnsi="Times New Roman" w:cs="Times New Roman"/>
                <w:lang w:val="fr-CA"/>
              </w:rPr>
              <w:t>Exemples non limitatifs de pièces justificatives : documentation de l’examen, y compris tous les éléments suivants :</w:t>
            </w:r>
          </w:p>
          <w:p w14:paraId="3D219524" w14:textId="77777777" w:rsidR="00E31BC0" w:rsidRPr="006C27D6" w:rsidRDefault="00E31BC0" w:rsidP="00E932D3">
            <w:pPr>
              <w:pStyle w:val="Paragraphedeliste"/>
              <w:numPr>
                <w:ilvl w:val="0"/>
                <w:numId w:val="51"/>
              </w:numPr>
              <w:jc w:val="both"/>
              <w:rPr>
                <w:rFonts w:ascii="Times New Roman" w:hAnsi="Times New Roman" w:cs="Times New Roman"/>
                <w:lang w:val="fr-CA"/>
              </w:rPr>
            </w:pPr>
            <w:r w:rsidRPr="006C27D6">
              <w:rPr>
                <w:rFonts w:ascii="Times New Roman" w:hAnsi="Times New Roman" w:cs="Times New Roman"/>
                <w:lang w:val="fr-CA"/>
              </w:rPr>
              <w:t>liste datée de tous les comptes ou groupes de comptes ou rôles au sein du système ;</w:t>
            </w:r>
          </w:p>
          <w:p w14:paraId="4C636935" w14:textId="77777777" w:rsidR="00E31BC0" w:rsidRPr="006C27D6" w:rsidRDefault="00E31BC0" w:rsidP="00E932D3">
            <w:pPr>
              <w:pStyle w:val="Paragraphedeliste"/>
              <w:numPr>
                <w:ilvl w:val="0"/>
                <w:numId w:val="51"/>
              </w:numPr>
              <w:jc w:val="both"/>
              <w:rPr>
                <w:rFonts w:ascii="Times New Roman" w:hAnsi="Times New Roman" w:cs="Times New Roman"/>
                <w:lang w:val="fr-CA"/>
              </w:rPr>
            </w:pPr>
            <w:r w:rsidRPr="006C27D6">
              <w:rPr>
                <w:rFonts w:ascii="Times New Roman" w:hAnsi="Times New Roman" w:cs="Times New Roman"/>
                <w:lang w:val="fr-CA"/>
              </w:rPr>
              <w:t>description sommaire des droits d’accès associés à chaque groupe ou rôle ;</w:t>
            </w:r>
          </w:p>
          <w:p w14:paraId="1CC7FC02" w14:textId="128AF46D" w:rsidR="00E31BC0" w:rsidRDefault="00E31BC0" w:rsidP="00E932D3">
            <w:pPr>
              <w:pStyle w:val="Paragraphedeliste"/>
              <w:numPr>
                <w:ilvl w:val="0"/>
                <w:numId w:val="51"/>
              </w:numPr>
              <w:jc w:val="both"/>
              <w:rPr>
                <w:rFonts w:ascii="Times New Roman" w:hAnsi="Times New Roman" w:cs="Times New Roman"/>
                <w:lang w:val="fr-CA"/>
              </w:rPr>
            </w:pPr>
            <w:r w:rsidRPr="006C27D6">
              <w:rPr>
                <w:rFonts w:ascii="Times New Roman" w:hAnsi="Times New Roman" w:cs="Times New Roman"/>
                <w:lang w:val="fr-CA"/>
              </w:rPr>
              <w:t>comptes attribués au groupe ou au rôle ; et</w:t>
            </w:r>
          </w:p>
          <w:p w14:paraId="27486090" w14:textId="761CD1E0" w:rsidR="00E31BC0" w:rsidRPr="00E31BC0" w:rsidRDefault="00895FA9" w:rsidP="00E932D3">
            <w:pPr>
              <w:pStyle w:val="Paragraphedeliste"/>
              <w:numPr>
                <w:ilvl w:val="0"/>
                <w:numId w:val="51"/>
              </w:numPr>
              <w:jc w:val="both"/>
              <w:rPr>
                <w:rFonts w:ascii="Times New Roman" w:hAnsi="Times New Roman" w:cs="Times New Roman"/>
                <w:lang w:val="fr-CA"/>
              </w:rPr>
            </w:pPr>
            <w:r>
              <w:rPr>
                <w:rFonts w:ascii="Times New Roman" w:hAnsi="Times New Roman" w:cs="Times New Roman"/>
                <w:lang w:val="fr-CA"/>
              </w:rPr>
              <w:t>pièce justificative</w:t>
            </w:r>
            <w:r w:rsidR="00E31BC0" w:rsidRPr="006C27D6">
              <w:rPr>
                <w:rFonts w:ascii="Times New Roman" w:hAnsi="Times New Roman" w:cs="Times New Roman"/>
                <w:lang w:val="fr-CA"/>
              </w:rPr>
              <w:t xml:space="preserve"> datée attestant qu’on a vérifié que les droits d’accès du groupe sont autorisés et qu’ils correspondent aux fonctions de toute personne à qui ils sont attribués.</w:t>
            </w:r>
          </w:p>
        </w:tc>
      </w:tr>
    </w:tbl>
    <w:p w14:paraId="776B790E" w14:textId="77777777" w:rsidR="00E31BC0" w:rsidRDefault="00E31BC0" w:rsidP="00E31BC0">
      <w:pPr>
        <w:jc w:val="both"/>
        <w:rPr>
          <w:rFonts w:ascii="Times New Roman" w:hAnsi="Times New Roman" w:cs="Times New Roman"/>
          <w:color w:val="000000"/>
          <w:sz w:val="24"/>
          <w:szCs w:val="24"/>
          <w:lang w:val="fr-CA"/>
        </w:rPr>
      </w:pPr>
    </w:p>
    <w:p w14:paraId="71100BD0" w14:textId="77777777" w:rsidR="00E31BC0" w:rsidRPr="00922A4F" w:rsidRDefault="00E31BC0" w:rsidP="00E31BC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FA222FA" w14:textId="77777777" w:rsidR="00E31BC0" w:rsidRPr="00922A4F" w:rsidRDefault="00E31BC0" w:rsidP="00E31BC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A248066" w14:textId="77777777" w:rsidR="00E31BC0" w:rsidRPr="00922A4F" w:rsidRDefault="00E31BC0" w:rsidP="00E31BC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55EB002"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5C93063B" w14:textId="77777777" w:rsidR="00E31BC0" w:rsidRPr="00922A4F" w:rsidRDefault="00E31BC0" w:rsidP="00E31BC0">
      <w:pPr>
        <w:widowControl w:val="0"/>
        <w:shd w:val="clear" w:color="auto" w:fill="CDFFCD"/>
        <w:jc w:val="both"/>
        <w:rPr>
          <w:rFonts w:ascii="Times New Roman" w:hAnsi="Times New Roman" w:cs="Times New Roman"/>
          <w:bCs/>
          <w:sz w:val="22"/>
          <w:szCs w:val="22"/>
          <w:lang w:val="fr-CA"/>
        </w:rPr>
      </w:pPr>
    </w:p>
    <w:p w14:paraId="0F62E68B" w14:textId="77777777" w:rsidR="00E31BC0" w:rsidRPr="00922A4F" w:rsidRDefault="00E31BC0" w:rsidP="00E31BC0">
      <w:pPr>
        <w:pStyle w:val="RqtSection"/>
        <w:jc w:val="both"/>
        <w:rPr>
          <w:rFonts w:ascii="Times New Roman" w:hAnsi="Times New Roman"/>
          <w:lang w:val="fr-CA"/>
        </w:rPr>
      </w:pPr>
    </w:p>
    <w:p w14:paraId="6033258E" w14:textId="77777777" w:rsidR="00E31BC0" w:rsidRPr="00922A4F" w:rsidRDefault="00E31BC0" w:rsidP="00E31BC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31BC0" w:rsidRPr="001A437D" w14:paraId="7026ABA2" w14:textId="77777777" w:rsidTr="00995838">
        <w:tc>
          <w:tcPr>
            <w:tcW w:w="10892" w:type="dxa"/>
            <w:gridSpan w:val="6"/>
            <w:shd w:val="clear" w:color="auto" w:fill="DCDCFF"/>
            <w:vAlign w:val="bottom"/>
          </w:tcPr>
          <w:p w14:paraId="2534A83B" w14:textId="77777777" w:rsidR="00E31BC0" w:rsidRPr="00922A4F" w:rsidRDefault="00E31BC0"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31BC0" w:rsidRPr="001A437D" w14:paraId="6A6B7408" w14:textId="77777777" w:rsidTr="00995838">
        <w:tc>
          <w:tcPr>
            <w:tcW w:w="2275" w:type="dxa"/>
            <w:shd w:val="clear" w:color="auto" w:fill="DCDCFF"/>
            <w:vAlign w:val="bottom"/>
          </w:tcPr>
          <w:p w14:paraId="16935BA4"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E2F6ABC"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C1E8510"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9E39DB0"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C2551E9"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EC443D8" w14:textId="77777777" w:rsidR="00E31BC0" w:rsidRPr="00922A4F" w:rsidRDefault="00E31BC0"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31BC0" w:rsidRPr="001A437D" w14:paraId="5A326FE0" w14:textId="77777777" w:rsidTr="00995838">
        <w:tc>
          <w:tcPr>
            <w:tcW w:w="2275" w:type="dxa"/>
            <w:shd w:val="clear" w:color="auto" w:fill="CDFFCD"/>
          </w:tcPr>
          <w:p w14:paraId="374F4A7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E7D4B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3D7B65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57ADCE1"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578833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B4DFEBD"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4E446D99" w14:textId="77777777" w:rsidTr="00995838">
        <w:tc>
          <w:tcPr>
            <w:tcW w:w="2275" w:type="dxa"/>
            <w:shd w:val="clear" w:color="auto" w:fill="CDFFCD"/>
          </w:tcPr>
          <w:p w14:paraId="5BFACEB2"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FD87933"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EAE8100"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797D749"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72ACFC7"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071F158"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r>
      <w:tr w:rsidR="00E31BC0" w:rsidRPr="001A437D" w14:paraId="3AECE9AE" w14:textId="77777777" w:rsidTr="00995838">
        <w:tc>
          <w:tcPr>
            <w:tcW w:w="2275" w:type="dxa"/>
            <w:shd w:val="clear" w:color="auto" w:fill="CDFFCD"/>
          </w:tcPr>
          <w:p w14:paraId="322D5C00" w14:textId="77777777" w:rsidR="00E31BC0" w:rsidRPr="00922A4F" w:rsidRDefault="00E31BC0"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12F488A"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DFE961F"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AD201C0"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599D81A"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A041D82" w14:textId="77777777" w:rsidR="00E31BC0" w:rsidRPr="00922A4F" w:rsidRDefault="00E31BC0" w:rsidP="00995838">
            <w:pPr>
              <w:autoSpaceDE/>
              <w:autoSpaceDN/>
              <w:adjustRightInd/>
              <w:jc w:val="both"/>
              <w:rPr>
                <w:rFonts w:ascii="Times New Roman" w:hAnsi="Times New Roman" w:cs="Times New Roman"/>
                <w:sz w:val="22"/>
                <w:szCs w:val="22"/>
                <w:lang w:val="fr-CA"/>
              </w:rPr>
            </w:pPr>
          </w:p>
        </w:tc>
      </w:tr>
    </w:tbl>
    <w:p w14:paraId="2DCD8FCE" w14:textId="77777777" w:rsidR="00E31BC0" w:rsidRPr="00922A4F" w:rsidRDefault="00E31BC0" w:rsidP="00E31BC0">
      <w:pPr>
        <w:widowControl w:val="0"/>
        <w:jc w:val="both"/>
        <w:rPr>
          <w:rFonts w:ascii="Times New Roman" w:hAnsi="Times New Roman" w:cs="Times New Roman"/>
          <w:color w:val="000000"/>
          <w:sz w:val="24"/>
          <w:szCs w:val="24"/>
          <w:lang w:val="fr-CA"/>
        </w:rPr>
      </w:pPr>
    </w:p>
    <w:p w14:paraId="42129246" w14:textId="77777777" w:rsidR="00E31BC0" w:rsidRDefault="00E31BC0" w:rsidP="00E31BC0">
      <w:pPr>
        <w:widowControl w:val="0"/>
        <w:spacing w:line="266" w:lineRule="exact"/>
        <w:jc w:val="both"/>
        <w:outlineLvl w:val="1"/>
        <w:rPr>
          <w:rFonts w:ascii="Times New Roman" w:hAnsi="Times New Roman" w:cs="Times New Roman"/>
          <w:b/>
          <w:bCs/>
          <w:sz w:val="24"/>
          <w:szCs w:val="24"/>
          <w:lang w:val="fr-CA"/>
        </w:rPr>
      </w:pPr>
    </w:p>
    <w:p w14:paraId="5D82695C" w14:textId="77777777" w:rsidR="00E31BC0" w:rsidRPr="00922A4F" w:rsidRDefault="00E31BC0" w:rsidP="00E31BC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31BC0" w:rsidRPr="001A437D" w14:paraId="7432893D" w14:textId="77777777" w:rsidTr="00995838">
        <w:tc>
          <w:tcPr>
            <w:tcW w:w="10910" w:type="dxa"/>
            <w:shd w:val="clear" w:color="auto" w:fill="auto"/>
          </w:tcPr>
          <w:p w14:paraId="6F10D7C5"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7BE636D3" w14:textId="77777777" w:rsidTr="00995838">
        <w:tc>
          <w:tcPr>
            <w:tcW w:w="10910" w:type="dxa"/>
            <w:shd w:val="clear" w:color="auto" w:fill="auto"/>
          </w:tcPr>
          <w:p w14:paraId="51C7DFEC" w14:textId="77777777" w:rsidR="00E31BC0" w:rsidRPr="00922A4F" w:rsidRDefault="00E31BC0" w:rsidP="00995838">
            <w:pPr>
              <w:widowControl w:val="0"/>
              <w:jc w:val="both"/>
              <w:rPr>
                <w:rFonts w:ascii="Times New Roman" w:hAnsi="Times New Roman" w:cs="Times New Roman"/>
                <w:sz w:val="22"/>
                <w:szCs w:val="22"/>
                <w:lang w:val="fr-CA"/>
              </w:rPr>
            </w:pPr>
          </w:p>
        </w:tc>
      </w:tr>
      <w:tr w:rsidR="00E31BC0" w:rsidRPr="001A437D" w14:paraId="1FC362C3" w14:textId="77777777" w:rsidTr="00995838">
        <w:tc>
          <w:tcPr>
            <w:tcW w:w="10910" w:type="dxa"/>
            <w:shd w:val="clear" w:color="auto" w:fill="auto"/>
          </w:tcPr>
          <w:p w14:paraId="49D2318A" w14:textId="77777777" w:rsidR="00E31BC0" w:rsidRPr="00922A4F" w:rsidRDefault="00E31BC0" w:rsidP="00995838">
            <w:pPr>
              <w:widowControl w:val="0"/>
              <w:jc w:val="both"/>
              <w:rPr>
                <w:rFonts w:ascii="Times New Roman" w:hAnsi="Times New Roman" w:cs="Times New Roman"/>
                <w:sz w:val="22"/>
                <w:szCs w:val="22"/>
                <w:lang w:val="fr-CA"/>
              </w:rPr>
            </w:pPr>
          </w:p>
        </w:tc>
      </w:tr>
    </w:tbl>
    <w:p w14:paraId="25B08E56" w14:textId="77777777" w:rsidR="00E31BC0" w:rsidRDefault="00E31BC0" w:rsidP="00E31BC0">
      <w:pPr>
        <w:autoSpaceDE/>
        <w:autoSpaceDN/>
        <w:adjustRightInd/>
        <w:rPr>
          <w:rFonts w:ascii="Times New Roman" w:hAnsi="Times New Roman" w:cs="Times New Roman"/>
          <w:b/>
          <w:bCs/>
          <w:sz w:val="24"/>
          <w:szCs w:val="24"/>
          <w:lang w:val="fr-CA"/>
        </w:rPr>
      </w:pPr>
    </w:p>
    <w:p w14:paraId="01513544" w14:textId="77777777" w:rsidR="00E31BC0" w:rsidRDefault="00E31BC0" w:rsidP="00E31BC0">
      <w:pPr>
        <w:autoSpaceDE/>
        <w:autoSpaceDN/>
        <w:adjustRightInd/>
        <w:rPr>
          <w:rFonts w:ascii="Times New Roman" w:hAnsi="Times New Roman" w:cs="Times New Roman"/>
          <w:b/>
          <w:bCs/>
          <w:sz w:val="24"/>
          <w:szCs w:val="24"/>
          <w:lang w:val="fr-CA"/>
        </w:rPr>
      </w:pPr>
    </w:p>
    <w:p w14:paraId="237511C6" w14:textId="77777777" w:rsidR="00E31BC0" w:rsidRDefault="00E31BC0" w:rsidP="00E31BC0">
      <w:pPr>
        <w:autoSpaceDE/>
        <w:autoSpaceDN/>
        <w:adjustRightInd/>
        <w:rPr>
          <w:rFonts w:ascii="Times New Roman" w:hAnsi="Times New Roman" w:cs="Times New Roman"/>
          <w:b/>
          <w:bCs/>
          <w:sz w:val="24"/>
          <w:szCs w:val="24"/>
          <w:lang w:val="fr-CA"/>
        </w:rPr>
      </w:pPr>
    </w:p>
    <w:p w14:paraId="5D37A8E1" w14:textId="77777777" w:rsidR="00E31BC0" w:rsidRDefault="00E31BC0" w:rsidP="00E31BC0">
      <w:pPr>
        <w:autoSpaceDE/>
        <w:autoSpaceDN/>
        <w:adjustRightInd/>
        <w:rPr>
          <w:rFonts w:ascii="Times New Roman" w:hAnsi="Times New Roman" w:cs="Times New Roman"/>
          <w:b/>
          <w:bCs/>
          <w:sz w:val="24"/>
          <w:szCs w:val="24"/>
          <w:lang w:val="fr-CA"/>
        </w:rPr>
      </w:pPr>
    </w:p>
    <w:p w14:paraId="3B569DD0" w14:textId="77777777" w:rsidR="00E31BC0" w:rsidRDefault="00E31BC0" w:rsidP="00E31BC0">
      <w:pPr>
        <w:autoSpaceDE/>
        <w:autoSpaceDN/>
        <w:adjustRightInd/>
        <w:rPr>
          <w:rFonts w:ascii="Times New Roman" w:hAnsi="Times New Roman" w:cs="Times New Roman"/>
          <w:b/>
          <w:bCs/>
          <w:sz w:val="24"/>
          <w:szCs w:val="24"/>
          <w:lang w:val="fr-CA"/>
        </w:rPr>
      </w:pPr>
    </w:p>
    <w:p w14:paraId="4D852365" w14:textId="77777777" w:rsidR="00E31BC0" w:rsidRDefault="00E31BC0" w:rsidP="00E31BC0">
      <w:pPr>
        <w:autoSpaceDE/>
        <w:autoSpaceDN/>
        <w:adjustRightInd/>
        <w:rPr>
          <w:rFonts w:ascii="Times New Roman" w:hAnsi="Times New Roman" w:cs="Times New Roman"/>
          <w:b/>
          <w:bCs/>
          <w:sz w:val="24"/>
          <w:szCs w:val="24"/>
          <w:lang w:val="fr-CA"/>
        </w:rPr>
      </w:pPr>
    </w:p>
    <w:p w14:paraId="4D19B832" w14:textId="77777777" w:rsidR="00E31BC0" w:rsidRDefault="00E31BC0" w:rsidP="00E31BC0">
      <w:pPr>
        <w:autoSpaceDE/>
        <w:autoSpaceDN/>
        <w:adjustRightInd/>
        <w:rPr>
          <w:rFonts w:ascii="Times New Roman" w:hAnsi="Times New Roman" w:cs="Times New Roman"/>
          <w:b/>
          <w:bCs/>
          <w:sz w:val="24"/>
          <w:szCs w:val="24"/>
          <w:lang w:val="fr-CA"/>
        </w:rPr>
      </w:pPr>
    </w:p>
    <w:p w14:paraId="04F0FD19" w14:textId="7D63EB94" w:rsidR="00E31BC0" w:rsidRPr="00922A4F" w:rsidRDefault="00E31BC0" w:rsidP="00E31BC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CIP-004-6, E4, alinéa 4.3</w:t>
      </w:r>
    </w:p>
    <w:p w14:paraId="366E11CC" w14:textId="77777777" w:rsidR="00E31BC0" w:rsidRPr="00922A4F" w:rsidRDefault="00E31BC0" w:rsidP="00E31BC0">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31BC0" w:rsidRPr="001A437D" w14:paraId="15BD6329" w14:textId="77777777" w:rsidTr="00995838">
        <w:tc>
          <w:tcPr>
            <w:tcW w:w="378" w:type="dxa"/>
          </w:tcPr>
          <w:p w14:paraId="37AD882A"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74D90EC" w14:textId="77777777" w:rsidR="00E31BC0" w:rsidRPr="00834E74" w:rsidRDefault="00E31BC0" w:rsidP="00995838">
            <w:pPr>
              <w:pStyle w:val="Default"/>
              <w:jc w:val="both"/>
              <w:rPr>
                <w:rFonts w:ascii="Times New Roman" w:hAnsi="Times New Roman"/>
                <w:color w:val="auto"/>
                <w:lang w:val="fr-CA"/>
              </w:rPr>
            </w:pPr>
            <w:r w:rsidRPr="00834E74">
              <w:rPr>
                <w:rFonts w:ascii="Times New Roman" w:hAnsi="Times New Roman"/>
                <w:color w:val="auto"/>
                <w:lang w:val="fr-CA"/>
              </w:rPr>
              <w:t>Vérifier que l’entité responsable a documenté un ou plusieurs programmes de gestion des accès</w:t>
            </w:r>
            <w:r>
              <w:rPr>
                <w:rFonts w:ascii="Times New Roman" w:hAnsi="Times New Roman"/>
                <w:color w:val="auto"/>
                <w:lang w:val="fr-CA"/>
              </w:rPr>
              <w:t xml:space="preserve"> qui, pour les accès </w:t>
            </w:r>
            <w:r w:rsidRPr="00834E74">
              <w:rPr>
                <w:rFonts w:ascii="Times New Roman" w:hAnsi="Times New Roman"/>
                <w:color w:val="auto"/>
                <w:lang w:val="fr-CA"/>
              </w:rPr>
              <w:t>électroniques</w:t>
            </w:r>
            <w:r>
              <w:rPr>
                <w:rFonts w:ascii="Times New Roman" w:hAnsi="Times New Roman"/>
                <w:color w:val="auto"/>
                <w:lang w:val="fr-CA"/>
              </w:rPr>
              <w:t xml:space="preserve">, </w:t>
            </w:r>
            <w:r w:rsidRPr="00834E74">
              <w:rPr>
                <w:rFonts w:ascii="Times New Roman" w:hAnsi="Times New Roman"/>
                <w:color w:val="auto"/>
                <w:lang w:val="fr-CA"/>
              </w:rPr>
              <w:t>vérifie</w:t>
            </w:r>
            <w:r>
              <w:rPr>
                <w:rFonts w:ascii="Times New Roman" w:hAnsi="Times New Roman"/>
                <w:color w:val="auto"/>
                <w:lang w:val="fr-CA"/>
              </w:rPr>
              <w:t>nt</w:t>
            </w:r>
            <w:r w:rsidRPr="00834E74">
              <w:rPr>
                <w:rFonts w:ascii="Times New Roman" w:hAnsi="Times New Roman"/>
                <w:color w:val="auto"/>
                <w:lang w:val="fr-CA"/>
              </w:rPr>
              <w:t xml:space="preserve">, </w:t>
            </w:r>
            <w:r w:rsidRPr="00834E74">
              <w:rPr>
                <w:rFonts w:ascii="Times New Roman" w:hAnsi="Times New Roman"/>
                <w:lang w:val="fr-CA"/>
              </w:rPr>
              <w:t>au moins une fois tous les 15 mois civils, que tous les comptes utilisateurs, groupes de comptes utilisateurs ou catégories de rôles d’utilisateur, ainsi que leurs droits d’accès respectifs, sont correctement attribués et qu’ils sont ceux jugés nécessaires par l’entité responsable.</w:t>
            </w:r>
          </w:p>
        </w:tc>
      </w:tr>
      <w:tr w:rsidR="00E31BC0" w:rsidRPr="001A437D" w14:paraId="341476EE" w14:textId="77777777" w:rsidTr="00995838">
        <w:tc>
          <w:tcPr>
            <w:tcW w:w="378" w:type="dxa"/>
          </w:tcPr>
          <w:p w14:paraId="1D91E2EE"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0BB7F6F" w14:textId="77777777" w:rsidR="00E31BC0" w:rsidRPr="00834E74" w:rsidRDefault="00E31BC0" w:rsidP="00995838">
            <w:pPr>
              <w:pStyle w:val="Default"/>
              <w:jc w:val="both"/>
              <w:rPr>
                <w:rFonts w:ascii="Times New Roman" w:hAnsi="Times New Roman"/>
                <w:color w:val="auto"/>
                <w:lang w:val="fr-CA"/>
              </w:rPr>
            </w:pPr>
            <w:r w:rsidRPr="00834E74">
              <w:rPr>
                <w:rFonts w:ascii="Times New Roman" w:hAnsi="Times New Roman"/>
                <w:color w:val="auto"/>
                <w:lang w:val="fr-CA"/>
              </w:rPr>
              <w:t xml:space="preserve">Vérifier que l’entité responsable a vérifié, au moins une fois tous les 15 mois civils, </w:t>
            </w:r>
            <w:r w:rsidRPr="00834E74">
              <w:rPr>
                <w:rFonts w:ascii="Times New Roman" w:hAnsi="Times New Roman"/>
                <w:lang w:val="fr-CA"/>
              </w:rPr>
              <w:t>que tous les comptes utilisateurs, groupes de comptes utilisateurs ou catégories de rôles d’utilisateur, ainsi que leurs droits d’accès respectifs, sont correctement attribués.</w:t>
            </w:r>
          </w:p>
        </w:tc>
      </w:tr>
      <w:tr w:rsidR="00E31BC0" w:rsidRPr="001A437D" w14:paraId="353026AF" w14:textId="77777777" w:rsidTr="00995838">
        <w:tc>
          <w:tcPr>
            <w:tcW w:w="378" w:type="dxa"/>
          </w:tcPr>
          <w:p w14:paraId="10234562" w14:textId="77777777" w:rsidR="00E31BC0" w:rsidRPr="00A649E5" w:rsidRDefault="00E31BC0"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4297311" w14:textId="77777777" w:rsidR="00E31BC0" w:rsidRPr="00834E74" w:rsidRDefault="00E31BC0" w:rsidP="00995838">
            <w:pPr>
              <w:pStyle w:val="Default"/>
              <w:jc w:val="both"/>
              <w:rPr>
                <w:rFonts w:ascii="Times New Roman" w:hAnsi="Times New Roman"/>
                <w:color w:val="auto"/>
                <w:lang w:val="fr-CA"/>
              </w:rPr>
            </w:pPr>
            <w:r w:rsidRPr="00834E74">
              <w:rPr>
                <w:rFonts w:ascii="Times New Roman" w:hAnsi="Times New Roman"/>
                <w:color w:val="auto"/>
                <w:lang w:val="fr-CA"/>
              </w:rPr>
              <w:t xml:space="preserve">Vérifier que l’entité responsable a vérifié, au moins une fois tous les 15 mois civils, </w:t>
            </w:r>
            <w:r w:rsidRPr="00834E74">
              <w:rPr>
                <w:rFonts w:ascii="Times New Roman" w:hAnsi="Times New Roman"/>
                <w:lang w:val="fr-CA"/>
              </w:rPr>
              <w:t>que tous les comptes utilisateurs, groupes de comptes utilisateurs ou catégories de rôles d’utilisateur, ainsi que leurs droits d’accès respectifs, sont ceux jugés nécessaires par l’entité responsable.</w:t>
            </w:r>
          </w:p>
        </w:tc>
      </w:tr>
      <w:tr w:rsidR="00E31BC0" w:rsidRPr="00922A4F" w14:paraId="6DA1E540" w14:textId="77777777" w:rsidTr="00995838">
        <w:tc>
          <w:tcPr>
            <w:tcW w:w="11016" w:type="dxa"/>
            <w:gridSpan w:val="2"/>
            <w:tcBorders>
              <w:bottom w:val="single" w:sz="4" w:space="0" w:color="auto"/>
            </w:tcBorders>
            <w:shd w:val="clear" w:color="auto" w:fill="DCDCFF"/>
          </w:tcPr>
          <w:p w14:paraId="1348DF0E" w14:textId="77777777" w:rsidR="00E31BC0" w:rsidRPr="00834E74" w:rsidRDefault="00E31BC0" w:rsidP="00995838">
            <w:pPr>
              <w:widowControl w:val="0"/>
              <w:tabs>
                <w:tab w:val="left" w:pos="0"/>
                <w:tab w:val="left" w:pos="900"/>
                <w:tab w:val="left" w:pos="6360"/>
              </w:tabs>
              <w:jc w:val="both"/>
              <w:rPr>
                <w:rFonts w:ascii="Times New Roman" w:hAnsi="Times New Roman" w:cs="Times New Roman"/>
                <w:b/>
                <w:bCs/>
                <w:lang w:val="fr-CA"/>
              </w:rPr>
            </w:pPr>
            <w:r w:rsidRPr="00834E74">
              <w:rPr>
                <w:rFonts w:ascii="Times New Roman" w:hAnsi="Times New Roman" w:cs="Times New Roman"/>
                <w:b/>
                <w:bCs/>
                <w:lang w:val="fr-CA"/>
              </w:rPr>
              <w:t xml:space="preserve">Notes pour l’auditeur: </w:t>
            </w:r>
          </w:p>
        </w:tc>
      </w:tr>
    </w:tbl>
    <w:p w14:paraId="76E4C38B" w14:textId="77777777" w:rsidR="00E31BC0" w:rsidRPr="00922A4F" w:rsidRDefault="00E31BC0" w:rsidP="00E31BC0">
      <w:pPr>
        <w:widowControl w:val="0"/>
        <w:spacing w:line="266" w:lineRule="exact"/>
        <w:outlineLvl w:val="1"/>
        <w:rPr>
          <w:rFonts w:ascii="Times New Roman" w:hAnsi="Times New Roman" w:cs="Times New Roman"/>
          <w:b/>
          <w:bCs/>
          <w:sz w:val="24"/>
          <w:szCs w:val="24"/>
          <w:lang w:val="fr-CA"/>
        </w:rPr>
      </w:pPr>
    </w:p>
    <w:p w14:paraId="34C214C4" w14:textId="2235970F" w:rsidR="00E31BC0" w:rsidRPr="00922A4F" w:rsidRDefault="00E31BC0" w:rsidP="00E31BC0">
      <w:pPr>
        <w:tabs>
          <w:tab w:val="left" w:pos="1080"/>
        </w:tabs>
        <w:rPr>
          <w:rFonts w:ascii="Times New Roman" w:hAnsi="Times New Roman" w:cs="Times New Roman"/>
          <w:b/>
          <w:bCs/>
          <w:sz w:val="24"/>
          <w:szCs w:val="24"/>
          <w:lang w:val="fr-CA"/>
        </w:rPr>
      </w:pPr>
    </w:p>
    <w:p w14:paraId="14A379F9" w14:textId="77777777" w:rsidR="00E31BC0" w:rsidRPr="00922A4F" w:rsidRDefault="00E31BC0" w:rsidP="00E31BC0">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E8B05F8" w14:textId="77777777" w:rsidR="00E31BC0"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670E3FF"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3E76C81" w14:textId="77777777" w:rsidR="00E31BC0" w:rsidRPr="00922A4F"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03A538C" w14:textId="77777777" w:rsidR="00E31BC0" w:rsidRPr="00C76C73" w:rsidRDefault="00E31BC0" w:rsidP="00E31BC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AAE93FA" w14:textId="3E367AAC" w:rsidR="00995838" w:rsidRPr="006416D7" w:rsidRDefault="00995838" w:rsidP="00995838">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E4 Alinéa 4.4</w:t>
      </w:r>
    </w:p>
    <w:p w14:paraId="066FA515" w14:textId="77777777" w:rsidR="00995838" w:rsidRDefault="00995838" w:rsidP="00995838">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995838" w:rsidRPr="001A437D" w14:paraId="5E03F0AE"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41CC025" w14:textId="57419751"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E4 (CIP-004-6) – </w:t>
            </w:r>
            <w:r w:rsidR="002D2806">
              <w:rPr>
                <w:rFonts w:ascii="Times New Roman" w:hAnsi="Times New Roman" w:cs="Times New Roman"/>
                <w:b/>
                <w:color w:val="FFFFFF"/>
                <w:sz w:val="24"/>
                <w:szCs w:val="24"/>
                <w:lang w:val="fr-FR"/>
              </w:rPr>
              <w:t>Programme de gestion des accès</w:t>
            </w:r>
          </w:p>
        </w:tc>
      </w:tr>
      <w:tr w:rsidR="00995838" w:rsidRPr="00E31BC0" w14:paraId="0917E06B"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835279D"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A3D9B2A"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87647A9"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CA82171"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995838" w:rsidRPr="001A437D" w14:paraId="09370516"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74091FCA" w14:textId="695905E8" w:rsidR="00995838" w:rsidRPr="00A2113F" w:rsidRDefault="00995838" w:rsidP="00995838">
            <w:pPr>
              <w:autoSpaceDE/>
              <w:autoSpaceDN/>
              <w:adjustRightInd/>
              <w:spacing w:before="120"/>
              <w:jc w:val="both"/>
              <w:rPr>
                <w:rFonts w:ascii="Times New Roman" w:eastAsia="ヒラギノ角ゴ Pro W3" w:hAnsi="Times New Roman" w:cs="Times New Roman"/>
                <w:sz w:val="24"/>
                <w:szCs w:val="24"/>
                <w:lang w:val="fr-FR"/>
              </w:rPr>
            </w:pPr>
            <w:r w:rsidRPr="00A17ADB">
              <w:rPr>
                <w:rFonts w:ascii="Times New Roman" w:eastAsia="ヒラギノ角ゴ Pro W3" w:hAnsi="Times New Roman" w:cs="Times New Roman"/>
              </w:rPr>
              <w:t>4.4</w:t>
            </w:r>
          </w:p>
        </w:tc>
        <w:tc>
          <w:tcPr>
            <w:tcW w:w="3207" w:type="dxa"/>
            <w:tcBorders>
              <w:top w:val="single" w:sz="4" w:space="0" w:color="auto"/>
              <w:left w:val="single" w:sz="4" w:space="0" w:color="auto"/>
              <w:bottom w:val="single" w:sz="4" w:space="0" w:color="auto"/>
              <w:right w:val="single" w:sz="4" w:space="0" w:color="auto"/>
            </w:tcBorders>
          </w:tcPr>
          <w:p w14:paraId="37F4A399" w14:textId="77777777" w:rsidR="00995838" w:rsidRPr="008848FE" w:rsidRDefault="00995838" w:rsidP="00995838">
            <w:pPr>
              <w:spacing w:before="120"/>
              <w:jc w:val="both"/>
              <w:rPr>
                <w:rFonts w:ascii="Times New Roman" w:hAnsi="Times New Roman" w:cs="Times New Roman"/>
                <w:lang w:val="fr-CA"/>
              </w:rPr>
            </w:pPr>
            <w:r w:rsidRPr="008848FE">
              <w:rPr>
                <w:rFonts w:ascii="Times New Roman" w:hAnsi="Times New Roman" w:cs="Times New Roman"/>
                <w:i/>
                <w:iCs/>
                <w:lang w:val="fr-CA"/>
              </w:rPr>
              <w:t xml:space="preserve">Systèmes électroniques BES </w:t>
            </w:r>
            <w:r w:rsidRPr="008848FE">
              <w:rPr>
                <w:rFonts w:ascii="Times New Roman" w:hAnsi="Times New Roman" w:cs="Times New Roman"/>
                <w:lang w:val="fr-CA"/>
              </w:rPr>
              <w:t>à impact élevé et :</w:t>
            </w:r>
          </w:p>
          <w:p w14:paraId="3F34F3DB" w14:textId="77777777" w:rsidR="00995838" w:rsidRPr="008848FE" w:rsidRDefault="00995838" w:rsidP="00E932D3">
            <w:pPr>
              <w:pStyle w:val="Paragraphedeliste"/>
              <w:numPr>
                <w:ilvl w:val="0"/>
                <w:numId w:val="53"/>
              </w:numPr>
              <w:jc w:val="both"/>
              <w:rPr>
                <w:rFonts w:ascii="Times New Roman" w:hAnsi="Times New Roman" w:cs="Times New Roman"/>
                <w:lang w:val="fr-CA"/>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EACMS </w:t>
            </w:r>
            <w:r w:rsidRPr="008848FE">
              <w:rPr>
                <w:rFonts w:ascii="Times New Roman" w:hAnsi="Times New Roman" w:cs="Times New Roman"/>
                <w:lang w:val="fr-CA"/>
              </w:rPr>
              <w:t>associés ; et</w:t>
            </w:r>
          </w:p>
          <w:p w14:paraId="6D7BF924" w14:textId="77777777" w:rsidR="00995838" w:rsidRPr="008848FE" w:rsidRDefault="00995838" w:rsidP="00E932D3">
            <w:pPr>
              <w:pStyle w:val="Paragraphedeliste"/>
              <w:numPr>
                <w:ilvl w:val="0"/>
                <w:numId w:val="53"/>
              </w:numPr>
              <w:jc w:val="both"/>
              <w:rPr>
                <w:rFonts w:ascii="Times New Roman" w:hAnsi="Times New Roman" w:cs="Times New Roman"/>
                <w:lang w:val="fr-CA"/>
              </w:rPr>
            </w:pPr>
            <w:r w:rsidRPr="008848FE">
              <w:rPr>
                <w:rFonts w:ascii="Times New Roman" w:hAnsi="Times New Roman" w:cs="Times New Roman"/>
                <w:lang w:val="fr-CA"/>
              </w:rPr>
              <w:t>les PACS associés.</w:t>
            </w:r>
          </w:p>
          <w:p w14:paraId="4811B916" w14:textId="77777777" w:rsidR="00995838" w:rsidRPr="008848FE" w:rsidRDefault="00995838" w:rsidP="00995838">
            <w:pPr>
              <w:jc w:val="both"/>
              <w:rPr>
                <w:rFonts w:ascii="Times New Roman" w:hAnsi="Times New Roman" w:cs="Times New Roman"/>
                <w:lang w:val="fr-CA"/>
              </w:rPr>
            </w:pPr>
          </w:p>
          <w:p w14:paraId="6AF6671E" w14:textId="77777777" w:rsidR="00995838" w:rsidRPr="008848FE" w:rsidRDefault="00995838" w:rsidP="00995838">
            <w:pPr>
              <w:jc w:val="both"/>
              <w:rPr>
                <w:rFonts w:ascii="Times New Roman" w:hAnsi="Times New Roman" w:cs="Times New Roman"/>
                <w:lang w:val="fr-CA"/>
              </w:rPr>
            </w:pPr>
            <w:r w:rsidRPr="008848FE">
              <w:rPr>
                <w:rFonts w:ascii="Times New Roman" w:hAnsi="Times New Roman" w:cs="Times New Roman"/>
                <w:i/>
                <w:iCs/>
                <w:lang w:val="fr-CA"/>
              </w:rPr>
              <w:t xml:space="preserve">Systèmes électroniques BES </w:t>
            </w:r>
            <w:r w:rsidRPr="008848FE">
              <w:rPr>
                <w:rFonts w:ascii="Times New Roman" w:hAnsi="Times New Roman" w:cs="Times New Roman"/>
                <w:lang w:val="fr-CA"/>
              </w:rPr>
              <w:t xml:space="preserve">à impact moyen à </w:t>
            </w:r>
            <w:r w:rsidRPr="008848FE">
              <w:rPr>
                <w:rFonts w:ascii="Times New Roman" w:hAnsi="Times New Roman" w:cs="Times New Roman"/>
                <w:i/>
                <w:iCs/>
                <w:lang w:val="fr-CA"/>
              </w:rPr>
              <w:t xml:space="preserve">connectivité externe routable </w:t>
            </w:r>
            <w:r w:rsidRPr="008848FE">
              <w:rPr>
                <w:rFonts w:ascii="Times New Roman" w:hAnsi="Times New Roman" w:cs="Times New Roman"/>
                <w:lang w:val="fr-CA"/>
              </w:rPr>
              <w:t>et :</w:t>
            </w:r>
          </w:p>
          <w:p w14:paraId="09DED9D8" w14:textId="77777777" w:rsidR="00995838" w:rsidRPr="00A660F9" w:rsidRDefault="00995838" w:rsidP="00E932D3">
            <w:pPr>
              <w:pStyle w:val="Paragraphedeliste"/>
              <w:numPr>
                <w:ilvl w:val="0"/>
                <w:numId w:val="54"/>
              </w:numPr>
              <w:jc w:val="both"/>
              <w:rPr>
                <w:rFonts w:ascii="Calibri" w:eastAsia="ヒラギノ角ゴ Pro W3" w:hAnsi="Calibri" w:cs="Times New Roman"/>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EACMS </w:t>
            </w:r>
            <w:r w:rsidRPr="008848FE">
              <w:rPr>
                <w:rFonts w:ascii="Times New Roman" w:hAnsi="Times New Roman" w:cs="Times New Roman"/>
                <w:lang w:val="fr-CA"/>
              </w:rPr>
              <w:t>associés ; et</w:t>
            </w:r>
          </w:p>
          <w:p w14:paraId="18C00A2C" w14:textId="4557F555" w:rsidR="00995838" w:rsidRPr="00E31BC0" w:rsidRDefault="00995838" w:rsidP="00E932D3">
            <w:pPr>
              <w:pStyle w:val="Paragraphedeliste"/>
              <w:numPr>
                <w:ilvl w:val="0"/>
                <w:numId w:val="57"/>
              </w:numPr>
              <w:jc w:val="both"/>
              <w:rPr>
                <w:rFonts w:ascii="Times New Roman" w:hAnsi="Times New Roman" w:cs="Times New Roman"/>
                <w:lang w:val="fr-CA"/>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PACS </w:t>
            </w:r>
            <w:r w:rsidRPr="008848FE">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1A52FB1A" w14:textId="6AB6F5E3" w:rsidR="00995838" w:rsidRPr="00E31BC0" w:rsidRDefault="00995838" w:rsidP="00995838">
            <w:pPr>
              <w:jc w:val="both"/>
              <w:rPr>
                <w:rFonts w:ascii="Times New Roman" w:hAnsi="Times New Roman" w:cs="Times New Roman"/>
                <w:lang w:val="fr-CA"/>
              </w:rPr>
            </w:pPr>
            <w:r w:rsidRPr="00A660F9">
              <w:rPr>
                <w:rFonts w:ascii="Times New Roman" w:hAnsi="Times New Roman" w:cs="Times New Roman"/>
                <w:lang w:val="fr-CA"/>
              </w:rPr>
              <w:t xml:space="preserve">Vérifier, au moins une fois tous les 15 mois civils, que les accès aux emplacements de stockage (physiques ou électroniques) désignés pour l’information de </w:t>
            </w:r>
            <w:r w:rsidRPr="00A660F9">
              <w:rPr>
                <w:rFonts w:ascii="Times New Roman" w:hAnsi="Times New Roman" w:cs="Times New Roman"/>
                <w:i/>
                <w:iCs/>
                <w:lang w:val="fr-CA"/>
              </w:rPr>
              <w:t xml:space="preserve">système électronique BES </w:t>
            </w:r>
            <w:r w:rsidRPr="00A660F9">
              <w:rPr>
                <w:rFonts w:ascii="Times New Roman" w:hAnsi="Times New Roman" w:cs="Times New Roman"/>
                <w:lang w:val="fr-CA"/>
              </w:rPr>
              <w:t>sont correctement attribués et qu’ils correspondent à ce que l’entité responsable juge nécessaire pour les tâches à accomplir.</w:t>
            </w:r>
          </w:p>
        </w:tc>
        <w:tc>
          <w:tcPr>
            <w:tcW w:w="3698" w:type="dxa"/>
            <w:tcBorders>
              <w:top w:val="single" w:sz="4" w:space="0" w:color="auto"/>
              <w:left w:val="single" w:sz="4" w:space="0" w:color="auto"/>
              <w:bottom w:val="single" w:sz="4" w:space="0" w:color="auto"/>
              <w:right w:val="single" w:sz="4" w:space="0" w:color="auto"/>
            </w:tcBorders>
          </w:tcPr>
          <w:p w14:paraId="1AE4BF1E" w14:textId="77777777" w:rsidR="00995838" w:rsidRPr="00A660F9" w:rsidRDefault="00995838" w:rsidP="00995838">
            <w:pPr>
              <w:spacing w:before="120"/>
              <w:jc w:val="both"/>
              <w:rPr>
                <w:rFonts w:ascii="Times New Roman" w:hAnsi="Times New Roman" w:cs="Times New Roman"/>
                <w:lang w:val="fr-CA"/>
              </w:rPr>
            </w:pPr>
            <w:r w:rsidRPr="00A660F9">
              <w:rPr>
                <w:rFonts w:ascii="Times New Roman" w:hAnsi="Times New Roman" w:cs="Times New Roman"/>
                <w:lang w:val="fr-CA"/>
              </w:rPr>
              <w:t>Exemples non limitatifs de pièces justificatives : documentation de l’examen, y compr</w:t>
            </w:r>
            <w:r>
              <w:rPr>
                <w:rFonts w:ascii="Times New Roman" w:hAnsi="Times New Roman" w:cs="Times New Roman"/>
                <w:lang w:val="fr-CA"/>
              </w:rPr>
              <w:t>is tous les éléments suivants :</w:t>
            </w:r>
          </w:p>
          <w:p w14:paraId="5484A914" w14:textId="77777777" w:rsidR="00995838" w:rsidRPr="00A660F9" w:rsidRDefault="00995838" w:rsidP="00E932D3">
            <w:pPr>
              <w:pStyle w:val="Paragraphedeliste"/>
              <w:numPr>
                <w:ilvl w:val="0"/>
                <w:numId w:val="55"/>
              </w:numPr>
              <w:jc w:val="both"/>
              <w:rPr>
                <w:rFonts w:ascii="Times New Roman" w:hAnsi="Times New Roman" w:cs="Times New Roman"/>
                <w:lang w:val="fr-CA"/>
              </w:rPr>
            </w:pPr>
            <w:r w:rsidRPr="00A660F9">
              <w:rPr>
                <w:rFonts w:ascii="Times New Roman" w:hAnsi="Times New Roman" w:cs="Times New Roman"/>
                <w:lang w:val="fr-CA"/>
              </w:rPr>
              <w:t xml:space="preserve">liste datée des autorisations d’accès à l’information de </w:t>
            </w:r>
            <w:r w:rsidRPr="00A660F9">
              <w:rPr>
                <w:rFonts w:ascii="Times New Roman" w:hAnsi="Times New Roman" w:cs="Times New Roman"/>
                <w:i/>
                <w:iCs/>
                <w:lang w:val="fr-CA"/>
              </w:rPr>
              <w:t xml:space="preserve">système électronique BES </w:t>
            </w:r>
            <w:r>
              <w:rPr>
                <w:rFonts w:ascii="Times New Roman" w:hAnsi="Times New Roman" w:cs="Times New Roman"/>
                <w:lang w:val="fr-CA"/>
              </w:rPr>
              <w:t>;</w:t>
            </w:r>
          </w:p>
          <w:p w14:paraId="0057538A" w14:textId="77777777" w:rsidR="00995838" w:rsidRPr="00A660F9" w:rsidRDefault="00995838" w:rsidP="00E932D3">
            <w:pPr>
              <w:pStyle w:val="Paragraphedeliste"/>
              <w:numPr>
                <w:ilvl w:val="0"/>
                <w:numId w:val="55"/>
              </w:numPr>
              <w:jc w:val="both"/>
              <w:rPr>
                <w:rFonts w:ascii="Times New Roman" w:hAnsi="Times New Roman" w:cs="Times New Roman"/>
                <w:lang w:val="fr-CA"/>
              </w:rPr>
            </w:pPr>
            <w:r w:rsidRPr="00A660F9">
              <w:rPr>
                <w:rFonts w:ascii="Times New Roman" w:hAnsi="Times New Roman" w:cs="Times New Roman"/>
                <w:lang w:val="fr-CA"/>
              </w:rPr>
              <w:t>droits d’accès associés aux autorisations</w:t>
            </w:r>
            <w:r>
              <w:rPr>
                <w:rFonts w:ascii="Times New Roman" w:hAnsi="Times New Roman" w:cs="Times New Roman"/>
                <w:lang w:val="fr-CA"/>
              </w:rPr>
              <w:t> </w:t>
            </w:r>
            <w:r w:rsidRPr="00A660F9">
              <w:rPr>
                <w:rFonts w:ascii="Times New Roman" w:hAnsi="Times New Roman" w:cs="Times New Roman"/>
                <w:lang w:val="fr-CA"/>
              </w:rPr>
              <w:t>; et</w:t>
            </w:r>
          </w:p>
          <w:p w14:paraId="65B26E1C" w14:textId="2E93C402" w:rsidR="00995838" w:rsidRPr="00E31BC0" w:rsidRDefault="00895FA9" w:rsidP="00E932D3">
            <w:pPr>
              <w:pStyle w:val="Paragraphedeliste"/>
              <w:numPr>
                <w:ilvl w:val="0"/>
                <w:numId w:val="56"/>
              </w:numPr>
              <w:jc w:val="both"/>
              <w:rPr>
                <w:rFonts w:ascii="Times New Roman" w:hAnsi="Times New Roman" w:cs="Times New Roman"/>
                <w:lang w:val="fr-CA"/>
              </w:rPr>
            </w:pPr>
            <w:r>
              <w:rPr>
                <w:rFonts w:ascii="Times New Roman" w:hAnsi="Times New Roman" w:cs="Times New Roman"/>
                <w:lang w:val="fr-CA"/>
              </w:rPr>
              <w:t>Pièce justificative</w:t>
            </w:r>
            <w:r w:rsidR="00995838" w:rsidRPr="00A660F9">
              <w:rPr>
                <w:rFonts w:ascii="Times New Roman" w:hAnsi="Times New Roman" w:cs="Times New Roman"/>
                <w:lang w:val="fr-CA"/>
              </w:rPr>
              <w:t xml:space="preserve"> datée attestant qu’on s’est assuré que les autorisations et les droits d’accès sont correctement attribués et qu’ils correspondent au minimum nécessaire pour les tâches à</w:t>
            </w:r>
            <w:r w:rsidR="00995838">
              <w:rPr>
                <w:rFonts w:ascii="Times New Roman" w:hAnsi="Times New Roman" w:cs="Times New Roman"/>
                <w:lang w:val="fr-CA"/>
              </w:rPr>
              <w:t xml:space="preserve"> </w:t>
            </w:r>
            <w:r w:rsidR="00995838" w:rsidRPr="00A660F9">
              <w:rPr>
                <w:rFonts w:ascii="Times New Roman" w:hAnsi="Times New Roman" w:cs="Times New Roman"/>
                <w:lang w:val="fr-CA"/>
              </w:rPr>
              <w:t>accomplir.</w:t>
            </w:r>
          </w:p>
        </w:tc>
      </w:tr>
    </w:tbl>
    <w:p w14:paraId="1ECAD976" w14:textId="77777777" w:rsidR="00995838" w:rsidRDefault="00995838" w:rsidP="00995838">
      <w:pPr>
        <w:jc w:val="both"/>
        <w:rPr>
          <w:rFonts w:ascii="Times New Roman" w:hAnsi="Times New Roman" w:cs="Times New Roman"/>
          <w:color w:val="000000"/>
          <w:sz w:val="24"/>
          <w:szCs w:val="24"/>
          <w:lang w:val="fr-CA"/>
        </w:rPr>
      </w:pPr>
    </w:p>
    <w:p w14:paraId="67054DBF" w14:textId="77777777" w:rsidR="00995838" w:rsidRPr="00922A4F" w:rsidRDefault="00995838" w:rsidP="0099583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18475F9" w14:textId="77777777" w:rsidR="00995838" w:rsidRPr="00922A4F" w:rsidRDefault="00995838" w:rsidP="0099583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1AEA646" w14:textId="77777777" w:rsidR="00995838" w:rsidRPr="00922A4F" w:rsidRDefault="00995838" w:rsidP="0099583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42DBCF3"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69B670DE"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1714F681" w14:textId="77777777" w:rsidR="00995838" w:rsidRPr="00922A4F" w:rsidRDefault="00995838" w:rsidP="00995838">
      <w:pPr>
        <w:pStyle w:val="RqtSection"/>
        <w:jc w:val="both"/>
        <w:rPr>
          <w:rFonts w:ascii="Times New Roman" w:hAnsi="Times New Roman"/>
          <w:lang w:val="fr-CA"/>
        </w:rPr>
      </w:pPr>
    </w:p>
    <w:p w14:paraId="1A415E06" w14:textId="77777777" w:rsidR="00995838" w:rsidRPr="00922A4F" w:rsidRDefault="00995838" w:rsidP="0099583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95838" w:rsidRPr="001A437D" w14:paraId="791D3851" w14:textId="77777777" w:rsidTr="00995838">
        <w:tc>
          <w:tcPr>
            <w:tcW w:w="10892" w:type="dxa"/>
            <w:gridSpan w:val="6"/>
            <w:shd w:val="clear" w:color="auto" w:fill="DCDCFF"/>
            <w:vAlign w:val="bottom"/>
          </w:tcPr>
          <w:p w14:paraId="58C0D7A2" w14:textId="77777777" w:rsidR="00995838" w:rsidRPr="00922A4F" w:rsidRDefault="00995838"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95838" w:rsidRPr="001A437D" w14:paraId="1D8A4689" w14:textId="77777777" w:rsidTr="00995838">
        <w:tc>
          <w:tcPr>
            <w:tcW w:w="2275" w:type="dxa"/>
            <w:shd w:val="clear" w:color="auto" w:fill="DCDCFF"/>
            <w:vAlign w:val="bottom"/>
          </w:tcPr>
          <w:p w14:paraId="71066CCA"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E887AD8"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4DD74E0"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ED9AF5B"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292B2C"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66A0D3A"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95838" w:rsidRPr="001A437D" w14:paraId="79E14AD3" w14:textId="77777777" w:rsidTr="00995838">
        <w:tc>
          <w:tcPr>
            <w:tcW w:w="2275" w:type="dxa"/>
            <w:shd w:val="clear" w:color="auto" w:fill="CDFFCD"/>
          </w:tcPr>
          <w:p w14:paraId="5CC0AECA"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6FE5DFD"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7688E3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125F0D7"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795156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D643F68"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291FC38A" w14:textId="77777777" w:rsidTr="00995838">
        <w:tc>
          <w:tcPr>
            <w:tcW w:w="2275" w:type="dxa"/>
            <w:shd w:val="clear" w:color="auto" w:fill="CDFFCD"/>
          </w:tcPr>
          <w:p w14:paraId="53007CE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4C3CA3C"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6323B5B"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01C10EB"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FC1A86A"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366C85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668C06CE" w14:textId="77777777" w:rsidTr="00995838">
        <w:tc>
          <w:tcPr>
            <w:tcW w:w="2275" w:type="dxa"/>
            <w:shd w:val="clear" w:color="auto" w:fill="CDFFCD"/>
          </w:tcPr>
          <w:p w14:paraId="429D3F2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58B9F18"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86327D8"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EFC784B"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69F7B3D"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F478A29"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r>
    </w:tbl>
    <w:p w14:paraId="24EE0AB8" w14:textId="77777777" w:rsidR="00995838" w:rsidRPr="00922A4F" w:rsidRDefault="00995838" w:rsidP="00995838">
      <w:pPr>
        <w:widowControl w:val="0"/>
        <w:jc w:val="both"/>
        <w:rPr>
          <w:rFonts w:ascii="Times New Roman" w:hAnsi="Times New Roman" w:cs="Times New Roman"/>
          <w:color w:val="000000"/>
          <w:sz w:val="24"/>
          <w:szCs w:val="24"/>
          <w:lang w:val="fr-CA"/>
        </w:rPr>
      </w:pPr>
    </w:p>
    <w:p w14:paraId="5B1DEE50" w14:textId="77777777" w:rsidR="00995838" w:rsidRDefault="00995838" w:rsidP="00995838">
      <w:pPr>
        <w:widowControl w:val="0"/>
        <w:spacing w:line="266" w:lineRule="exact"/>
        <w:jc w:val="both"/>
        <w:outlineLvl w:val="1"/>
        <w:rPr>
          <w:rFonts w:ascii="Times New Roman" w:hAnsi="Times New Roman" w:cs="Times New Roman"/>
          <w:b/>
          <w:bCs/>
          <w:sz w:val="24"/>
          <w:szCs w:val="24"/>
          <w:lang w:val="fr-CA"/>
        </w:rPr>
      </w:pPr>
    </w:p>
    <w:p w14:paraId="264C591E" w14:textId="77777777" w:rsidR="00995838" w:rsidRPr="00922A4F" w:rsidRDefault="00995838" w:rsidP="0099583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95838" w:rsidRPr="001A437D" w14:paraId="56B1E56C" w14:textId="77777777" w:rsidTr="00995838">
        <w:tc>
          <w:tcPr>
            <w:tcW w:w="10910" w:type="dxa"/>
            <w:shd w:val="clear" w:color="auto" w:fill="auto"/>
          </w:tcPr>
          <w:p w14:paraId="5A039682"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08592970" w14:textId="77777777" w:rsidTr="00995838">
        <w:tc>
          <w:tcPr>
            <w:tcW w:w="10910" w:type="dxa"/>
            <w:shd w:val="clear" w:color="auto" w:fill="auto"/>
          </w:tcPr>
          <w:p w14:paraId="01BB452B"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4DFBAAF9" w14:textId="77777777" w:rsidTr="00995838">
        <w:tc>
          <w:tcPr>
            <w:tcW w:w="10910" w:type="dxa"/>
            <w:shd w:val="clear" w:color="auto" w:fill="auto"/>
          </w:tcPr>
          <w:p w14:paraId="5F97649C" w14:textId="77777777" w:rsidR="00995838" w:rsidRPr="00922A4F" w:rsidRDefault="00995838" w:rsidP="00995838">
            <w:pPr>
              <w:widowControl w:val="0"/>
              <w:jc w:val="both"/>
              <w:rPr>
                <w:rFonts w:ascii="Times New Roman" w:hAnsi="Times New Roman" w:cs="Times New Roman"/>
                <w:sz w:val="22"/>
                <w:szCs w:val="22"/>
                <w:lang w:val="fr-CA"/>
              </w:rPr>
            </w:pPr>
          </w:p>
        </w:tc>
      </w:tr>
    </w:tbl>
    <w:p w14:paraId="20C83C43" w14:textId="4BA348C5" w:rsidR="00995838" w:rsidRDefault="00995838" w:rsidP="00995838">
      <w:pPr>
        <w:autoSpaceDE/>
        <w:autoSpaceDN/>
        <w:adjustRightInd/>
        <w:rPr>
          <w:rFonts w:ascii="Times New Roman" w:hAnsi="Times New Roman" w:cs="Times New Roman"/>
          <w:b/>
          <w:bCs/>
          <w:sz w:val="24"/>
          <w:szCs w:val="24"/>
          <w:lang w:val="fr-CA"/>
        </w:rPr>
      </w:pPr>
    </w:p>
    <w:p w14:paraId="1BFA602D" w14:textId="77777777" w:rsidR="00995838" w:rsidRDefault="00995838" w:rsidP="00995838">
      <w:pPr>
        <w:autoSpaceDE/>
        <w:autoSpaceDN/>
        <w:adjustRightInd/>
        <w:rPr>
          <w:rFonts w:ascii="Times New Roman" w:hAnsi="Times New Roman" w:cs="Times New Roman"/>
          <w:b/>
          <w:bCs/>
          <w:sz w:val="24"/>
          <w:szCs w:val="24"/>
          <w:lang w:val="fr-CA"/>
        </w:rPr>
      </w:pPr>
    </w:p>
    <w:p w14:paraId="333AA35A" w14:textId="77777777" w:rsidR="00995838" w:rsidRDefault="00995838" w:rsidP="00995838">
      <w:pPr>
        <w:autoSpaceDE/>
        <w:autoSpaceDN/>
        <w:adjustRightInd/>
        <w:rPr>
          <w:rFonts w:ascii="Times New Roman" w:hAnsi="Times New Roman" w:cs="Times New Roman"/>
          <w:b/>
          <w:bCs/>
          <w:sz w:val="24"/>
          <w:szCs w:val="24"/>
          <w:lang w:val="fr-CA"/>
        </w:rPr>
      </w:pPr>
    </w:p>
    <w:p w14:paraId="25616CDB" w14:textId="77777777" w:rsidR="00995838" w:rsidRDefault="00995838" w:rsidP="00995838">
      <w:pPr>
        <w:autoSpaceDE/>
        <w:autoSpaceDN/>
        <w:adjustRightInd/>
        <w:rPr>
          <w:rFonts w:ascii="Times New Roman" w:hAnsi="Times New Roman" w:cs="Times New Roman"/>
          <w:b/>
          <w:bCs/>
          <w:sz w:val="24"/>
          <w:szCs w:val="24"/>
          <w:lang w:val="fr-CA"/>
        </w:rPr>
      </w:pPr>
    </w:p>
    <w:p w14:paraId="7A27904F" w14:textId="77777777" w:rsidR="00995838" w:rsidRDefault="00995838" w:rsidP="00995838">
      <w:pPr>
        <w:autoSpaceDE/>
        <w:autoSpaceDN/>
        <w:adjustRightInd/>
        <w:rPr>
          <w:rFonts w:ascii="Times New Roman" w:hAnsi="Times New Roman" w:cs="Times New Roman"/>
          <w:b/>
          <w:bCs/>
          <w:sz w:val="24"/>
          <w:szCs w:val="24"/>
          <w:lang w:val="fr-CA"/>
        </w:rPr>
      </w:pPr>
    </w:p>
    <w:p w14:paraId="2703BAC7" w14:textId="77777777" w:rsidR="00995838" w:rsidRDefault="00995838" w:rsidP="00995838">
      <w:pPr>
        <w:autoSpaceDE/>
        <w:autoSpaceDN/>
        <w:adjustRightInd/>
        <w:rPr>
          <w:rFonts w:ascii="Times New Roman" w:hAnsi="Times New Roman" w:cs="Times New Roman"/>
          <w:b/>
          <w:bCs/>
          <w:sz w:val="24"/>
          <w:szCs w:val="24"/>
          <w:lang w:val="fr-CA"/>
        </w:rPr>
      </w:pPr>
    </w:p>
    <w:p w14:paraId="571A03A9" w14:textId="77777777" w:rsidR="00995838" w:rsidRDefault="00995838" w:rsidP="00995838">
      <w:pPr>
        <w:autoSpaceDE/>
        <w:autoSpaceDN/>
        <w:adjustRightInd/>
        <w:rPr>
          <w:rFonts w:ascii="Times New Roman" w:hAnsi="Times New Roman" w:cs="Times New Roman"/>
          <w:b/>
          <w:bCs/>
          <w:sz w:val="24"/>
          <w:szCs w:val="24"/>
          <w:lang w:val="fr-CA"/>
        </w:rPr>
      </w:pPr>
    </w:p>
    <w:p w14:paraId="697A30CA" w14:textId="77777777" w:rsidR="00995838" w:rsidRDefault="00995838" w:rsidP="00995838">
      <w:pPr>
        <w:autoSpaceDE/>
        <w:autoSpaceDN/>
        <w:adjustRightInd/>
        <w:rPr>
          <w:rFonts w:ascii="Times New Roman" w:hAnsi="Times New Roman" w:cs="Times New Roman"/>
          <w:b/>
          <w:bCs/>
          <w:sz w:val="24"/>
          <w:szCs w:val="24"/>
          <w:lang w:val="fr-CA"/>
        </w:rPr>
      </w:pPr>
    </w:p>
    <w:p w14:paraId="6B8B2159" w14:textId="77777777" w:rsidR="00995838" w:rsidRDefault="00995838" w:rsidP="00995838">
      <w:pPr>
        <w:autoSpaceDE/>
        <w:autoSpaceDN/>
        <w:adjustRightInd/>
        <w:rPr>
          <w:rFonts w:ascii="Times New Roman" w:hAnsi="Times New Roman" w:cs="Times New Roman"/>
          <w:b/>
          <w:bCs/>
          <w:sz w:val="24"/>
          <w:szCs w:val="24"/>
          <w:lang w:val="fr-CA"/>
        </w:rPr>
      </w:pPr>
    </w:p>
    <w:p w14:paraId="40D33AE6" w14:textId="77777777" w:rsidR="00995838" w:rsidRDefault="00995838" w:rsidP="00995838">
      <w:pPr>
        <w:autoSpaceDE/>
        <w:autoSpaceDN/>
        <w:adjustRightInd/>
        <w:rPr>
          <w:rFonts w:ascii="Times New Roman" w:hAnsi="Times New Roman" w:cs="Times New Roman"/>
          <w:b/>
          <w:bCs/>
          <w:sz w:val="24"/>
          <w:szCs w:val="24"/>
          <w:lang w:val="fr-CA"/>
        </w:rPr>
      </w:pPr>
    </w:p>
    <w:p w14:paraId="3CBC8A6A" w14:textId="628FC707" w:rsidR="00995838" w:rsidRPr="00922A4F" w:rsidRDefault="00995838" w:rsidP="00995838">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E4, alinéa 4.4</w:t>
      </w:r>
    </w:p>
    <w:p w14:paraId="2816E791" w14:textId="77777777" w:rsidR="00995838" w:rsidRPr="00922A4F" w:rsidRDefault="00995838" w:rsidP="0099583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95838" w:rsidRPr="001A437D" w14:paraId="015AA448" w14:textId="77777777" w:rsidTr="00995838">
        <w:tc>
          <w:tcPr>
            <w:tcW w:w="374" w:type="dxa"/>
          </w:tcPr>
          <w:p w14:paraId="11BE5E1A"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4F2CB64E" w14:textId="36A67B8E" w:rsidR="00995838" w:rsidRPr="00834E74" w:rsidRDefault="00995838" w:rsidP="00995838">
            <w:pPr>
              <w:pStyle w:val="Default"/>
              <w:jc w:val="both"/>
              <w:rPr>
                <w:rFonts w:ascii="Times New Roman" w:hAnsi="Times New Roman"/>
                <w:color w:val="auto"/>
                <w:lang w:val="fr-CA"/>
              </w:rPr>
            </w:pPr>
            <w:r w:rsidRPr="00667294">
              <w:rPr>
                <w:rFonts w:ascii="Times New Roman" w:hAnsi="Times New Roman"/>
                <w:color w:val="auto"/>
                <w:lang w:val="fr-CA"/>
              </w:rPr>
              <w:t xml:space="preserve">Vérifier que l’entité responsable a documenté un ou plusieurs programmes de gestion des accès utilisés pour vérifier, au moins une fois tous les 15 mois civils, </w:t>
            </w:r>
            <w:r w:rsidRPr="00667294">
              <w:rPr>
                <w:rFonts w:ascii="Times New Roman" w:hAnsi="Times New Roman"/>
                <w:lang w:val="fr-CA"/>
              </w:rPr>
              <w:t xml:space="preserve">que les accès aux emplacements de stockage (physiques ou électroniques) désignés pour l’information de </w:t>
            </w:r>
            <w:r w:rsidRPr="00667294">
              <w:rPr>
                <w:rFonts w:ascii="Times New Roman" w:hAnsi="Times New Roman"/>
                <w:i/>
                <w:iCs/>
                <w:lang w:val="fr-CA"/>
              </w:rPr>
              <w:t xml:space="preserve">système électronique BES </w:t>
            </w:r>
            <w:r w:rsidRPr="00667294">
              <w:rPr>
                <w:rFonts w:ascii="Times New Roman" w:hAnsi="Times New Roman"/>
                <w:lang w:val="fr-CA"/>
              </w:rPr>
              <w:t>sont correctement attribués et qu’ils correspondent à ce que l’entité responsable juge nécessaire pour les tâches à accomplir.</w:t>
            </w:r>
          </w:p>
        </w:tc>
      </w:tr>
      <w:tr w:rsidR="00995838" w:rsidRPr="001A437D" w14:paraId="3DEC6D70" w14:textId="77777777" w:rsidTr="00995838">
        <w:tc>
          <w:tcPr>
            <w:tcW w:w="374" w:type="dxa"/>
          </w:tcPr>
          <w:p w14:paraId="0D5D1EBF"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48714EE4" w14:textId="1DC67915" w:rsidR="00995838" w:rsidRPr="00834E74" w:rsidRDefault="00995838" w:rsidP="00995838">
            <w:pPr>
              <w:pStyle w:val="Default"/>
              <w:jc w:val="both"/>
              <w:rPr>
                <w:rFonts w:ascii="Times New Roman" w:hAnsi="Times New Roman"/>
                <w:color w:val="auto"/>
                <w:lang w:val="fr-CA"/>
              </w:rPr>
            </w:pPr>
            <w:r w:rsidRPr="00667294">
              <w:rPr>
                <w:rFonts w:ascii="Times New Roman" w:hAnsi="Times New Roman"/>
                <w:color w:val="auto"/>
                <w:lang w:val="fr-CA"/>
              </w:rPr>
              <w:t xml:space="preserve">Vérifier que l’entité responsable a vérifié, au moins une fois tous les 15 mois civils, </w:t>
            </w:r>
            <w:r w:rsidRPr="00667294">
              <w:rPr>
                <w:rFonts w:ascii="Times New Roman" w:hAnsi="Times New Roman"/>
                <w:lang w:val="fr-CA"/>
              </w:rPr>
              <w:t xml:space="preserve">que les accès aux emplacements de stockage (physiques ou électroniques) désignés pour l’information de </w:t>
            </w:r>
            <w:r w:rsidRPr="00667294">
              <w:rPr>
                <w:rFonts w:ascii="Times New Roman" w:hAnsi="Times New Roman"/>
                <w:i/>
                <w:iCs/>
                <w:lang w:val="fr-CA"/>
              </w:rPr>
              <w:t xml:space="preserve">système électronique BES </w:t>
            </w:r>
            <w:r w:rsidRPr="00667294">
              <w:rPr>
                <w:rFonts w:ascii="Times New Roman" w:hAnsi="Times New Roman"/>
                <w:lang w:val="fr-CA"/>
              </w:rPr>
              <w:t>sont correctement attribués.</w:t>
            </w:r>
          </w:p>
        </w:tc>
      </w:tr>
      <w:tr w:rsidR="00995838" w:rsidRPr="001A437D" w14:paraId="349ADECA" w14:textId="77777777" w:rsidTr="00995838">
        <w:tc>
          <w:tcPr>
            <w:tcW w:w="374" w:type="dxa"/>
          </w:tcPr>
          <w:p w14:paraId="322F335C"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57D229CF" w14:textId="7C0712E3" w:rsidR="00995838" w:rsidRPr="00834E74" w:rsidRDefault="00995838" w:rsidP="00995838">
            <w:pPr>
              <w:pStyle w:val="Default"/>
              <w:jc w:val="both"/>
              <w:rPr>
                <w:rFonts w:ascii="Times New Roman" w:hAnsi="Times New Roman"/>
                <w:color w:val="auto"/>
                <w:lang w:val="fr-CA"/>
              </w:rPr>
            </w:pPr>
            <w:r w:rsidRPr="00667294">
              <w:rPr>
                <w:rFonts w:ascii="Times New Roman" w:hAnsi="Times New Roman"/>
                <w:color w:val="auto"/>
                <w:lang w:val="fr-CA"/>
              </w:rPr>
              <w:t xml:space="preserve">Vérifier que l’entité responsable a vérifié, au moins une fois tous les 15 mois civils, </w:t>
            </w:r>
            <w:r w:rsidRPr="00667294">
              <w:rPr>
                <w:rFonts w:ascii="Times New Roman" w:hAnsi="Times New Roman"/>
                <w:lang w:val="fr-CA"/>
              </w:rPr>
              <w:t xml:space="preserve">que les accès aux emplacements de stockage (physiques ou électroniques) désignés pour l’information de </w:t>
            </w:r>
            <w:r w:rsidRPr="00667294">
              <w:rPr>
                <w:rFonts w:ascii="Times New Roman" w:hAnsi="Times New Roman"/>
                <w:i/>
                <w:iCs/>
                <w:lang w:val="fr-CA"/>
              </w:rPr>
              <w:t xml:space="preserve">système électronique BES </w:t>
            </w:r>
            <w:r w:rsidRPr="00667294">
              <w:rPr>
                <w:rFonts w:ascii="Times New Roman" w:hAnsi="Times New Roman"/>
                <w:lang w:val="fr-CA"/>
              </w:rPr>
              <w:t>correspondent à ce que l’entité responsable juge nécessaire pour les tâches à accomplir.</w:t>
            </w:r>
          </w:p>
        </w:tc>
      </w:tr>
      <w:tr w:rsidR="00995838" w:rsidRPr="00922A4F" w14:paraId="23BB85B2" w14:textId="77777777" w:rsidTr="00995838">
        <w:tc>
          <w:tcPr>
            <w:tcW w:w="10790" w:type="dxa"/>
            <w:gridSpan w:val="2"/>
            <w:tcBorders>
              <w:bottom w:val="single" w:sz="4" w:space="0" w:color="auto"/>
            </w:tcBorders>
            <w:shd w:val="clear" w:color="auto" w:fill="DCDCFF"/>
          </w:tcPr>
          <w:p w14:paraId="3461B723" w14:textId="77777777" w:rsidR="00995838" w:rsidRPr="00834E74" w:rsidRDefault="00995838" w:rsidP="00995838">
            <w:pPr>
              <w:widowControl w:val="0"/>
              <w:tabs>
                <w:tab w:val="left" w:pos="0"/>
                <w:tab w:val="left" w:pos="900"/>
                <w:tab w:val="left" w:pos="6360"/>
              </w:tabs>
              <w:jc w:val="both"/>
              <w:rPr>
                <w:rFonts w:ascii="Times New Roman" w:hAnsi="Times New Roman" w:cs="Times New Roman"/>
                <w:b/>
                <w:bCs/>
                <w:lang w:val="fr-CA"/>
              </w:rPr>
            </w:pPr>
            <w:r w:rsidRPr="00834E74">
              <w:rPr>
                <w:rFonts w:ascii="Times New Roman" w:hAnsi="Times New Roman" w:cs="Times New Roman"/>
                <w:b/>
                <w:bCs/>
                <w:lang w:val="fr-CA"/>
              </w:rPr>
              <w:t xml:space="preserve">Notes pour l’auditeur: </w:t>
            </w:r>
          </w:p>
        </w:tc>
      </w:tr>
    </w:tbl>
    <w:p w14:paraId="6C04B82E" w14:textId="77777777" w:rsidR="00995838" w:rsidRPr="00922A4F" w:rsidRDefault="00995838" w:rsidP="00995838">
      <w:pPr>
        <w:widowControl w:val="0"/>
        <w:spacing w:line="266" w:lineRule="exact"/>
        <w:outlineLvl w:val="1"/>
        <w:rPr>
          <w:rFonts w:ascii="Times New Roman" w:hAnsi="Times New Roman" w:cs="Times New Roman"/>
          <w:b/>
          <w:bCs/>
          <w:sz w:val="24"/>
          <w:szCs w:val="24"/>
          <w:lang w:val="fr-CA"/>
        </w:rPr>
      </w:pPr>
    </w:p>
    <w:p w14:paraId="0C1AB799" w14:textId="77777777" w:rsidR="00995838" w:rsidRPr="00922A4F" w:rsidRDefault="00995838" w:rsidP="00995838">
      <w:pPr>
        <w:tabs>
          <w:tab w:val="left" w:pos="1080"/>
        </w:tabs>
        <w:rPr>
          <w:rFonts w:ascii="Times New Roman" w:hAnsi="Times New Roman" w:cs="Times New Roman"/>
          <w:b/>
          <w:bCs/>
          <w:sz w:val="24"/>
          <w:szCs w:val="24"/>
          <w:lang w:val="fr-CA"/>
        </w:rPr>
      </w:pPr>
    </w:p>
    <w:p w14:paraId="780217DC" w14:textId="77777777" w:rsidR="00995838" w:rsidRPr="00922A4F" w:rsidRDefault="00995838" w:rsidP="00995838">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35A445E" w14:textId="77777777" w:rsidR="00995838" w:rsidRDefault="00995838" w:rsidP="0099583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8FD7DED" w14:textId="77777777" w:rsidR="00995838" w:rsidRPr="00922A4F" w:rsidRDefault="00995838" w:rsidP="0099583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D4B447" w14:textId="77777777" w:rsidR="00995838" w:rsidRPr="00922A4F" w:rsidRDefault="00995838" w:rsidP="0099583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E14F710" w14:textId="77777777" w:rsidR="00995838" w:rsidRPr="00C76C73" w:rsidRDefault="00995838" w:rsidP="00995838">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C2A8B9E" w14:textId="24F18FE6" w:rsidR="00995838" w:rsidRPr="00922A4F" w:rsidRDefault="00995838" w:rsidP="00995838">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73B0258" w14:textId="77777777" w:rsidR="00995838" w:rsidRPr="00922A4F" w:rsidRDefault="00995838" w:rsidP="00995838">
      <w:pPr>
        <w:autoSpaceDE/>
        <w:autoSpaceDN/>
        <w:adjustRightInd/>
        <w:jc w:val="both"/>
        <w:outlineLvl w:val="0"/>
        <w:rPr>
          <w:rFonts w:ascii="Times New Roman" w:hAnsi="Times New Roman" w:cs="Times New Roman"/>
          <w:b/>
          <w:sz w:val="24"/>
          <w:szCs w:val="22"/>
          <w:u w:val="single"/>
          <w:lang w:val="fr-CA"/>
        </w:rPr>
      </w:pPr>
    </w:p>
    <w:p w14:paraId="4DD5AA8E" w14:textId="4FF7680E" w:rsidR="00995838" w:rsidRPr="00995838" w:rsidRDefault="00995838" w:rsidP="00E932D3">
      <w:pPr>
        <w:pStyle w:val="Paragraphedeliste"/>
        <w:numPr>
          <w:ilvl w:val="0"/>
          <w:numId w:val="7"/>
        </w:numPr>
        <w:jc w:val="both"/>
        <w:rPr>
          <w:rFonts w:ascii="Times New Roman" w:hAnsi="Times New Roman" w:cs="Times New Roman"/>
          <w:color w:val="000000"/>
          <w:sz w:val="24"/>
          <w:szCs w:val="24"/>
          <w:lang w:val="fr-CA"/>
        </w:rPr>
      </w:pPr>
      <w:r w:rsidRPr="006962BC">
        <w:rPr>
          <w:rFonts w:ascii="Times New Roman" w:hAnsi="Times New Roman" w:cs="Times New Roman"/>
          <w:sz w:val="24"/>
          <w:szCs w:val="24"/>
          <w:lang w:val="fr-CA"/>
        </w:rPr>
        <w:t xml:space="preserve">Chaque entité responsable doit mettre en œuvre un ou plusieurs programmes documentés de révocation d’accès qui, collectivement, couvrent tous les alinéas applicables du tableau E5 (CIP-004-6) – Révocation d’accès. </w:t>
      </w:r>
      <w:r w:rsidRPr="006962BC">
        <w:rPr>
          <w:rFonts w:ascii="Times New Roman" w:hAnsi="Times New Roman" w:cs="Times New Roman"/>
          <w:i/>
          <w:iCs/>
          <w:sz w:val="24"/>
          <w:szCs w:val="24"/>
          <w:lang w:val="fr-CA"/>
        </w:rPr>
        <w:t>[Facteur de risque de non-conformité : moyen] [Horizon : exploitation le même jour et planification de l’exploitation]</w:t>
      </w:r>
    </w:p>
    <w:p w14:paraId="18FCF975" w14:textId="77777777" w:rsidR="00995838" w:rsidRPr="00922A4F" w:rsidRDefault="00995838" w:rsidP="00995838">
      <w:pPr>
        <w:autoSpaceDE/>
        <w:autoSpaceDN/>
        <w:adjustRightInd/>
        <w:spacing w:after="60"/>
        <w:jc w:val="both"/>
        <w:outlineLvl w:val="0"/>
        <w:rPr>
          <w:rFonts w:ascii="Times New Roman" w:hAnsi="Times New Roman" w:cs="Times New Roman"/>
          <w:sz w:val="24"/>
          <w:szCs w:val="22"/>
          <w:lang w:val="fr-CA"/>
        </w:rPr>
      </w:pPr>
    </w:p>
    <w:p w14:paraId="3BFAB840" w14:textId="1C0594C7" w:rsidR="00995838" w:rsidRPr="00995838" w:rsidRDefault="00995838" w:rsidP="00E932D3">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6962BC">
        <w:rPr>
          <w:rFonts w:ascii="Times New Roman" w:hAnsi="Times New Roman" w:cs="Times New Roman"/>
          <w:sz w:val="24"/>
          <w:szCs w:val="24"/>
          <w:lang w:val="fr-CA"/>
        </w:rPr>
        <w:t>Les pièces justificatives doivent comprendre chacun des programmes documentés applicables qui, collectivement, couvrent tous les alinéas applicables du tableau E5 (CIP-004-6) – Révocation d’accès ; d’autres pièces justificatives doivent attester la mise en œuvre selon la colonne Mesures du tableau.</w:t>
      </w:r>
    </w:p>
    <w:p w14:paraId="1C7B3250" w14:textId="77777777" w:rsidR="00995838" w:rsidRDefault="00995838" w:rsidP="00995838">
      <w:pPr>
        <w:jc w:val="both"/>
        <w:rPr>
          <w:rFonts w:ascii="Times New Roman" w:hAnsi="Times New Roman" w:cs="Times New Roman"/>
          <w:color w:val="000000"/>
          <w:sz w:val="24"/>
          <w:szCs w:val="24"/>
          <w:lang w:val="fr-CA"/>
        </w:rPr>
      </w:pPr>
    </w:p>
    <w:p w14:paraId="3D45F058" w14:textId="77777777" w:rsidR="00995838" w:rsidRDefault="00995838" w:rsidP="00995838">
      <w:pPr>
        <w:jc w:val="both"/>
        <w:rPr>
          <w:rFonts w:ascii="Times New Roman" w:hAnsi="Times New Roman" w:cs="Times New Roman"/>
          <w:color w:val="000000"/>
          <w:sz w:val="24"/>
          <w:szCs w:val="24"/>
          <w:lang w:val="fr-CA"/>
        </w:rPr>
      </w:pPr>
    </w:p>
    <w:p w14:paraId="3F222C2C" w14:textId="138DF8D5" w:rsidR="00995838" w:rsidRPr="006416D7" w:rsidRDefault="00995838" w:rsidP="00995838">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E5 Alinéa 5</w:t>
      </w:r>
      <w:r w:rsidRPr="006416D7">
        <w:rPr>
          <w:rFonts w:ascii="Times New Roman" w:hAnsi="Times New Roman" w:cs="Times New Roman"/>
          <w:b/>
          <w:sz w:val="24"/>
          <w:szCs w:val="24"/>
          <w:u w:val="single"/>
          <w:lang w:val="fr-CA"/>
        </w:rPr>
        <w:t>.1</w:t>
      </w:r>
    </w:p>
    <w:p w14:paraId="1D056369" w14:textId="77777777" w:rsidR="00995838" w:rsidRDefault="00995838" w:rsidP="00995838">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995838" w:rsidRPr="001A437D" w14:paraId="505E0FBD"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2C37B4C" w14:textId="3346841B" w:rsidR="00995838" w:rsidRPr="00A2113F" w:rsidRDefault="00995838" w:rsidP="002D2806">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E5 (CIP-004-6) – </w:t>
            </w:r>
            <w:r w:rsidR="002D2806">
              <w:rPr>
                <w:rFonts w:ascii="Times New Roman" w:hAnsi="Times New Roman" w:cs="Times New Roman"/>
                <w:b/>
                <w:color w:val="FFFFFF"/>
                <w:sz w:val="24"/>
                <w:szCs w:val="24"/>
                <w:lang w:val="fr-FR"/>
              </w:rPr>
              <w:t>Révocation d’accèes</w:t>
            </w:r>
          </w:p>
        </w:tc>
      </w:tr>
      <w:tr w:rsidR="00995838" w:rsidRPr="00E31BC0" w14:paraId="68851724"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38EACB0"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5383AC69"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D7A1521"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F897CC9"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995838" w:rsidRPr="001A437D" w14:paraId="3D71FC96"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54D59E0A" w14:textId="7EC57866" w:rsidR="00995838" w:rsidRPr="00A2113F" w:rsidRDefault="00995838" w:rsidP="00995838">
            <w:pPr>
              <w:autoSpaceDE/>
              <w:autoSpaceDN/>
              <w:adjustRightInd/>
              <w:spacing w:before="120"/>
              <w:jc w:val="both"/>
              <w:rPr>
                <w:rFonts w:ascii="Times New Roman" w:eastAsia="ヒラギノ角ゴ Pro W3" w:hAnsi="Times New Roman" w:cs="Times New Roman"/>
                <w:sz w:val="24"/>
                <w:szCs w:val="24"/>
                <w:lang w:val="fr-FR"/>
              </w:rPr>
            </w:pPr>
            <w:r>
              <w:rPr>
                <w:rFonts w:ascii="Calibri" w:eastAsia="ヒラギノ角ゴ Pro W3" w:hAnsi="Calibri" w:cs="Times New Roman"/>
              </w:rPr>
              <w:t>5.1</w:t>
            </w:r>
          </w:p>
        </w:tc>
        <w:tc>
          <w:tcPr>
            <w:tcW w:w="3207" w:type="dxa"/>
            <w:tcBorders>
              <w:top w:val="single" w:sz="4" w:space="0" w:color="auto"/>
              <w:left w:val="single" w:sz="4" w:space="0" w:color="auto"/>
              <w:bottom w:val="single" w:sz="4" w:space="0" w:color="auto"/>
              <w:right w:val="single" w:sz="4" w:space="0" w:color="auto"/>
            </w:tcBorders>
          </w:tcPr>
          <w:p w14:paraId="7FA30C11" w14:textId="77777777" w:rsidR="00995838" w:rsidRPr="008848FE" w:rsidRDefault="00995838" w:rsidP="00995838">
            <w:pPr>
              <w:spacing w:before="120"/>
              <w:jc w:val="both"/>
              <w:rPr>
                <w:rFonts w:ascii="Times New Roman" w:hAnsi="Times New Roman" w:cs="Times New Roman"/>
                <w:lang w:val="fr-CA"/>
              </w:rPr>
            </w:pPr>
            <w:r w:rsidRPr="008848FE">
              <w:rPr>
                <w:rFonts w:ascii="Times New Roman" w:hAnsi="Times New Roman" w:cs="Times New Roman"/>
                <w:i/>
                <w:iCs/>
                <w:lang w:val="fr-CA"/>
              </w:rPr>
              <w:t xml:space="preserve">Systèmes électroniques BES </w:t>
            </w:r>
            <w:r w:rsidRPr="008848FE">
              <w:rPr>
                <w:rFonts w:ascii="Times New Roman" w:hAnsi="Times New Roman" w:cs="Times New Roman"/>
                <w:lang w:val="fr-CA"/>
              </w:rPr>
              <w:t>à impact élevé et :</w:t>
            </w:r>
          </w:p>
          <w:p w14:paraId="2D12F112" w14:textId="77777777" w:rsidR="00995838" w:rsidRPr="008848FE" w:rsidRDefault="00995838" w:rsidP="00E932D3">
            <w:pPr>
              <w:pStyle w:val="Paragraphedeliste"/>
              <w:numPr>
                <w:ilvl w:val="0"/>
                <w:numId w:val="58"/>
              </w:numPr>
              <w:jc w:val="both"/>
              <w:rPr>
                <w:rFonts w:ascii="Times New Roman" w:hAnsi="Times New Roman" w:cs="Times New Roman"/>
                <w:lang w:val="fr-CA"/>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EACMS </w:t>
            </w:r>
            <w:r w:rsidRPr="008848FE">
              <w:rPr>
                <w:rFonts w:ascii="Times New Roman" w:hAnsi="Times New Roman" w:cs="Times New Roman"/>
                <w:lang w:val="fr-CA"/>
              </w:rPr>
              <w:t>associés ; et</w:t>
            </w:r>
          </w:p>
          <w:p w14:paraId="4AB713FC" w14:textId="77777777" w:rsidR="00995838" w:rsidRPr="008848FE" w:rsidRDefault="00995838" w:rsidP="00E932D3">
            <w:pPr>
              <w:pStyle w:val="Paragraphedeliste"/>
              <w:numPr>
                <w:ilvl w:val="0"/>
                <w:numId w:val="58"/>
              </w:numPr>
              <w:jc w:val="both"/>
              <w:rPr>
                <w:rFonts w:ascii="Times New Roman" w:hAnsi="Times New Roman" w:cs="Times New Roman"/>
                <w:lang w:val="fr-CA"/>
              </w:rPr>
            </w:pPr>
            <w:r w:rsidRPr="008848FE">
              <w:rPr>
                <w:rFonts w:ascii="Times New Roman" w:hAnsi="Times New Roman" w:cs="Times New Roman"/>
                <w:lang w:val="fr-CA"/>
              </w:rPr>
              <w:t>les PACS associés.</w:t>
            </w:r>
          </w:p>
          <w:p w14:paraId="6C867938" w14:textId="77777777" w:rsidR="00995838" w:rsidRPr="008848FE" w:rsidRDefault="00995838" w:rsidP="00995838">
            <w:pPr>
              <w:jc w:val="both"/>
              <w:rPr>
                <w:rFonts w:ascii="Times New Roman" w:hAnsi="Times New Roman" w:cs="Times New Roman"/>
                <w:lang w:val="fr-CA"/>
              </w:rPr>
            </w:pPr>
          </w:p>
          <w:p w14:paraId="7DE54EE7" w14:textId="77777777" w:rsidR="00995838" w:rsidRPr="008848FE" w:rsidRDefault="00995838" w:rsidP="00995838">
            <w:pPr>
              <w:jc w:val="both"/>
              <w:rPr>
                <w:rFonts w:ascii="Times New Roman" w:hAnsi="Times New Roman" w:cs="Times New Roman"/>
                <w:lang w:val="fr-CA"/>
              </w:rPr>
            </w:pPr>
            <w:r w:rsidRPr="008848FE">
              <w:rPr>
                <w:rFonts w:ascii="Times New Roman" w:hAnsi="Times New Roman" w:cs="Times New Roman"/>
                <w:i/>
                <w:iCs/>
                <w:lang w:val="fr-CA"/>
              </w:rPr>
              <w:t xml:space="preserve">Systèmes électroniques BES </w:t>
            </w:r>
            <w:r w:rsidRPr="008848FE">
              <w:rPr>
                <w:rFonts w:ascii="Times New Roman" w:hAnsi="Times New Roman" w:cs="Times New Roman"/>
                <w:lang w:val="fr-CA"/>
              </w:rPr>
              <w:t xml:space="preserve">à impact moyen à </w:t>
            </w:r>
            <w:r w:rsidRPr="008848FE">
              <w:rPr>
                <w:rFonts w:ascii="Times New Roman" w:hAnsi="Times New Roman" w:cs="Times New Roman"/>
                <w:i/>
                <w:iCs/>
                <w:lang w:val="fr-CA"/>
              </w:rPr>
              <w:t xml:space="preserve">connectivité externe routable </w:t>
            </w:r>
            <w:r w:rsidRPr="008848FE">
              <w:rPr>
                <w:rFonts w:ascii="Times New Roman" w:hAnsi="Times New Roman" w:cs="Times New Roman"/>
                <w:lang w:val="fr-CA"/>
              </w:rPr>
              <w:t>et :</w:t>
            </w:r>
          </w:p>
          <w:p w14:paraId="6110F3F8" w14:textId="77777777" w:rsidR="00995838" w:rsidRPr="00A17ADB" w:rsidRDefault="00995838" w:rsidP="00E932D3">
            <w:pPr>
              <w:pStyle w:val="Paragraphedeliste"/>
              <w:numPr>
                <w:ilvl w:val="0"/>
                <w:numId w:val="16"/>
              </w:numPr>
              <w:jc w:val="both"/>
              <w:rPr>
                <w:rFonts w:ascii="Calibri" w:eastAsia="ヒラギノ角ゴ Pro W3" w:hAnsi="Calibri" w:cs="Times New Roman"/>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EACMS </w:t>
            </w:r>
            <w:r w:rsidRPr="008848FE">
              <w:rPr>
                <w:rFonts w:ascii="Times New Roman" w:hAnsi="Times New Roman" w:cs="Times New Roman"/>
                <w:lang w:val="fr-CA"/>
              </w:rPr>
              <w:t xml:space="preserve">associés ; et </w:t>
            </w:r>
          </w:p>
          <w:p w14:paraId="4F632D1B" w14:textId="626C5B44" w:rsidR="00995838" w:rsidRPr="00E31BC0" w:rsidRDefault="00995838" w:rsidP="00E932D3">
            <w:pPr>
              <w:pStyle w:val="Paragraphedeliste"/>
              <w:numPr>
                <w:ilvl w:val="0"/>
                <w:numId w:val="60"/>
              </w:numPr>
              <w:jc w:val="both"/>
              <w:rPr>
                <w:rFonts w:ascii="Times New Roman" w:hAnsi="Times New Roman" w:cs="Times New Roman"/>
                <w:lang w:val="fr-CA"/>
              </w:rPr>
            </w:pPr>
            <w:r w:rsidRPr="008848FE">
              <w:rPr>
                <w:rFonts w:ascii="Times New Roman" w:hAnsi="Times New Roman" w:cs="Times New Roman"/>
                <w:lang w:val="fr-CA"/>
              </w:rPr>
              <w:t xml:space="preserve">les </w:t>
            </w:r>
            <w:r w:rsidRPr="008848FE">
              <w:rPr>
                <w:rFonts w:ascii="Times New Roman" w:hAnsi="Times New Roman" w:cs="Times New Roman"/>
                <w:i/>
                <w:iCs/>
                <w:lang w:val="fr-CA"/>
              </w:rPr>
              <w:t xml:space="preserve">PACS </w:t>
            </w:r>
            <w:r w:rsidRPr="008848FE">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4A618E2E" w14:textId="0B7501B2" w:rsidR="00995838" w:rsidRPr="00995838" w:rsidRDefault="00995838" w:rsidP="00995838">
            <w:pPr>
              <w:jc w:val="both"/>
              <w:rPr>
                <w:rFonts w:ascii="Times New Roman" w:hAnsi="Times New Roman" w:cs="Times New Roman"/>
                <w:lang w:val="fr-CA"/>
              </w:rPr>
            </w:pPr>
            <w:r w:rsidRPr="00995838">
              <w:rPr>
                <w:rFonts w:ascii="Times New Roman" w:hAnsi="Times New Roman" w:cs="Times New Roman"/>
                <w:lang w:val="fr-CA"/>
              </w:rPr>
              <w:t>Processus déclenchant le retrait à une personne de la possibilité d’accès physique sans accompagnement et d’</w:t>
            </w:r>
            <w:r w:rsidRPr="00995838">
              <w:rPr>
                <w:rFonts w:ascii="Times New Roman" w:hAnsi="Times New Roman" w:cs="Times New Roman"/>
                <w:i/>
                <w:iCs/>
                <w:lang w:val="fr-CA"/>
              </w:rPr>
              <w:t xml:space="preserve">accès distant interactif </w:t>
            </w:r>
            <w:r w:rsidRPr="00995838">
              <w:rPr>
                <w:rFonts w:ascii="Times New Roman" w:hAnsi="Times New Roman" w:cs="Times New Roman"/>
                <w:lang w:val="fr-CA"/>
              </w:rPr>
              <w:t>lors de son départ et menant à bien ce processus dans un délai de 24 heures suivant le départ. (Le retrait de la possibilité d’accès peut différer de la suppression, de la désactivation, de la révocation ou du retrait de tous les droits d’accès.)</w:t>
            </w:r>
          </w:p>
        </w:tc>
        <w:tc>
          <w:tcPr>
            <w:tcW w:w="3698" w:type="dxa"/>
            <w:tcBorders>
              <w:top w:val="single" w:sz="4" w:space="0" w:color="auto"/>
              <w:left w:val="single" w:sz="4" w:space="0" w:color="auto"/>
              <w:bottom w:val="single" w:sz="4" w:space="0" w:color="auto"/>
              <w:right w:val="single" w:sz="4" w:space="0" w:color="auto"/>
            </w:tcBorders>
          </w:tcPr>
          <w:p w14:paraId="6F3DEB21" w14:textId="77777777" w:rsidR="00995838" w:rsidRPr="00A17ADB" w:rsidRDefault="00995838" w:rsidP="00995838">
            <w:pPr>
              <w:jc w:val="both"/>
              <w:rPr>
                <w:rFonts w:ascii="Times New Roman" w:hAnsi="Times New Roman" w:cs="Times New Roman"/>
                <w:lang w:val="fr-CA"/>
              </w:rPr>
            </w:pPr>
            <w:r w:rsidRPr="00A17ADB">
              <w:rPr>
                <w:rFonts w:ascii="Times New Roman" w:hAnsi="Times New Roman" w:cs="Times New Roman"/>
                <w:lang w:val="fr-CA"/>
              </w:rPr>
              <w:t>Exemples non limitatifs de pièces justificatives :</w:t>
            </w:r>
          </w:p>
          <w:p w14:paraId="35723BC3" w14:textId="0CAD3A84" w:rsidR="00995838" w:rsidRDefault="00995838" w:rsidP="00E932D3">
            <w:pPr>
              <w:pStyle w:val="Paragraphedeliste"/>
              <w:numPr>
                <w:ilvl w:val="0"/>
                <w:numId w:val="59"/>
              </w:numPr>
              <w:jc w:val="both"/>
              <w:rPr>
                <w:rFonts w:ascii="Times New Roman" w:hAnsi="Times New Roman" w:cs="Times New Roman"/>
                <w:lang w:val="fr-CA"/>
              </w:rPr>
            </w:pPr>
            <w:r w:rsidRPr="00A17ADB">
              <w:rPr>
                <w:rFonts w:ascii="Times New Roman" w:hAnsi="Times New Roman" w:cs="Times New Roman"/>
                <w:lang w:val="fr-CA"/>
              </w:rPr>
              <w:t>formulaire d’activité ou d’approbation daté qui confirme le retrait d’accès associé au départ ; et</w:t>
            </w:r>
          </w:p>
          <w:p w14:paraId="1B985141" w14:textId="241F18FF" w:rsidR="00995838" w:rsidRPr="00995838" w:rsidRDefault="00995838" w:rsidP="00895FA9">
            <w:pPr>
              <w:pStyle w:val="Paragraphedeliste"/>
              <w:numPr>
                <w:ilvl w:val="0"/>
                <w:numId w:val="59"/>
              </w:numPr>
              <w:jc w:val="both"/>
              <w:rPr>
                <w:rFonts w:ascii="Times New Roman" w:hAnsi="Times New Roman" w:cs="Times New Roman"/>
                <w:lang w:val="fr-CA"/>
              </w:rPr>
            </w:pPr>
            <w:r w:rsidRPr="00A17ADB">
              <w:rPr>
                <w:rFonts w:ascii="Times New Roman" w:hAnsi="Times New Roman" w:cs="Times New Roman"/>
                <w:lang w:val="fr-CA"/>
              </w:rPr>
              <w:t xml:space="preserve">journaux ou autres </w:t>
            </w:r>
            <w:r w:rsidR="00895FA9">
              <w:rPr>
                <w:rFonts w:ascii="Times New Roman" w:hAnsi="Times New Roman" w:cs="Times New Roman"/>
                <w:lang w:val="fr-CA"/>
              </w:rPr>
              <w:t>pièces justificatives</w:t>
            </w:r>
            <w:r w:rsidRPr="00A17ADB">
              <w:rPr>
                <w:rFonts w:ascii="Times New Roman" w:hAnsi="Times New Roman" w:cs="Times New Roman"/>
                <w:lang w:val="fr-CA"/>
              </w:rPr>
              <w:t xml:space="preserve"> attestant que la personne ne dispose plus d’un accès</w:t>
            </w:r>
            <w:r>
              <w:rPr>
                <w:rFonts w:ascii="Times New Roman" w:hAnsi="Times New Roman" w:cs="Times New Roman"/>
                <w:lang w:val="fr-CA"/>
              </w:rPr>
              <w:t>.</w:t>
            </w:r>
          </w:p>
        </w:tc>
      </w:tr>
    </w:tbl>
    <w:p w14:paraId="58F3D564" w14:textId="77777777" w:rsidR="00995838" w:rsidRDefault="00995838" w:rsidP="00995838">
      <w:pPr>
        <w:jc w:val="both"/>
        <w:rPr>
          <w:rFonts w:ascii="Times New Roman" w:hAnsi="Times New Roman" w:cs="Times New Roman"/>
          <w:color w:val="000000"/>
          <w:sz w:val="24"/>
          <w:szCs w:val="24"/>
          <w:lang w:val="fr-CA"/>
        </w:rPr>
      </w:pPr>
    </w:p>
    <w:p w14:paraId="1D4E416F" w14:textId="77777777" w:rsidR="00995838" w:rsidRPr="00922A4F" w:rsidRDefault="00995838" w:rsidP="0099583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E310C93" w14:textId="77777777" w:rsidR="00995838" w:rsidRPr="00922A4F" w:rsidRDefault="00995838" w:rsidP="0099583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ABC47A9" w14:textId="77777777" w:rsidR="00995838" w:rsidRPr="00922A4F" w:rsidRDefault="00995838" w:rsidP="0099583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415D338"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1454E75C"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183C6A00" w14:textId="77777777" w:rsidR="00995838" w:rsidRPr="00922A4F" w:rsidRDefault="00995838" w:rsidP="00995838">
      <w:pPr>
        <w:pStyle w:val="RqtSection"/>
        <w:jc w:val="both"/>
        <w:rPr>
          <w:rFonts w:ascii="Times New Roman" w:hAnsi="Times New Roman"/>
          <w:lang w:val="fr-CA"/>
        </w:rPr>
      </w:pPr>
    </w:p>
    <w:p w14:paraId="60BB309B" w14:textId="77777777" w:rsidR="00995838" w:rsidRPr="00922A4F" w:rsidRDefault="00995838" w:rsidP="0099583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95838" w:rsidRPr="001A437D" w14:paraId="4771B8C5" w14:textId="77777777" w:rsidTr="00995838">
        <w:tc>
          <w:tcPr>
            <w:tcW w:w="10892" w:type="dxa"/>
            <w:gridSpan w:val="6"/>
            <w:shd w:val="clear" w:color="auto" w:fill="DCDCFF"/>
            <w:vAlign w:val="bottom"/>
          </w:tcPr>
          <w:p w14:paraId="08448367" w14:textId="77777777" w:rsidR="00995838" w:rsidRPr="00922A4F" w:rsidRDefault="00995838"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95838" w:rsidRPr="001A437D" w14:paraId="157B84F5" w14:textId="77777777" w:rsidTr="00995838">
        <w:tc>
          <w:tcPr>
            <w:tcW w:w="2275" w:type="dxa"/>
            <w:shd w:val="clear" w:color="auto" w:fill="DCDCFF"/>
            <w:vAlign w:val="bottom"/>
          </w:tcPr>
          <w:p w14:paraId="70CA39CD"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9185E51"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6E7122E"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9B156DC"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35E2232"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D529DC5"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95838" w:rsidRPr="001A437D" w14:paraId="46556DCA" w14:textId="77777777" w:rsidTr="00995838">
        <w:tc>
          <w:tcPr>
            <w:tcW w:w="2275" w:type="dxa"/>
            <w:shd w:val="clear" w:color="auto" w:fill="CDFFCD"/>
          </w:tcPr>
          <w:p w14:paraId="3EA85E2E"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C31E6D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172E2E4"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F76EB3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02990A5"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59EC0C0"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45A67643" w14:textId="77777777" w:rsidTr="00995838">
        <w:tc>
          <w:tcPr>
            <w:tcW w:w="2275" w:type="dxa"/>
            <w:shd w:val="clear" w:color="auto" w:fill="CDFFCD"/>
          </w:tcPr>
          <w:p w14:paraId="5661BB5E"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E5DEEF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A4A608"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B82854D"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940D9AE"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7EBA1A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55184E24" w14:textId="77777777" w:rsidTr="00995838">
        <w:tc>
          <w:tcPr>
            <w:tcW w:w="2275" w:type="dxa"/>
            <w:shd w:val="clear" w:color="auto" w:fill="CDFFCD"/>
          </w:tcPr>
          <w:p w14:paraId="1E13D15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951D641"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39586E7"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A653F89"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94328AA"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07BB694"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r>
    </w:tbl>
    <w:p w14:paraId="207A9704" w14:textId="77777777" w:rsidR="00995838" w:rsidRPr="00922A4F" w:rsidRDefault="00995838" w:rsidP="00995838">
      <w:pPr>
        <w:widowControl w:val="0"/>
        <w:jc w:val="both"/>
        <w:rPr>
          <w:rFonts w:ascii="Times New Roman" w:hAnsi="Times New Roman" w:cs="Times New Roman"/>
          <w:color w:val="000000"/>
          <w:sz w:val="24"/>
          <w:szCs w:val="24"/>
          <w:lang w:val="fr-CA"/>
        </w:rPr>
      </w:pPr>
    </w:p>
    <w:p w14:paraId="1A00496D" w14:textId="77777777" w:rsidR="00995838" w:rsidRDefault="00995838" w:rsidP="00995838">
      <w:pPr>
        <w:widowControl w:val="0"/>
        <w:spacing w:line="266" w:lineRule="exact"/>
        <w:jc w:val="both"/>
        <w:outlineLvl w:val="1"/>
        <w:rPr>
          <w:rFonts w:ascii="Times New Roman" w:hAnsi="Times New Roman" w:cs="Times New Roman"/>
          <w:b/>
          <w:bCs/>
          <w:sz w:val="24"/>
          <w:szCs w:val="24"/>
          <w:lang w:val="fr-CA"/>
        </w:rPr>
      </w:pPr>
    </w:p>
    <w:p w14:paraId="180D8D54" w14:textId="77777777" w:rsidR="00995838" w:rsidRPr="00922A4F" w:rsidRDefault="00995838" w:rsidP="0099583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95838" w:rsidRPr="001A437D" w14:paraId="4AC9FDE3" w14:textId="77777777" w:rsidTr="00995838">
        <w:tc>
          <w:tcPr>
            <w:tcW w:w="10910" w:type="dxa"/>
            <w:shd w:val="clear" w:color="auto" w:fill="auto"/>
          </w:tcPr>
          <w:p w14:paraId="5AF381DE"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09268786" w14:textId="77777777" w:rsidTr="00995838">
        <w:tc>
          <w:tcPr>
            <w:tcW w:w="10910" w:type="dxa"/>
            <w:shd w:val="clear" w:color="auto" w:fill="auto"/>
          </w:tcPr>
          <w:p w14:paraId="421DB7F2"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2DA4D68F" w14:textId="77777777" w:rsidTr="00995838">
        <w:tc>
          <w:tcPr>
            <w:tcW w:w="10910" w:type="dxa"/>
            <w:shd w:val="clear" w:color="auto" w:fill="auto"/>
          </w:tcPr>
          <w:p w14:paraId="2629D388" w14:textId="77777777" w:rsidR="00995838" w:rsidRPr="00922A4F" w:rsidRDefault="00995838" w:rsidP="00995838">
            <w:pPr>
              <w:widowControl w:val="0"/>
              <w:jc w:val="both"/>
              <w:rPr>
                <w:rFonts w:ascii="Times New Roman" w:hAnsi="Times New Roman" w:cs="Times New Roman"/>
                <w:sz w:val="22"/>
                <w:szCs w:val="22"/>
                <w:lang w:val="fr-CA"/>
              </w:rPr>
            </w:pPr>
          </w:p>
        </w:tc>
      </w:tr>
    </w:tbl>
    <w:p w14:paraId="27C7F0BC" w14:textId="77777777" w:rsidR="00995838" w:rsidRDefault="00995838" w:rsidP="00995838">
      <w:pPr>
        <w:autoSpaceDE/>
        <w:autoSpaceDN/>
        <w:adjustRightInd/>
        <w:rPr>
          <w:rFonts w:ascii="Times New Roman" w:hAnsi="Times New Roman" w:cs="Times New Roman"/>
          <w:b/>
          <w:bCs/>
          <w:sz w:val="24"/>
          <w:szCs w:val="24"/>
          <w:lang w:val="fr-CA"/>
        </w:rPr>
      </w:pPr>
    </w:p>
    <w:p w14:paraId="3C6B2C65" w14:textId="10ADA834" w:rsidR="00995838" w:rsidRPr="00922A4F" w:rsidRDefault="00995838" w:rsidP="00995838">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E4, alinéa 5.1</w:t>
      </w:r>
    </w:p>
    <w:p w14:paraId="6D42D397" w14:textId="77777777" w:rsidR="00995838" w:rsidRPr="00922A4F" w:rsidRDefault="00995838" w:rsidP="0099583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95838" w:rsidRPr="001A437D" w14:paraId="638D1393" w14:textId="77777777" w:rsidTr="00995838">
        <w:tc>
          <w:tcPr>
            <w:tcW w:w="378" w:type="dxa"/>
          </w:tcPr>
          <w:p w14:paraId="37BC3793"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AACD5A6" w14:textId="77777777" w:rsidR="00995838" w:rsidRPr="0018381E" w:rsidRDefault="00995838" w:rsidP="00995838">
            <w:pPr>
              <w:pStyle w:val="Default"/>
              <w:jc w:val="both"/>
              <w:rPr>
                <w:rFonts w:ascii="Times New Roman" w:hAnsi="Times New Roman"/>
                <w:color w:val="auto"/>
                <w:lang w:val="fr-CA"/>
              </w:rPr>
            </w:pPr>
            <w:r w:rsidRPr="0018381E">
              <w:rPr>
                <w:rFonts w:ascii="Times New Roman" w:hAnsi="Times New Roman"/>
                <w:color w:val="auto"/>
                <w:lang w:val="fr-CA"/>
              </w:rPr>
              <w:t xml:space="preserve">Vérifier que l’entité responsable a documenté un ou plusieurs programmes de révocation des accès incluant un processus </w:t>
            </w:r>
            <w:r>
              <w:rPr>
                <w:rFonts w:ascii="Times New Roman" w:hAnsi="Times New Roman"/>
                <w:color w:val="auto"/>
                <w:lang w:val="fr-CA"/>
              </w:rPr>
              <w:t xml:space="preserve">permettant d’initier </w:t>
            </w:r>
            <w:r w:rsidRPr="0018381E">
              <w:rPr>
                <w:rFonts w:ascii="Times New Roman" w:hAnsi="Times New Roman"/>
                <w:lang w:val="fr-CA"/>
              </w:rPr>
              <w:t>le retrait</w:t>
            </w:r>
            <w:r>
              <w:rPr>
                <w:rFonts w:ascii="Times New Roman" w:hAnsi="Times New Roman"/>
                <w:lang w:val="fr-CA"/>
              </w:rPr>
              <w:t xml:space="preserve"> </w:t>
            </w:r>
            <w:r w:rsidRPr="0018381E">
              <w:rPr>
                <w:rFonts w:ascii="Times New Roman" w:hAnsi="Times New Roman"/>
                <w:lang w:val="fr-CA"/>
              </w:rPr>
              <w:t>d’accès physiques sans accompagnement et d’</w:t>
            </w:r>
            <w:r w:rsidRPr="0018381E">
              <w:rPr>
                <w:rFonts w:ascii="Times New Roman" w:hAnsi="Times New Roman"/>
                <w:i/>
                <w:iCs/>
                <w:lang w:val="fr-CA"/>
              </w:rPr>
              <w:t xml:space="preserve">accès distant interactif </w:t>
            </w:r>
            <w:r w:rsidRPr="0018381E">
              <w:rPr>
                <w:rFonts w:ascii="Times New Roman" w:hAnsi="Times New Roman"/>
                <w:iCs/>
                <w:lang w:val="fr-CA"/>
              </w:rPr>
              <w:t xml:space="preserve">d’une personne </w:t>
            </w:r>
            <w:r w:rsidRPr="0018381E">
              <w:rPr>
                <w:rFonts w:ascii="Times New Roman" w:hAnsi="Times New Roman"/>
                <w:lang w:val="fr-CA"/>
              </w:rPr>
              <w:t>lors de son départ et menant à bien ce processus dans un délai</w:t>
            </w:r>
            <w:r>
              <w:rPr>
                <w:rFonts w:ascii="Times New Roman" w:hAnsi="Times New Roman"/>
                <w:lang w:val="fr-CA"/>
              </w:rPr>
              <w:t xml:space="preserve"> de 24 heures suivant le départ</w:t>
            </w:r>
            <w:r w:rsidRPr="0018381E">
              <w:rPr>
                <w:rFonts w:ascii="Times New Roman" w:hAnsi="Times New Roman"/>
                <w:lang w:val="fr-CA"/>
              </w:rPr>
              <w:t xml:space="preserve"> (</w:t>
            </w:r>
            <w:r>
              <w:rPr>
                <w:rFonts w:ascii="Times New Roman" w:hAnsi="Times New Roman"/>
                <w:lang w:val="fr-CA"/>
              </w:rPr>
              <w:t>l</w:t>
            </w:r>
            <w:r w:rsidRPr="0018381E">
              <w:rPr>
                <w:rFonts w:ascii="Times New Roman" w:hAnsi="Times New Roman"/>
                <w:lang w:val="fr-CA"/>
              </w:rPr>
              <w:t>e retrait  d’accès peut différer de la suppression, de la désactivation, de la révocation ou du ret</w:t>
            </w:r>
            <w:r>
              <w:rPr>
                <w:rFonts w:ascii="Times New Roman" w:hAnsi="Times New Roman"/>
                <w:lang w:val="fr-CA"/>
              </w:rPr>
              <w:t>rait de tous les droits d’accès</w:t>
            </w:r>
            <w:r w:rsidRPr="0018381E">
              <w:rPr>
                <w:rFonts w:ascii="Times New Roman" w:hAnsi="Times New Roman"/>
                <w:lang w:val="fr-CA"/>
              </w:rPr>
              <w:t>)</w:t>
            </w:r>
            <w:r>
              <w:rPr>
                <w:rFonts w:ascii="Times New Roman" w:hAnsi="Times New Roman"/>
                <w:lang w:val="fr-CA"/>
              </w:rPr>
              <w:t>.</w:t>
            </w:r>
          </w:p>
        </w:tc>
      </w:tr>
      <w:tr w:rsidR="00995838" w:rsidRPr="001A437D" w14:paraId="6EBADCB5" w14:textId="77777777" w:rsidTr="00995838">
        <w:tc>
          <w:tcPr>
            <w:tcW w:w="378" w:type="dxa"/>
          </w:tcPr>
          <w:p w14:paraId="3634D92D"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47C66F8" w14:textId="77777777" w:rsidR="00995838" w:rsidRPr="0018381E" w:rsidRDefault="00995838" w:rsidP="00995838">
            <w:pPr>
              <w:pStyle w:val="Default"/>
              <w:jc w:val="both"/>
              <w:rPr>
                <w:rFonts w:ascii="Times New Roman" w:hAnsi="Times New Roman"/>
                <w:color w:val="auto"/>
                <w:lang w:val="fr-CA"/>
              </w:rPr>
            </w:pPr>
            <w:r w:rsidRPr="0018381E">
              <w:rPr>
                <w:rFonts w:ascii="Times New Roman" w:hAnsi="Times New Roman"/>
                <w:color w:val="auto"/>
                <w:lang w:val="fr-CA"/>
              </w:rPr>
              <w:t>Vérifier que l’entité responsable a :</w:t>
            </w:r>
          </w:p>
          <w:p w14:paraId="538706D8" w14:textId="77777777" w:rsidR="00995838" w:rsidRPr="0018381E" w:rsidRDefault="00995838" w:rsidP="00E932D3">
            <w:pPr>
              <w:pStyle w:val="Default"/>
              <w:numPr>
                <w:ilvl w:val="0"/>
                <w:numId w:val="61"/>
              </w:numPr>
              <w:jc w:val="both"/>
              <w:rPr>
                <w:rFonts w:ascii="Times New Roman" w:hAnsi="Times New Roman"/>
                <w:color w:val="auto"/>
                <w:lang w:val="fr-CA"/>
              </w:rPr>
            </w:pPr>
            <w:r w:rsidRPr="0018381E">
              <w:rPr>
                <w:rFonts w:ascii="Times New Roman" w:hAnsi="Times New Roman"/>
                <w:color w:val="auto"/>
                <w:lang w:val="fr-CA"/>
              </w:rPr>
              <w:t>déclenché le retrait d</w:t>
            </w:r>
            <w:r>
              <w:rPr>
                <w:rFonts w:ascii="Times New Roman" w:hAnsi="Times New Roman"/>
                <w:color w:val="auto"/>
                <w:lang w:val="fr-CA"/>
              </w:rPr>
              <w:t>’</w:t>
            </w:r>
            <w:r w:rsidRPr="0018381E">
              <w:rPr>
                <w:rFonts w:ascii="Times New Roman" w:hAnsi="Times New Roman"/>
                <w:color w:val="auto"/>
                <w:lang w:val="fr-CA"/>
              </w:rPr>
              <w:t>accès physique sans accompagnement et d</w:t>
            </w:r>
            <w:r>
              <w:rPr>
                <w:rFonts w:ascii="Times New Roman" w:hAnsi="Times New Roman"/>
                <w:color w:val="auto"/>
                <w:lang w:val="fr-CA"/>
              </w:rPr>
              <w:t>’</w:t>
            </w:r>
            <w:r w:rsidRPr="0018381E">
              <w:rPr>
                <w:rFonts w:ascii="Times New Roman" w:hAnsi="Times New Roman"/>
                <w:color w:val="auto"/>
                <w:lang w:val="fr-CA"/>
              </w:rPr>
              <w:t>accè</w:t>
            </w:r>
            <w:r>
              <w:rPr>
                <w:rFonts w:ascii="Times New Roman" w:hAnsi="Times New Roman"/>
                <w:color w:val="auto"/>
                <w:lang w:val="fr-CA"/>
              </w:rPr>
              <w:t>s</w:t>
            </w:r>
            <w:r w:rsidRPr="0018381E">
              <w:rPr>
                <w:rFonts w:ascii="Times New Roman" w:hAnsi="Times New Roman"/>
                <w:color w:val="auto"/>
                <w:lang w:val="fr-CA"/>
              </w:rPr>
              <w:t xml:space="preserve"> </w:t>
            </w:r>
            <w:r w:rsidRPr="0018381E">
              <w:rPr>
                <w:rFonts w:ascii="Times New Roman" w:hAnsi="Times New Roman"/>
                <w:i/>
                <w:color w:val="auto"/>
                <w:lang w:val="fr-CA"/>
              </w:rPr>
              <w:t>distant interactif</w:t>
            </w:r>
            <w:r w:rsidRPr="0018381E">
              <w:rPr>
                <w:rFonts w:ascii="Times New Roman" w:hAnsi="Times New Roman"/>
                <w:color w:val="auto"/>
                <w:lang w:val="fr-CA"/>
              </w:rPr>
              <w:t xml:space="preserve"> d’une personne lors de son départ; et</w:t>
            </w:r>
          </w:p>
          <w:p w14:paraId="7E1E62A2" w14:textId="77777777" w:rsidR="00995838" w:rsidRPr="0018381E" w:rsidRDefault="00995838" w:rsidP="00E932D3">
            <w:pPr>
              <w:pStyle w:val="Default"/>
              <w:numPr>
                <w:ilvl w:val="0"/>
                <w:numId w:val="61"/>
              </w:numPr>
              <w:jc w:val="both"/>
              <w:rPr>
                <w:rFonts w:ascii="Times New Roman" w:hAnsi="Times New Roman"/>
                <w:color w:val="auto"/>
                <w:lang w:val="fr-CA"/>
              </w:rPr>
            </w:pPr>
            <w:r w:rsidRPr="0018381E">
              <w:rPr>
                <w:rFonts w:ascii="Times New Roman" w:hAnsi="Times New Roman"/>
                <w:color w:val="auto"/>
                <w:lang w:val="fr-CA"/>
              </w:rPr>
              <w:t>mené à bien ce processus dans un délais de 24 heures suivant le départ</w:t>
            </w:r>
            <w:r>
              <w:rPr>
                <w:rFonts w:ascii="Times New Roman" w:hAnsi="Times New Roman"/>
                <w:color w:val="auto"/>
                <w:lang w:val="fr-CA"/>
              </w:rPr>
              <w:t xml:space="preserve"> </w:t>
            </w:r>
            <w:r>
              <w:rPr>
                <w:rFonts w:ascii="Times New Roman" w:hAnsi="Times New Roman"/>
                <w:lang w:val="fr-CA"/>
              </w:rPr>
              <w:t>(le retrait</w:t>
            </w:r>
            <w:r w:rsidRPr="0018381E">
              <w:rPr>
                <w:rFonts w:ascii="Times New Roman" w:hAnsi="Times New Roman"/>
                <w:lang w:val="fr-CA"/>
              </w:rPr>
              <w:t xml:space="preserve"> d’accès peut différer de la suppression, de la désactivation, de la révocation ou du ret</w:t>
            </w:r>
            <w:r>
              <w:rPr>
                <w:rFonts w:ascii="Times New Roman" w:hAnsi="Times New Roman"/>
                <w:lang w:val="fr-CA"/>
              </w:rPr>
              <w:t>rait de tous les droits d’accès</w:t>
            </w:r>
            <w:r w:rsidRPr="0018381E">
              <w:rPr>
                <w:rFonts w:ascii="Times New Roman" w:hAnsi="Times New Roman"/>
                <w:lang w:val="fr-CA"/>
              </w:rPr>
              <w:t>)</w:t>
            </w:r>
            <w:r>
              <w:rPr>
                <w:rFonts w:ascii="Times New Roman" w:hAnsi="Times New Roman"/>
                <w:lang w:val="fr-CA"/>
              </w:rPr>
              <w:t>.</w:t>
            </w:r>
          </w:p>
        </w:tc>
      </w:tr>
      <w:tr w:rsidR="00995838" w:rsidRPr="001A437D" w14:paraId="552FAEE0" w14:textId="77777777" w:rsidTr="00995838">
        <w:tc>
          <w:tcPr>
            <w:tcW w:w="11016" w:type="dxa"/>
            <w:gridSpan w:val="2"/>
            <w:tcBorders>
              <w:bottom w:val="single" w:sz="4" w:space="0" w:color="auto"/>
            </w:tcBorders>
            <w:shd w:val="clear" w:color="auto" w:fill="DCDCFF"/>
          </w:tcPr>
          <w:p w14:paraId="11B1EF56" w14:textId="77777777" w:rsidR="00995838" w:rsidRPr="0018381E" w:rsidRDefault="00995838" w:rsidP="00995838">
            <w:pPr>
              <w:widowControl w:val="0"/>
              <w:tabs>
                <w:tab w:val="left" w:pos="0"/>
                <w:tab w:val="left" w:pos="900"/>
                <w:tab w:val="left" w:pos="6360"/>
              </w:tabs>
              <w:jc w:val="both"/>
              <w:rPr>
                <w:rFonts w:ascii="Times New Roman" w:hAnsi="Times New Roman" w:cs="Times New Roman"/>
                <w:b/>
                <w:bCs/>
                <w:lang w:val="fr-CA"/>
              </w:rPr>
            </w:pPr>
            <w:r w:rsidRPr="0018381E">
              <w:rPr>
                <w:rFonts w:ascii="Times New Roman" w:hAnsi="Times New Roman" w:cs="Times New Roman"/>
                <w:b/>
                <w:bCs/>
                <w:lang w:val="fr-CA"/>
              </w:rPr>
              <w:t xml:space="preserve">Notes pour l’auditeur: </w:t>
            </w:r>
          </w:p>
          <w:p w14:paraId="72377927" w14:textId="77777777" w:rsidR="00995838" w:rsidRPr="0018381E" w:rsidRDefault="00995838" w:rsidP="00995838">
            <w:pPr>
              <w:widowControl w:val="0"/>
              <w:tabs>
                <w:tab w:val="left" w:pos="0"/>
                <w:tab w:val="left" w:pos="900"/>
                <w:tab w:val="left" w:pos="6360"/>
              </w:tabs>
              <w:jc w:val="both"/>
              <w:rPr>
                <w:rFonts w:ascii="Times New Roman" w:hAnsi="Times New Roman" w:cs="Times New Roman"/>
                <w:bCs/>
                <w:lang w:val="fr-CA"/>
              </w:rPr>
            </w:pPr>
            <w:r w:rsidRPr="0018381E">
              <w:rPr>
                <w:rFonts w:ascii="Times New Roman" w:hAnsi="Times New Roman" w:cs="Times New Roman"/>
                <w:bCs/>
                <w:lang w:val="fr-CA"/>
              </w:rPr>
              <w:t xml:space="preserve">Le retrait de la capacité d’accès ne requiert pas </w:t>
            </w:r>
            <w:r>
              <w:rPr>
                <w:rFonts w:ascii="Times New Roman" w:hAnsi="Times New Roman" w:cs="Times New Roman"/>
                <w:bCs/>
                <w:lang w:val="fr-CA"/>
              </w:rPr>
              <w:t>la suppression</w:t>
            </w:r>
            <w:r w:rsidRPr="0018381E">
              <w:rPr>
                <w:rFonts w:ascii="Times New Roman" w:hAnsi="Times New Roman" w:cs="Times New Roman"/>
                <w:bCs/>
                <w:lang w:val="fr-CA"/>
              </w:rPr>
              <w:t xml:space="preserve"> ou la désactivation des comptes utilisateurs de la personne. La capacité d’accès d’un individu peut être retirée en désactivant l</w:t>
            </w:r>
            <w:r>
              <w:rPr>
                <w:rFonts w:ascii="Times New Roman" w:hAnsi="Times New Roman" w:cs="Times New Roman"/>
                <w:bCs/>
                <w:lang w:val="fr-CA"/>
              </w:rPr>
              <w:t>’</w:t>
            </w:r>
            <w:r w:rsidRPr="0018381E">
              <w:rPr>
                <w:rFonts w:ascii="Times New Roman" w:hAnsi="Times New Roman" w:cs="Times New Roman"/>
                <w:bCs/>
                <w:lang w:val="fr-CA"/>
              </w:rPr>
              <w:t xml:space="preserve">accès de la personne au réseau, en confisquant son badge, ou par tout autre moyen approprié. Le retrait </w:t>
            </w:r>
            <w:r w:rsidRPr="0018381E">
              <w:rPr>
                <w:rFonts w:ascii="Times New Roman" w:hAnsi="Times New Roman" w:cs="Times New Roman"/>
                <w:lang w:val="fr-CA"/>
              </w:rPr>
              <w:t>d</w:t>
            </w:r>
            <w:r>
              <w:rPr>
                <w:rFonts w:ascii="Times New Roman" w:hAnsi="Times New Roman" w:cs="Times New Roman"/>
                <w:lang w:val="fr-CA"/>
              </w:rPr>
              <w:t>’</w:t>
            </w:r>
            <w:r w:rsidRPr="0018381E">
              <w:rPr>
                <w:rFonts w:ascii="Times New Roman" w:hAnsi="Times New Roman" w:cs="Times New Roman"/>
                <w:i/>
                <w:iCs/>
                <w:lang w:val="fr-CA"/>
              </w:rPr>
              <w:t xml:space="preserve">accès distant interactif </w:t>
            </w:r>
            <w:r w:rsidRPr="0018381E">
              <w:rPr>
                <w:rFonts w:ascii="Times New Roman" w:hAnsi="Times New Roman" w:cs="Times New Roman"/>
                <w:iCs/>
                <w:lang w:val="fr-CA"/>
              </w:rPr>
              <w:t>peut être accompli, par exemple, en désactivant l’authentification multi-facteurs de l’individu.</w:t>
            </w:r>
          </w:p>
        </w:tc>
      </w:tr>
    </w:tbl>
    <w:p w14:paraId="21549BD2" w14:textId="77777777" w:rsidR="00995838" w:rsidRPr="00922A4F" w:rsidRDefault="00995838" w:rsidP="00995838">
      <w:pPr>
        <w:widowControl w:val="0"/>
        <w:spacing w:line="266" w:lineRule="exact"/>
        <w:outlineLvl w:val="1"/>
        <w:rPr>
          <w:rFonts w:ascii="Times New Roman" w:hAnsi="Times New Roman" w:cs="Times New Roman"/>
          <w:b/>
          <w:bCs/>
          <w:sz w:val="24"/>
          <w:szCs w:val="24"/>
          <w:lang w:val="fr-CA"/>
        </w:rPr>
      </w:pPr>
    </w:p>
    <w:p w14:paraId="6476B385" w14:textId="71693C7F" w:rsidR="00995838" w:rsidRPr="00922A4F" w:rsidRDefault="00995838" w:rsidP="00995838">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8D1E410" w14:textId="77777777" w:rsidR="00995838"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726FF1E"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1622C6"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713274" w14:textId="77777777" w:rsidR="00E31BC0" w:rsidRPr="00995838" w:rsidRDefault="00E31BC0">
      <w:pPr>
        <w:autoSpaceDE/>
        <w:autoSpaceDN/>
        <w:adjustRightInd/>
        <w:rPr>
          <w:rFonts w:ascii="Times New Roman" w:hAnsi="Times New Roman" w:cs="Times New Roman"/>
          <w:b/>
          <w:sz w:val="24"/>
          <w:szCs w:val="22"/>
          <w:lang w:val="fr-CA"/>
        </w:rPr>
      </w:pPr>
      <w:r w:rsidRPr="00995838">
        <w:rPr>
          <w:rFonts w:ascii="Times New Roman" w:hAnsi="Times New Roman" w:cs="Times New Roman"/>
          <w:b/>
          <w:sz w:val="24"/>
          <w:szCs w:val="22"/>
          <w:lang w:val="fr-CA"/>
        </w:rPr>
        <w:br w:type="page"/>
      </w:r>
    </w:p>
    <w:p w14:paraId="0DE09124" w14:textId="623DFCDC" w:rsidR="00995838" w:rsidRPr="006416D7" w:rsidRDefault="00995838" w:rsidP="00995838">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5.2</w:t>
      </w:r>
    </w:p>
    <w:p w14:paraId="7B2CC699" w14:textId="77777777" w:rsidR="00995838" w:rsidRDefault="00995838" w:rsidP="00995838">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995838" w:rsidRPr="001A437D" w14:paraId="4CA149D6"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FCBE872" w14:textId="00001B74"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E5 (CIP-004-6) – </w:t>
            </w:r>
            <w:r w:rsidR="002D2806">
              <w:rPr>
                <w:rFonts w:ascii="Times New Roman" w:hAnsi="Times New Roman" w:cs="Times New Roman"/>
                <w:b/>
                <w:color w:val="FFFFFF"/>
                <w:sz w:val="24"/>
                <w:szCs w:val="24"/>
                <w:lang w:val="fr-FR"/>
              </w:rPr>
              <w:t>Révocation d’accèes</w:t>
            </w:r>
          </w:p>
        </w:tc>
      </w:tr>
      <w:tr w:rsidR="00995838" w:rsidRPr="00E31BC0" w14:paraId="6C0F8058"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29A6A49"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58EC60AA"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F45340B"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CEA857B"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995838" w:rsidRPr="001A437D" w14:paraId="04025122"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29BBA6CF" w14:textId="50C3E40E" w:rsidR="00995838" w:rsidRPr="00A2113F" w:rsidRDefault="00995838" w:rsidP="00995838">
            <w:pPr>
              <w:autoSpaceDE/>
              <w:autoSpaceDN/>
              <w:adjustRightInd/>
              <w:spacing w:before="120"/>
              <w:jc w:val="both"/>
              <w:rPr>
                <w:rFonts w:ascii="Times New Roman" w:eastAsia="ヒラギノ角ゴ Pro W3" w:hAnsi="Times New Roman" w:cs="Times New Roman"/>
                <w:sz w:val="24"/>
                <w:szCs w:val="24"/>
                <w:lang w:val="fr-FR"/>
              </w:rPr>
            </w:pPr>
            <w:r w:rsidRPr="00C649E4">
              <w:rPr>
                <w:rFonts w:ascii="Times New Roman" w:eastAsia="ヒラギノ角ゴ Pro W3" w:hAnsi="Times New Roman" w:cs="Times New Roman"/>
              </w:rPr>
              <w:t>5.2</w:t>
            </w:r>
          </w:p>
        </w:tc>
        <w:tc>
          <w:tcPr>
            <w:tcW w:w="3207" w:type="dxa"/>
            <w:tcBorders>
              <w:top w:val="single" w:sz="4" w:space="0" w:color="auto"/>
              <w:left w:val="single" w:sz="4" w:space="0" w:color="auto"/>
              <w:bottom w:val="single" w:sz="4" w:space="0" w:color="auto"/>
              <w:right w:val="single" w:sz="4" w:space="0" w:color="auto"/>
            </w:tcBorders>
          </w:tcPr>
          <w:p w14:paraId="4E10B3BC" w14:textId="77777777" w:rsidR="00995838" w:rsidRPr="00C649E4" w:rsidRDefault="00995838" w:rsidP="00995838">
            <w:pPr>
              <w:spacing w:before="120"/>
              <w:jc w:val="both"/>
              <w:rPr>
                <w:rFonts w:ascii="Times New Roman" w:hAnsi="Times New Roman" w:cs="Times New Roman"/>
                <w:lang w:val="fr-CA"/>
              </w:rPr>
            </w:pPr>
            <w:r w:rsidRPr="00C649E4">
              <w:rPr>
                <w:rFonts w:ascii="Times New Roman" w:hAnsi="Times New Roman" w:cs="Times New Roman"/>
                <w:i/>
                <w:iCs/>
                <w:lang w:val="fr-CA"/>
              </w:rPr>
              <w:t xml:space="preserve">Systèmes électroniques BES </w:t>
            </w:r>
            <w:r w:rsidRPr="00C649E4">
              <w:rPr>
                <w:rFonts w:ascii="Times New Roman" w:hAnsi="Times New Roman" w:cs="Times New Roman"/>
                <w:lang w:val="fr-CA"/>
              </w:rPr>
              <w:t>à impact élevé et :</w:t>
            </w:r>
          </w:p>
          <w:p w14:paraId="71CC0065" w14:textId="77777777" w:rsidR="00995838" w:rsidRPr="00C649E4" w:rsidRDefault="00995838" w:rsidP="00E932D3">
            <w:pPr>
              <w:pStyle w:val="Paragraphedeliste"/>
              <w:numPr>
                <w:ilvl w:val="0"/>
                <w:numId w:val="62"/>
              </w:numPr>
              <w:jc w:val="both"/>
              <w:rPr>
                <w:rFonts w:ascii="Times New Roman" w:hAnsi="Times New Roman" w:cs="Times New Roman"/>
                <w:lang w:val="fr-CA"/>
              </w:rPr>
            </w:pPr>
            <w:r w:rsidRPr="00C649E4">
              <w:rPr>
                <w:rFonts w:ascii="Times New Roman" w:hAnsi="Times New Roman" w:cs="Times New Roman"/>
                <w:lang w:val="fr-CA"/>
              </w:rPr>
              <w:t xml:space="preserve">les </w:t>
            </w:r>
            <w:r w:rsidRPr="00C649E4">
              <w:rPr>
                <w:rFonts w:ascii="Times New Roman" w:hAnsi="Times New Roman" w:cs="Times New Roman"/>
                <w:i/>
                <w:iCs/>
                <w:lang w:val="fr-CA"/>
              </w:rPr>
              <w:t xml:space="preserve">EACMS </w:t>
            </w:r>
            <w:r w:rsidRPr="00C649E4">
              <w:rPr>
                <w:rFonts w:ascii="Times New Roman" w:hAnsi="Times New Roman" w:cs="Times New Roman"/>
                <w:lang w:val="fr-CA"/>
              </w:rPr>
              <w:t>associés ; et</w:t>
            </w:r>
          </w:p>
          <w:p w14:paraId="3A381F5F" w14:textId="77777777" w:rsidR="00995838" w:rsidRPr="00C649E4" w:rsidRDefault="00995838" w:rsidP="00E932D3">
            <w:pPr>
              <w:pStyle w:val="Paragraphedeliste"/>
              <w:numPr>
                <w:ilvl w:val="0"/>
                <w:numId w:val="62"/>
              </w:numPr>
              <w:jc w:val="both"/>
              <w:rPr>
                <w:rFonts w:ascii="Times New Roman" w:hAnsi="Times New Roman" w:cs="Times New Roman"/>
                <w:lang w:val="fr-CA"/>
              </w:rPr>
            </w:pPr>
            <w:r w:rsidRPr="00C649E4">
              <w:rPr>
                <w:rFonts w:ascii="Times New Roman" w:hAnsi="Times New Roman" w:cs="Times New Roman"/>
                <w:lang w:val="fr-CA"/>
              </w:rPr>
              <w:t>les PACS associés.</w:t>
            </w:r>
          </w:p>
          <w:p w14:paraId="161862F2" w14:textId="77777777" w:rsidR="00995838" w:rsidRPr="00C649E4" w:rsidRDefault="00995838" w:rsidP="00995838">
            <w:pPr>
              <w:jc w:val="both"/>
              <w:rPr>
                <w:rFonts w:ascii="Times New Roman" w:hAnsi="Times New Roman" w:cs="Times New Roman"/>
                <w:lang w:val="fr-CA"/>
              </w:rPr>
            </w:pPr>
          </w:p>
          <w:p w14:paraId="409892D0" w14:textId="77777777" w:rsidR="00995838" w:rsidRPr="00C649E4" w:rsidRDefault="00995838" w:rsidP="00995838">
            <w:pPr>
              <w:jc w:val="both"/>
              <w:rPr>
                <w:rFonts w:ascii="Times New Roman" w:hAnsi="Times New Roman" w:cs="Times New Roman"/>
                <w:lang w:val="fr-CA"/>
              </w:rPr>
            </w:pPr>
            <w:r w:rsidRPr="00C649E4">
              <w:rPr>
                <w:rFonts w:ascii="Times New Roman" w:hAnsi="Times New Roman" w:cs="Times New Roman"/>
                <w:i/>
                <w:iCs/>
                <w:lang w:val="fr-CA"/>
              </w:rPr>
              <w:t xml:space="preserve">Systèmes électroniques BES </w:t>
            </w:r>
            <w:r w:rsidRPr="00C649E4">
              <w:rPr>
                <w:rFonts w:ascii="Times New Roman" w:hAnsi="Times New Roman" w:cs="Times New Roman"/>
                <w:lang w:val="fr-CA"/>
              </w:rPr>
              <w:t xml:space="preserve">à impact moyen à </w:t>
            </w:r>
            <w:r w:rsidRPr="00C649E4">
              <w:rPr>
                <w:rFonts w:ascii="Times New Roman" w:hAnsi="Times New Roman" w:cs="Times New Roman"/>
                <w:i/>
                <w:iCs/>
                <w:lang w:val="fr-CA"/>
              </w:rPr>
              <w:t xml:space="preserve">connectivité externe routable </w:t>
            </w:r>
            <w:r w:rsidRPr="00C649E4">
              <w:rPr>
                <w:rFonts w:ascii="Times New Roman" w:hAnsi="Times New Roman" w:cs="Times New Roman"/>
                <w:lang w:val="fr-CA"/>
              </w:rPr>
              <w:t>et :</w:t>
            </w:r>
          </w:p>
          <w:p w14:paraId="3845188B" w14:textId="77777777" w:rsidR="00995838" w:rsidRPr="00C649E4" w:rsidRDefault="00995838" w:rsidP="00E932D3">
            <w:pPr>
              <w:pStyle w:val="Paragraphedeliste"/>
              <w:numPr>
                <w:ilvl w:val="0"/>
                <w:numId w:val="63"/>
              </w:numPr>
              <w:jc w:val="both"/>
              <w:rPr>
                <w:rFonts w:ascii="Times New Roman" w:eastAsia="ヒラギノ角ゴ Pro W3" w:hAnsi="Times New Roman" w:cs="Times New Roman"/>
              </w:rPr>
            </w:pPr>
            <w:r w:rsidRPr="00C649E4">
              <w:rPr>
                <w:rFonts w:ascii="Times New Roman" w:hAnsi="Times New Roman" w:cs="Times New Roman"/>
                <w:lang w:val="fr-CA"/>
              </w:rPr>
              <w:t xml:space="preserve">les </w:t>
            </w:r>
            <w:r w:rsidRPr="00C649E4">
              <w:rPr>
                <w:rFonts w:ascii="Times New Roman" w:hAnsi="Times New Roman" w:cs="Times New Roman"/>
                <w:i/>
                <w:iCs/>
                <w:lang w:val="fr-CA"/>
              </w:rPr>
              <w:t xml:space="preserve">EACMS </w:t>
            </w:r>
            <w:r w:rsidRPr="00C649E4">
              <w:rPr>
                <w:rFonts w:ascii="Times New Roman" w:hAnsi="Times New Roman" w:cs="Times New Roman"/>
                <w:lang w:val="fr-CA"/>
              </w:rPr>
              <w:t xml:space="preserve">associés ; et </w:t>
            </w:r>
          </w:p>
          <w:p w14:paraId="23354617" w14:textId="4DCB6450" w:rsidR="00995838" w:rsidRPr="00E31BC0" w:rsidRDefault="00995838" w:rsidP="00E932D3">
            <w:pPr>
              <w:pStyle w:val="Paragraphedeliste"/>
              <w:numPr>
                <w:ilvl w:val="0"/>
                <w:numId w:val="65"/>
              </w:numPr>
              <w:jc w:val="both"/>
              <w:rPr>
                <w:rFonts w:ascii="Times New Roman" w:hAnsi="Times New Roman" w:cs="Times New Roman"/>
                <w:lang w:val="fr-CA"/>
              </w:rPr>
            </w:pPr>
            <w:r w:rsidRPr="00C649E4">
              <w:rPr>
                <w:rFonts w:ascii="Times New Roman" w:hAnsi="Times New Roman" w:cs="Times New Roman"/>
                <w:lang w:val="fr-CA"/>
              </w:rPr>
              <w:t xml:space="preserve">les </w:t>
            </w:r>
            <w:r w:rsidRPr="00C649E4">
              <w:rPr>
                <w:rFonts w:ascii="Times New Roman" w:hAnsi="Times New Roman" w:cs="Times New Roman"/>
                <w:i/>
                <w:iCs/>
                <w:lang w:val="fr-CA"/>
              </w:rPr>
              <w:t xml:space="preserve">PACS </w:t>
            </w:r>
            <w:r w:rsidRPr="00C649E4">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4DCE94F4" w14:textId="7BD23959" w:rsidR="00995838" w:rsidRPr="00995838" w:rsidRDefault="00995838" w:rsidP="00995838">
            <w:pPr>
              <w:jc w:val="both"/>
              <w:rPr>
                <w:rFonts w:ascii="Times New Roman" w:hAnsi="Times New Roman" w:cs="Times New Roman"/>
                <w:lang w:val="fr-CA"/>
              </w:rPr>
            </w:pPr>
            <w:r w:rsidRPr="00C649E4">
              <w:rPr>
                <w:rFonts w:ascii="Times New Roman" w:hAnsi="Times New Roman" w:cs="Times New Roman"/>
                <w:lang w:val="fr-CA"/>
              </w:rPr>
              <w:t>Dans le cas d’une réaffectation ou d’une mutation, révoquer l’accès électronique autorisé aux comptes individuels et l’accès physique sans accompagnement autorisé que l’entité responsable juge non nécessaires avant la fin du jour civil suivant la date, déterminée par l’entité responsable, où la personne n’a plus besoin de ces accès.</w:t>
            </w:r>
          </w:p>
        </w:tc>
        <w:tc>
          <w:tcPr>
            <w:tcW w:w="3698" w:type="dxa"/>
            <w:tcBorders>
              <w:top w:val="single" w:sz="4" w:space="0" w:color="auto"/>
              <w:left w:val="single" w:sz="4" w:space="0" w:color="auto"/>
              <w:bottom w:val="single" w:sz="4" w:space="0" w:color="auto"/>
              <w:right w:val="single" w:sz="4" w:space="0" w:color="auto"/>
            </w:tcBorders>
          </w:tcPr>
          <w:p w14:paraId="4C58BE05" w14:textId="77777777" w:rsidR="00995838" w:rsidRPr="00C649E4" w:rsidRDefault="00995838" w:rsidP="00995838">
            <w:pPr>
              <w:spacing w:before="120"/>
              <w:jc w:val="both"/>
              <w:rPr>
                <w:rFonts w:ascii="Times New Roman" w:hAnsi="Times New Roman" w:cs="Times New Roman"/>
                <w:lang w:val="fr-CA"/>
              </w:rPr>
            </w:pPr>
            <w:r w:rsidRPr="00C649E4">
              <w:rPr>
                <w:rFonts w:ascii="Times New Roman" w:hAnsi="Times New Roman" w:cs="Times New Roman"/>
                <w:lang w:val="fr-CA"/>
              </w:rPr>
              <w:t>Exemples non limitatifs de pièces justificatives :</w:t>
            </w:r>
          </w:p>
          <w:p w14:paraId="037EAC06" w14:textId="77777777" w:rsidR="00995838" w:rsidRPr="00D65622" w:rsidRDefault="00995838" w:rsidP="00E932D3">
            <w:pPr>
              <w:pStyle w:val="Paragraphedeliste"/>
              <w:numPr>
                <w:ilvl w:val="0"/>
                <w:numId w:val="64"/>
              </w:numPr>
              <w:jc w:val="both"/>
              <w:rPr>
                <w:rFonts w:ascii="Times New Roman" w:hAnsi="Times New Roman" w:cs="Times New Roman"/>
                <w:lang w:val="fr-CA"/>
              </w:rPr>
            </w:pPr>
            <w:r w:rsidRPr="00C649E4">
              <w:rPr>
                <w:rFonts w:ascii="Times New Roman" w:hAnsi="Times New Roman" w:cs="Times New Roman"/>
                <w:lang w:val="fr-CA"/>
              </w:rPr>
              <w:t>formulaire d’activité ou d’approbation daté attestant l’examen des accès logique et physique ; et</w:t>
            </w:r>
          </w:p>
          <w:p w14:paraId="44BC39CD" w14:textId="3B3C4DAD" w:rsidR="00995838" w:rsidRPr="00995838" w:rsidRDefault="00995838" w:rsidP="00895FA9">
            <w:pPr>
              <w:pStyle w:val="Paragraphedeliste"/>
              <w:numPr>
                <w:ilvl w:val="0"/>
                <w:numId w:val="64"/>
              </w:numPr>
              <w:jc w:val="both"/>
              <w:rPr>
                <w:rFonts w:ascii="Times New Roman" w:hAnsi="Times New Roman" w:cs="Times New Roman"/>
                <w:lang w:val="fr-CA"/>
              </w:rPr>
            </w:pPr>
            <w:r w:rsidRPr="00C649E4">
              <w:rPr>
                <w:rFonts w:ascii="Times New Roman" w:hAnsi="Times New Roman" w:cs="Times New Roman"/>
                <w:lang w:val="fr-CA"/>
              </w:rPr>
              <w:t xml:space="preserve">journaux ou autres </w:t>
            </w:r>
            <w:r w:rsidR="00895FA9">
              <w:rPr>
                <w:rFonts w:ascii="Times New Roman" w:hAnsi="Times New Roman" w:cs="Times New Roman"/>
                <w:lang w:val="fr-CA"/>
              </w:rPr>
              <w:t>pièces justificatives</w:t>
            </w:r>
            <w:r w:rsidRPr="00C649E4">
              <w:rPr>
                <w:rFonts w:ascii="Times New Roman" w:hAnsi="Times New Roman" w:cs="Times New Roman"/>
                <w:lang w:val="fr-CA"/>
              </w:rPr>
              <w:t xml:space="preserve"> attestant que la personne ne dispose plus des accès que l’entité responsable détermine comme n’étant plus nécessaires.</w:t>
            </w:r>
          </w:p>
        </w:tc>
      </w:tr>
    </w:tbl>
    <w:p w14:paraId="67EF28CA" w14:textId="77777777" w:rsidR="00995838" w:rsidRDefault="00995838" w:rsidP="00995838">
      <w:pPr>
        <w:jc w:val="both"/>
        <w:rPr>
          <w:rFonts w:ascii="Times New Roman" w:hAnsi="Times New Roman" w:cs="Times New Roman"/>
          <w:color w:val="000000"/>
          <w:sz w:val="24"/>
          <w:szCs w:val="24"/>
          <w:lang w:val="fr-CA"/>
        </w:rPr>
      </w:pPr>
    </w:p>
    <w:p w14:paraId="5CFCCA5D" w14:textId="77777777" w:rsidR="00995838" w:rsidRPr="00922A4F" w:rsidRDefault="00995838" w:rsidP="0099583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8EC2AB9" w14:textId="77777777" w:rsidR="00995838" w:rsidRPr="00922A4F" w:rsidRDefault="00995838" w:rsidP="0099583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72FEC59" w14:textId="77777777" w:rsidR="00995838" w:rsidRPr="00922A4F" w:rsidRDefault="00995838" w:rsidP="0099583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48AF6D0"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322B534B"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432733E5" w14:textId="77777777" w:rsidR="00995838" w:rsidRPr="00922A4F" w:rsidRDefault="00995838" w:rsidP="00995838">
      <w:pPr>
        <w:pStyle w:val="RqtSection"/>
        <w:jc w:val="both"/>
        <w:rPr>
          <w:rFonts w:ascii="Times New Roman" w:hAnsi="Times New Roman"/>
          <w:lang w:val="fr-CA"/>
        </w:rPr>
      </w:pPr>
    </w:p>
    <w:p w14:paraId="51FEB540" w14:textId="77777777" w:rsidR="00995838" w:rsidRPr="00922A4F" w:rsidRDefault="00995838" w:rsidP="0099583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95838" w:rsidRPr="001A437D" w14:paraId="420A0674" w14:textId="77777777" w:rsidTr="00995838">
        <w:tc>
          <w:tcPr>
            <w:tcW w:w="10892" w:type="dxa"/>
            <w:gridSpan w:val="6"/>
            <w:shd w:val="clear" w:color="auto" w:fill="DCDCFF"/>
            <w:vAlign w:val="bottom"/>
          </w:tcPr>
          <w:p w14:paraId="337C4905" w14:textId="77777777" w:rsidR="00995838" w:rsidRPr="00922A4F" w:rsidRDefault="00995838"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95838" w:rsidRPr="001A437D" w14:paraId="6B735B06" w14:textId="77777777" w:rsidTr="00995838">
        <w:tc>
          <w:tcPr>
            <w:tcW w:w="2275" w:type="dxa"/>
            <w:shd w:val="clear" w:color="auto" w:fill="DCDCFF"/>
            <w:vAlign w:val="bottom"/>
          </w:tcPr>
          <w:p w14:paraId="15A66E7A"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CE90C19"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381E364"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8FD31AC"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4674BC2"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9D214C3"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95838" w:rsidRPr="001A437D" w14:paraId="78B32937" w14:textId="77777777" w:rsidTr="00995838">
        <w:tc>
          <w:tcPr>
            <w:tcW w:w="2275" w:type="dxa"/>
            <w:shd w:val="clear" w:color="auto" w:fill="CDFFCD"/>
          </w:tcPr>
          <w:p w14:paraId="4377DB6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8280F26"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DA08C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E8EE028"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A3A24AB"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39D683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038F4D6B" w14:textId="77777777" w:rsidTr="00995838">
        <w:tc>
          <w:tcPr>
            <w:tcW w:w="2275" w:type="dxa"/>
            <w:shd w:val="clear" w:color="auto" w:fill="CDFFCD"/>
          </w:tcPr>
          <w:p w14:paraId="0C412848"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AB30B07"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1BAE037"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9385B3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20F765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63CBF9A"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5C40DEC5" w14:textId="77777777" w:rsidTr="00995838">
        <w:tc>
          <w:tcPr>
            <w:tcW w:w="2275" w:type="dxa"/>
            <w:shd w:val="clear" w:color="auto" w:fill="CDFFCD"/>
          </w:tcPr>
          <w:p w14:paraId="2B99BD84"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4083AE8"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AC8BAD7"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1B47470"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2E3DE95"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ADEB133"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r>
    </w:tbl>
    <w:p w14:paraId="3FAF2553" w14:textId="77777777" w:rsidR="00995838" w:rsidRPr="00922A4F" w:rsidRDefault="00995838" w:rsidP="00995838">
      <w:pPr>
        <w:widowControl w:val="0"/>
        <w:jc w:val="both"/>
        <w:rPr>
          <w:rFonts w:ascii="Times New Roman" w:hAnsi="Times New Roman" w:cs="Times New Roman"/>
          <w:color w:val="000000"/>
          <w:sz w:val="24"/>
          <w:szCs w:val="24"/>
          <w:lang w:val="fr-CA"/>
        </w:rPr>
      </w:pPr>
    </w:p>
    <w:p w14:paraId="3D37C15C" w14:textId="77777777" w:rsidR="00995838" w:rsidRDefault="00995838" w:rsidP="00995838">
      <w:pPr>
        <w:widowControl w:val="0"/>
        <w:spacing w:line="266" w:lineRule="exact"/>
        <w:jc w:val="both"/>
        <w:outlineLvl w:val="1"/>
        <w:rPr>
          <w:rFonts w:ascii="Times New Roman" w:hAnsi="Times New Roman" w:cs="Times New Roman"/>
          <w:b/>
          <w:bCs/>
          <w:sz w:val="24"/>
          <w:szCs w:val="24"/>
          <w:lang w:val="fr-CA"/>
        </w:rPr>
      </w:pPr>
    </w:p>
    <w:p w14:paraId="1F01C8F4" w14:textId="77777777" w:rsidR="00995838" w:rsidRPr="00922A4F" w:rsidRDefault="00995838" w:rsidP="0099583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95838" w:rsidRPr="001A437D" w14:paraId="320AF3CC" w14:textId="77777777" w:rsidTr="00995838">
        <w:tc>
          <w:tcPr>
            <w:tcW w:w="10910" w:type="dxa"/>
            <w:shd w:val="clear" w:color="auto" w:fill="auto"/>
          </w:tcPr>
          <w:p w14:paraId="22870D03"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17DED134" w14:textId="77777777" w:rsidTr="00995838">
        <w:tc>
          <w:tcPr>
            <w:tcW w:w="10910" w:type="dxa"/>
            <w:shd w:val="clear" w:color="auto" w:fill="auto"/>
          </w:tcPr>
          <w:p w14:paraId="6937AC6D"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2B6B50B5" w14:textId="77777777" w:rsidTr="00995838">
        <w:tc>
          <w:tcPr>
            <w:tcW w:w="10910" w:type="dxa"/>
            <w:shd w:val="clear" w:color="auto" w:fill="auto"/>
          </w:tcPr>
          <w:p w14:paraId="5A0C782E" w14:textId="77777777" w:rsidR="00995838" w:rsidRPr="00922A4F" w:rsidRDefault="00995838" w:rsidP="00995838">
            <w:pPr>
              <w:widowControl w:val="0"/>
              <w:jc w:val="both"/>
              <w:rPr>
                <w:rFonts w:ascii="Times New Roman" w:hAnsi="Times New Roman" w:cs="Times New Roman"/>
                <w:sz w:val="22"/>
                <w:szCs w:val="22"/>
                <w:lang w:val="fr-CA"/>
              </w:rPr>
            </w:pPr>
          </w:p>
        </w:tc>
      </w:tr>
    </w:tbl>
    <w:p w14:paraId="4F03FAFB" w14:textId="77777777" w:rsidR="00995838" w:rsidRDefault="00995838" w:rsidP="00995838">
      <w:pPr>
        <w:autoSpaceDE/>
        <w:autoSpaceDN/>
        <w:adjustRightInd/>
        <w:rPr>
          <w:rFonts w:ascii="Times New Roman" w:hAnsi="Times New Roman" w:cs="Times New Roman"/>
          <w:b/>
          <w:bCs/>
          <w:sz w:val="24"/>
          <w:szCs w:val="24"/>
          <w:lang w:val="fr-CA"/>
        </w:rPr>
      </w:pPr>
    </w:p>
    <w:p w14:paraId="66C0571B" w14:textId="4F3979CB" w:rsidR="00995838" w:rsidRPr="00922A4F" w:rsidRDefault="00995838" w:rsidP="00995838">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E4, alinéa 5.2</w:t>
      </w:r>
    </w:p>
    <w:p w14:paraId="45A4C326" w14:textId="77777777" w:rsidR="00995838" w:rsidRPr="00922A4F" w:rsidRDefault="00995838" w:rsidP="0099583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95838" w:rsidRPr="001A437D" w14:paraId="5F63503A" w14:textId="77777777" w:rsidTr="00995838">
        <w:tc>
          <w:tcPr>
            <w:tcW w:w="378" w:type="dxa"/>
          </w:tcPr>
          <w:p w14:paraId="5CDF6D0F"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267B3A4" w14:textId="77777777" w:rsidR="00995838" w:rsidRPr="00BE0108" w:rsidRDefault="00995838" w:rsidP="00995838">
            <w:pPr>
              <w:pStyle w:val="Default"/>
              <w:jc w:val="both"/>
              <w:rPr>
                <w:rFonts w:ascii="Times New Roman" w:hAnsi="Times New Roman"/>
                <w:color w:val="auto"/>
                <w:lang w:val="fr-CA"/>
              </w:rPr>
            </w:pPr>
            <w:r w:rsidRPr="00BE0108">
              <w:rPr>
                <w:rFonts w:ascii="Times New Roman" w:hAnsi="Times New Roman"/>
                <w:color w:val="auto"/>
                <w:lang w:val="fr-CA"/>
              </w:rPr>
              <w:t>Vérifier que l’entité responsable a documenté un ou plusieurs programmes de révocation d</w:t>
            </w:r>
            <w:r>
              <w:rPr>
                <w:rFonts w:ascii="Times New Roman" w:hAnsi="Times New Roman"/>
                <w:color w:val="auto"/>
                <w:lang w:val="fr-CA"/>
              </w:rPr>
              <w:t>’</w:t>
            </w:r>
            <w:r w:rsidRPr="00BE0108">
              <w:rPr>
                <w:rFonts w:ascii="Times New Roman" w:hAnsi="Times New Roman"/>
                <w:color w:val="auto"/>
                <w:lang w:val="fr-CA"/>
              </w:rPr>
              <w:t>accès électronique autorisé aux comptes individuels et d</w:t>
            </w:r>
            <w:r>
              <w:rPr>
                <w:rFonts w:ascii="Times New Roman" w:hAnsi="Times New Roman"/>
                <w:color w:val="auto"/>
                <w:lang w:val="fr-CA"/>
              </w:rPr>
              <w:t>’</w:t>
            </w:r>
            <w:r w:rsidRPr="00BE0108">
              <w:rPr>
                <w:rFonts w:ascii="Times New Roman" w:hAnsi="Times New Roman"/>
                <w:color w:val="auto"/>
                <w:lang w:val="fr-CA"/>
              </w:rPr>
              <w:t xml:space="preserve">accès physique sans accompagnement autorisés d’un individu lors d’une réaffectation ou d’une mutation. </w:t>
            </w:r>
            <w:r>
              <w:rPr>
                <w:rFonts w:ascii="Times New Roman" w:hAnsi="Times New Roman"/>
                <w:color w:val="auto"/>
                <w:lang w:val="fr-CA"/>
              </w:rPr>
              <w:t>Cette révocation</w:t>
            </w:r>
            <w:r w:rsidRPr="00BE0108">
              <w:rPr>
                <w:rFonts w:ascii="Times New Roman" w:hAnsi="Times New Roman"/>
                <w:color w:val="auto"/>
                <w:lang w:val="fr-CA"/>
              </w:rPr>
              <w:t xml:space="preserve"> devrait être </w:t>
            </w:r>
            <w:r>
              <w:rPr>
                <w:rFonts w:ascii="Times New Roman" w:hAnsi="Times New Roman"/>
                <w:color w:val="auto"/>
                <w:lang w:val="fr-CA"/>
              </w:rPr>
              <w:t>appliquée</w:t>
            </w:r>
            <w:r w:rsidRPr="00BE0108">
              <w:rPr>
                <w:rFonts w:ascii="Times New Roman" w:hAnsi="Times New Roman"/>
                <w:color w:val="auto"/>
                <w:lang w:val="fr-CA"/>
              </w:rPr>
              <w:t xml:space="preserve"> avant la fin du jour civil suivant la date déterminée par l’entité responsable où la personne n’a plus besoin de ces accès.</w:t>
            </w:r>
          </w:p>
        </w:tc>
      </w:tr>
      <w:tr w:rsidR="00995838" w:rsidRPr="001A437D" w14:paraId="28BA400E" w14:textId="77777777" w:rsidTr="00995838">
        <w:tc>
          <w:tcPr>
            <w:tcW w:w="378" w:type="dxa"/>
          </w:tcPr>
          <w:p w14:paraId="00099D04"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BD941B4" w14:textId="77777777" w:rsidR="00995838" w:rsidRPr="00BE0108" w:rsidRDefault="00995838" w:rsidP="00995838">
            <w:pPr>
              <w:pStyle w:val="Default"/>
              <w:jc w:val="both"/>
              <w:rPr>
                <w:rFonts w:ascii="Times New Roman" w:hAnsi="Times New Roman"/>
                <w:color w:val="auto"/>
                <w:lang w:val="fr-CA"/>
              </w:rPr>
            </w:pPr>
            <w:r w:rsidRPr="00C649E4">
              <w:rPr>
                <w:rFonts w:ascii="Times New Roman" w:hAnsi="Times New Roman"/>
                <w:lang w:val="fr-CA"/>
              </w:rPr>
              <w:t>Dans le cas d’une réaffectation ou d’une mutation</w:t>
            </w:r>
            <w:r>
              <w:rPr>
                <w:rFonts w:ascii="Times New Roman" w:hAnsi="Times New Roman"/>
                <w:color w:val="auto"/>
                <w:lang w:val="fr-CA"/>
              </w:rPr>
              <w:t>, vérifier que l’entité responsable a révoqué l’accès</w:t>
            </w:r>
            <w:r w:rsidRPr="00BE0108">
              <w:rPr>
                <w:rFonts w:ascii="Times New Roman" w:hAnsi="Times New Roman"/>
                <w:color w:val="auto"/>
                <w:lang w:val="fr-CA"/>
              </w:rPr>
              <w:t xml:space="preserve"> électronique autorisé</w:t>
            </w:r>
            <w:r>
              <w:rPr>
                <w:rFonts w:ascii="Times New Roman" w:hAnsi="Times New Roman"/>
                <w:color w:val="auto"/>
                <w:lang w:val="fr-CA"/>
              </w:rPr>
              <w:t xml:space="preserve"> aux comptes individuels et l’</w:t>
            </w:r>
            <w:r w:rsidRPr="00BE0108">
              <w:rPr>
                <w:rFonts w:ascii="Times New Roman" w:hAnsi="Times New Roman"/>
                <w:color w:val="auto"/>
                <w:lang w:val="fr-CA"/>
              </w:rPr>
              <w:t>accès physique sans accompagnement autorisés d’un individu</w:t>
            </w:r>
            <w:r>
              <w:rPr>
                <w:rFonts w:ascii="Times New Roman" w:hAnsi="Times New Roman"/>
                <w:color w:val="auto"/>
                <w:lang w:val="fr-CA"/>
              </w:rPr>
              <w:t xml:space="preserve">, </w:t>
            </w:r>
            <w:r w:rsidRPr="00BE0108">
              <w:rPr>
                <w:rFonts w:ascii="Times New Roman" w:hAnsi="Times New Roman"/>
                <w:color w:val="auto"/>
                <w:lang w:val="fr-CA"/>
              </w:rPr>
              <w:t>avant la fin du jour civil suivant la date déterminée par l’entité responsable où la personne n’a plus besoin de ces accès</w:t>
            </w:r>
            <w:r>
              <w:rPr>
                <w:rFonts w:ascii="Times New Roman" w:hAnsi="Times New Roman"/>
                <w:color w:val="auto"/>
                <w:lang w:val="fr-CA"/>
              </w:rPr>
              <w:t>.</w:t>
            </w:r>
          </w:p>
        </w:tc>
      </w:tr>
      <w:tr w:rsidR="00995838" w:rsidRPr="00995838" w14:paraId="47133CFB" w14:textId="77777777" w:rsidTr="00995838">
        <w:tc>
          <w:tcPr>
            <w:tcW w:w="11016" w:type="dxa"/>
            <w:gridSpan w:val="2"/>
            <w:tcBorders>
              <w:bottom w:val="single" w:sz="4" w:space="0" w:color="auto"/>
            </w:tcBorders>
            <w:shd w:val="clear" w:color="auto" w:fill="DCDCFF"/>
          </w:tcPr>
          <w:p w14:paraId="16C6DB6B" w14:textId="77777777" w:rsidR="00995838" w:rsidRDefault="00995838" w:rsidP="00995838">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5F4722E9" w14:textId="64511CB3" w:rsidR="00995838" w:rsidRPr="00995838" w:rsidRDefault="00995838" w:rsidP="00995838">
            <w:pPr>
              <w:widowControl w:val="0"/>
              <w:tabs>
                <w:tab w:val="left" w:pos="0"/>
                <w:tab w:val="left" w:pos="900"/>
                <w:tab w:val="left" w:pos="6360"/>
              </w:tabs>
              <w:jc w:val="both"/>
              <w:rPr>
                <w:rFonts w:ascii="Times New Roman" w:hAnsi="Times New Roman" w:cs="Times New Roman"/>
                <w:b/>
                <w:bCs/>
                <w:lang w:val="fr-CA"/>
              </w:rPr>
            </w:pPr>
            <w:r w:rsidRPr="006669D0">
              <w:rPr>
                <w:rFonts w:ascii="Times New Roman" w:hAnsi="Times New Roman" w:cs="Times New Roman"/>
                <w:bCs/>
                <w:lang w:val="fr-CA"/>
              </w:rPr>
              <w:lastRenderedPageBreak/>
              <w:t xml:space="preserve">La révocation </w:t>
            </w:r>
            <w:r>
              <w:rPr>
                <w:rFonts w:ascii="Times New Roman" w:hAnsi="Times New Roman" w:cs="Times New Roman"/>
                <w:bCs/>
                <w:lang w:val="fr-CA"/>
              </w:rPr>
              <w:t>d’accès ne nécessite pas obligatoirement la suppression des comptes de l’individu. Le compte peut être désactivé au lieu d’être supprimé.</w:t>
            </w:r>
          </w:p>
        </w:tc>
      </w:tr>
    </w:tbl>
    <w:p w14:paraId="48173815" w14:textId="77777777" w:rsidR="00995838" w:rsidRPr="00922A4F" w:rsidRDefault="00995838" w:rsidP="00995838">
      <w:pPr>
        <w:widowControl w:val="0"/>
        <w:spacing w:line="266" w:lineRule="exact"/>
        <w:outlineLvl w:val="1"/>
        <w:rPr>
          <w:rFonts w:ascii="Times New Roman" w:hAnsi="Times New Roman" w:cs="Times New Roman"/>
          <w:b/>
          <w:bCs/>
          <w:sz w:val="24"/>
          <w:szCs w:val="24"/>
          <w:lang w:val="fr-CA"/>
        </w:rPr>
      </w:pPr>
    </w:p>
    <w:p w14:paraId="174E71AF" w14:textId="23DBE31E" w:rsidR="00995838" w:rsidRPr="00922A4F" w:rsidRDefault="00995838" w:rsidP="00995838">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76C1241" w14:textId="77777777" w:rsidR="00995838"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8050C9F"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4C214C5"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A37759" w14:textId="77777777" w:rsidR="00995838" w:rsidRPr="00995838" w:rsidRDefault="00995838" w:rsidP="00995838">
      <w:pPr>
        <w:autoSpaceDE/>
        <w:autoSpaceDN/>
        <w:adjustRightInd/>
        <w:rPr>
          <w:rFonts w:ascii="Times New Roman" w:hAnsi="Times New Roman" w:cs="Times New Roman"/>
          <w:b/>
          <w:sz w:val="24"/>
          <w:szCs w:val="22"/>
          <w:lang w:val="fr-CA"/>
        </w:rPr>
      </w:pPr>
      <w:r w:rsidRPr="00995838">
        <w:rPr>
          <w:rFonts w:ascii="Times New Roman" w:hAnsi="Times New Roman" w:cs="Times New Roman"/>
          <w:b/>
          <w:sz w:val="24"/>
          <w:szCs w:val="22"/>
          <w:lang w:val="fr-CA"/>
        </w:rPr>
        <w:br w:type="page"/>
      </w:r>
    </w:p>
    <w:p w14:paraId="5132F4CF" w14:textId="6C751A51" w:rsidR="00995838" w:rsidRPr="006416D7" w:rsidRDefault="00995838" w:rsidP="00995838">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5.3</w:t>
      </w:r>
    </w:p>
    <w:p w14:paraId="2AE68EBB" w14:textId="77777777" w:rsidR="00995838" w:rsidRDefault="00995838" w:rsidP="00995838">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995838" w:rsidRPr="001A437D" w14:paraId="5CEE58AB"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FE5421" w14:textId="7C88B9BC"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E5 (CIP-004-6) – </w:t>
            </w:r>
            <w:r w:rsidR="002D2806">
              <w:rPr>
                <w:rFonts w:ascii="Times New Roman" w:hAnsi="Times New Roman" w:cs="Times New Roman"/>
                <w:b/>
                <w:color w:val="FFFFFF"/>
                <w:sz w:val="24"/>
                <w:szCs w:val="24"/>
                <w:lang w:val="fr-FR"/>
              </w:rPr>
              <w:t>Révocation d’accèes</w:t>
            </w:r>
          </w:p>
        </w:tc>
      </w:tr>
      <w:tr w:rsidR="00995838" w:rsidRPr="00E31BC0" w14:paraId="5DD6633B"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ECC7A6D"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45818D6D"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161B62AC"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33A50C52"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995838" w:rsidRPr="001A437D" w14:paraId="3FA32109"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04A9A62E" w14:textId="14FA7369" w:rsidR="00995838" w:rsidRPr="00A2113F" w:rsidRDefault="00995838" w:rsidP="00995838">
            <w:pPr>
              <w:autoSpaceDE/>
              <w:autoSpaceDN/>
              <w:adjustRightInd/>
              <w:spacing w:before="120"/>
              <w:jc w:val="both"/>
              <w:rPr>
                <w:rFonts w:ascii="Times New Roman" w:eastAsia="ヒラギノ角ゴ Pro W3" w:hAnsi="Times New Roman" w:cs="Times New Roman"/>
                <w:sz w:val="24"/>
                <w:szCs w:val="24"/>
                <w:lang w:val="fr-FR"/>
              </w:rPr>
            </w:pPr>
            <w:r w:rsidRPr="00BC1A16">
              <w:rPr>
                <w:rFonts w:ascii="Times New Roman" w:eastAsia="ヒラギノ角ゴ Pro W3" w:hAnsi="Times New Roman" w:cs="Times New Roman"/>
              </w:rPr>
              <w:t>5.3</w:t>
            </w:r>
          </w:p>
        </w:tc>
        <w:tc>
          <w:tcPr>
            <w:tcW w:w="3207" w:type="dxa"/>
            <w:tcBorders>
              <w:top w:val="single" w:sz="4" w:space="0" w:color="auto"/>
              <w:left w:val="single" w:sz="4" w:space="0" w:color="auto"/>
              <w:bottom w:val="single" w:sz="4" w:space="0" w:color="auto"/>
              <w:right w:val="single" w:sz="4" w:space="0" w:color="auto"/>
            </w:tcBorders>
          </w:tcPr>
          <w:p w14:paraId="5A221C10" w14:textId="77777777" w:rsidR="00995838" w:rsidRPr="00BC1A16" w:rsidRDefault="00995838" w:rsidP="00995838">
            <w:pPr>
              <w:spacing w:before="120"/>
              <w:jc w:val="both"/>
              <w:rPr>
                <w:rFonts w:ascii="Times New Roman" w:hAnsi="Times New Roman" w:cs="Times New Roman"/>
                <w:lang w:val="fr-CA"/>
              </w:rPr>
            </w:pPr>
            <w:r w:rsidRPr="00BC1A16">
              <w:rPr>
                <w:rFonts w:ascii="Times New Roman" w:hAnsi="Times New Roman" w:cs="Times New Roman"/>
                <w:i/>
                <w:iCs/>
                <w:lang w:val="fr-CA"/>
              </w:rPr>
              <w:t xml:space="preserve">Systèmes électroniques BES </w:t>
            </w:r>
            <w:r w:rsidRPr="00BC1A16">
              <w:rPr>
                <w:rFonts w:ascii="Times New Roman" w:hAnsi="Times New Roman" w:cs="Times New Roman"/>
                <w:lang w:val="fr-CA"/>
              </w:rPr>
              <w:t>à impact élevé et :</w:t>
            </w:r>
          </w:p>
          <w:p w14:paraId="699B667B" w14:textId="77777777" w:rsidR="00995838" w:rsidRPr="00BC1A16" w:rsidRDefault="00995838" w:rsidP="00E932D3">
            <w:pPr>
              <w:pStyle w:val="Paragraphedeliste"/>
              <w:numPr>
                <w:ilvl w:val="0"/>
                <w:numId w:val="66"/>
              </w:numPr>
              <w:jc w:val="both"/>
              <w:rPr>
                <w:rFonts w:ascii="Times New Roman" w:hAnsi="Times New Roman" w:cs="Times New Roman"/>
                <w:lang w:val="fr-CA"/>
              </w:rPr>
            </w:pPr>
            <w:r w:rsidRPr="00BC1A16">
              <w:rPr>
                <w:rFonts w:ascii="Times New Roman" w:hAnsi="Times New Roman" w:cs="Times New Roman"/>
                <w:lang w:val="fr-CA"/>
              </w:rPr>
              <w:t xml:space="preserve">les </w:t>
            </w:r>
            <w:r w:rsidRPr="00BC1A16">
              <w:rPr>
                <w:rFonts w:ascii="Times New Roman" w:hAnsi="Times New Roman" w:cs="Times New Roman"/>
                <w:i/>
                <w:iCs/>
                <w:lang w:val="fr-CA"/>
              </w:rPr>
              <w:t xml:space="preserve">EACMS </w:t>
            </w:r>
            <w:r w:rsidRPr="00BC1A16">
              <w:rPr>
                <w:rFonts w:ascii="Times New Roman" w:hAnsi="Times New Roman" w:cs="Times New Roman"/>
                <w:lang w:val="fr-CA"/>
              </w:rPr>
              <w:t>associés ; et</w:t>
            </w:r>
          </w:p>
          <w:p w14:paraId="09B76044" w14:textId="77777777" w:rsidR="00995838" w:rsidRPr="00BC1A16" w:rsidRDefault="00995838" w:rsidP="00E932D3">
            <w:pPr>
              <w:pStyle w:val="Paragraphedeliste"/>
              <w:numPr>
                <w:ilvl w:val="0"/>
                <w:numId w:val="66"/>
              </w:numPr>
              <w:jc w:val="both"/>
              <w:rPr>
                <w:rFonts w:ascii="Times New Roman" w:hAnsi="Times New Roman" w:cs="Times New Roman"/>
                <w:lang w:val="fr-CA"/>
              </w:rPr>
            </w:pPr>
            <w:r w:rsidRPr="00BC1A16">
              <w:rPr>
                <w:rFonts w:ascii="Times New Roman" w:hAnsi="Times New Roman" w:cs="Times New Roman"/>
                <w:lang w:val="fr-CA"/>
              </w:rPr>
              <w:t>les PACS associés.</w:t>
            </w:r>
          </w:p>
          <w:p w14:paraId="5AF4D38A" w14:textId="77777777" w:rsidR="00995838" w:rsidRPr="00BC1A16" w:rsidRDefault="00995838" w:rsidP="00995838">
            <w:pPr>
              <w:jc w:val="both"/>
              <w:rPr>
                <w:rFonts w:ascii="Times New Roman" w:hAnsi="Times New Roman" w:cs="Times New Roman"/>
                <w:lang w:val="fr-CA"/>
              </w:rPr>
            </w:pPr>
          </w:p>
          <w:p w14:paraId="7D642FDE" w14:textId="77777777" w:rsidR="00995838" w:rsidRPr="00BC1A16" w:rsidRDefault="00995838" w:rsidP="00995838">
            <w:pPr>
              <w:jc w:val="both"/>
              <w:rPr>
                <w:rFonts w:ascii="Times New Roman" w:hAnsi="Times New Roman" w:cs="Times New Roman"/>
                <w:lang w:val="fr-CA"/>
              </w:rPr>
            </w:pPr>
            <w:r w:rsidRPr="00BC1A16">
              <w:rPr>
                <w:rFonts w:ascii="Times New Roman" w:hAnsi="Times New Roman" w:cs="Times New Roman"/>
                <w:i/>
                <w:iCs/>
                <w:lang w:val="fr-CA"/>
              </w:rPr>
              <w:t xml:space="preserve">Systèmes électroniques BES </w:t>
            </w:r>
            <w:r w:rsidRPr="00BC1A16">
              <w:rPr>
                <w:rFonts w:ascii="Times New Roman" w:hAnsi="Times New Roman" w:cs="Times New Roman"/>
                <w:lang w:val="fr-CA"/>
              </w:rPr>
              <w:t xml:space="preserve">à impact moyen à </w:t>
            </w:r>
            <w:r w:rsidRPr="00BC1A16">
              <w:rPr>
                <w:rFonts w:ascii="Times New Roman" w:hAnsi="Times New Roman" w:cs="Times New Roman"/>
                <w:i/>
                <w:iCs/>
                <w:lang w:val="fr-CA"/>
              </w:rPr>
              <w:t xml:space="preserve">connectivité externe routable </w:t>
            </w:r>
            <w:r w:rsidRPr="00BC1A16">
              <w:rPr>
                <w:rFonts w:ascii="Times New Roman" w:hAnsi="Times New Roman" w:cs="Times New Roman"/>
                <w:lang w:val="fr-CA"/>
              </w:rPr>
              <w:t>et :</w:t>
            </w:r>
          </w:p>
          <w:p w14:paraId="18AC34FA" w14:textId="77777777" w:rsidR="006D10AE" w:rsidRDefault="00995838" w:rsidP="006D10AE">
            <w:pPr>
              <w:pStyle w:val="Paragraphedeliste"/>
              <w:numPr>
                <w:ilvl w:val="0"/>
                <w:numId w:val="20"/>
              </w:numPr>
              <w:jc w:val="both"/>
              <w:rPr>
                <w:rFonts w:ascii="Times New Roman" w:hAnsi="Times New Roman" w:cs="Times New Roman"/>
                <w:lang w:val="fr-CA"/>
              </w:rPr>
            </w:pPr>
            <w:r w:rsidRPr="00BC1A16">
              <w:rPr>
                <w:rFonts w:ascii="Times New Roman" w:hAnsi="Times New Roman" w:cs="Times New Roman"/>
                <w:lang w:val="fr-CA"/>
              </w:rPr>
              <w:t xml:space="preserve">les </w:t>
            </w:r>
            <w:r w:rsidRPr="00BC1A16">
              <w:rPr>
                <w:rFonts w:ascii="Times New Roman" w:hAnsi="Times New Roman" w:cs="Times New Roman"/>
                <w:i/>
                <w:iCs/>
                <w:lang w:val="fr-CA"/>
              </w:rPr>
              <w:t xml:space="preserve">EACMS </w:t>
            </w:r>
            <w:r w:rsidRPr="00BC1A16">
              <w:rPr>
                <w:rFonts w:ascii="Times New Roman" w:hAnsi="Times New Roman" w:cs="Times New Roman"/>
                <w:lang w:val="fr-CA"/>
              </w:rPr>
              <w:t xml:space="preserve">associés ; et </w:t>
            </w:r>
          </w:p>
          <w:p w14:paraId="40B282D2" w14:textId="2A6C52AB" w:rsidR="00995838" w:rsidRPr="00E31BC0" w:rsidRDefault="00995838" w:rsidP="006D10AE">
            <w:pPr>
              <w:pStyle w:val="Paragraphedeliste"/>
              <w:numPr>
                <w:ilvl w:val="0"/>
                <w:numId w:val="20"/>
              </w:numPr>
              <w:jc w:val="both"/>
              <w:rPr>
                <w:rFonts w:ascii="Times New Roman" w:hAnsi="Times New Roman" w:cs="Times New Roman"/>
                <w:lang w:val="fr-CA"/>
              </w:rPr>
            </w:pPr>
            <w:r w:rsidRPr="00BC1A16">
              <w:rPr>
                <w:rFonts w:ascii="Times New Roman" w:hAnsi="Times New Roman" w:cs="Times New Roman"/>
                <w:lang w:val="fr-CA"/>
              </w:rPr>
              <w:t xml:space="preserve">les </w:t>
            </w:r>
            <w:r w:rsidRPr="00BC1A16">
              <w:rPr>
                <w:rFonts w:ascii="Times New Roman" w:hAnsi="Times New Roman" w:cs="Times New Roman"/>
                <w:i/>
                <w:iCs/>
                <w:lang w:val="fr-CA"/>
              </w:rPr>
              <w:t xml:space="preserve">PACS </w:t>
            </w:r>
            <w:r w:rsidRPr="00BC1A16">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1B5188C2" w14:textId="2DBBC332" w:rsidR="00995838" w:rsidRPr="00995838" w:rsidRDefault="00995838" w:rsidP="00995838">
            <w:pPr>
              <w:jc w:val="both"/>
              <w:rPr>
                <w:rFonts w:ascii="Times New Roman" w:hAnsi="Times New Roman" w:cs="Times New Roman"/>
                <w:lang w:val="fr-CA"/>
              </w:rPr>
            </w:pPr>
            <w:r w:rsidRPr="00BC1A16">
              <w:rPr>
                <w:rFonts w:ascii="Times New Roman" w:hAnsi="Times New Roman" w:cs="Times New Roman"/>
                <w:lang w:val="fr-CA"/>
              </w:rPr>
              <w:t xml:space="preserve">Dans le cas d’un départ, révoquer l’accès de la personne aux emplacements de stockage désignés pour l’information de </w:t>
            </w:r>
            <w:r w:rsidRPr="00BC1A16">
              <w:rPr>
                <w:rFonts w:ascii="Times New Roman" w:hAnsi="Times New Roman" w:cs="Times New Roman"/>
                <w:i/>
                <w:iCs/>
                <w:lang w:val="fr-CA"/>
              </w:rPr>
              <w:t>système électronique BES</w:t>
            </w:r>
            <w:r w:rsidRPr="00BC1A16">
              <w:rPr>
                <w:rFonts w:ascii="Times New Roman" w:hAnsi="Times New Roman" w:cs="Times New Roman"/>
                <w:lang w:val="fr-CA"/>
              </w:rPr>
              <w:t>, qu’ils soient physiques ou électroniques (à moins que l’accès ait déjà été révoqué selon l’exigence E5.1), avant la fin du jour civil suivant la date à laquelle prend effet le départ.</w:t>
            </w:r>
          </w:p>
        </w:tc>
        <w:tc>
          <w:tcPr>
            <w:tcW w:w="3698" w:type="dxa"/>
            <w:tcBorders>
              <w:top w:val="single" w:sz="4" w:space="0" w:color="auto"/>
              <w:left w:val="single" w:sz="4" w:space="0" w:color="auto"/>
              <w:bottom w:val="single" w:sz="4" w:space="0" w:color="auto"/>
              <w:right w:val="single" w:sz="4" w:space="0" w:color="auto"/>
            </w:tcBorders>
          </w:tcPr>
          <w:p w14:paraId="0B07A720" w14:textId="24C3A90C" w:rsidR="00995838" w:rsidRPr="00995838" w:rsidRDefault="00995838" w:rsidP="00995838">
            <w:pPr>
              <w:jc w:val="both"/>
              <w:rPr>
                <w:rFonts w:ascii="Times New Roman" w:hAnsi="Times New Roman" w:cs="Times New Roman"/>
                <w:lang w:val="fr-CA"/>
              </w:rPr>
            </w:pPr>
            <w:r w:rsidRPr="00995838">
              <w:rPr>
                <w:rFonts w:ascii="Times New Roman" w:hAnsi="Times New Roman" w:cs="Times New Roman"/>
                <w:lang w:val="fr-CA"/>
              </w:rPr>
              <w:t xml:space="preserve">Exemple non limitatif de pièce justificative : formulaire d’activité ou d’approbation attestant le retrait de l’accès aux emplacements physiques ou aux systèmes électroniques désignés pour l’information de </w:t>
            </w:r>
            <w:r w:rsidRPr="00995838">
              <w:rPr>
                <w:rFonts w:ascii="Times New Roman" w:hAnsi="Times New Roman" w:cs="Times New Roman"/>
                <w:i/>
                <w:iCs/>
                <w:lang w:val="fr-CA"/>
              </w:rPr>
              <w:t xml:space="preserve">système électronique BES </w:t>
            </w:r>
            <w:r w:rsidRPr="00995838">
              <w:rPr>
                <w:rFonts w:ascii="Times New Roman" w:hAnsi="Times New Roman" w:cs="Times New Roman"/>
                <w:lang w:val="fr-CA"/>
              </w:rPr>
              <w:t>daté au plus tard du jour civil suivant le départ.</w:t>
            </w:r>
          </w:p>
        </w:tc>
      </w:tr>
    </w:tbl>
    <w:p w14:paraId="703728C3" w14:textId="77777777" w:rsidR="00995838" w:rsidRDefault="00995838" w:rsidP="00995838">
      <w:pPr>
        <w:jc w:val="both"/>
        <w:rPr>
          <w:rFonts w:ascii="Times New Roman" w:hAnsi="Times New Roman" w:cs="Times New Roman"/>
          <w:color w:val="000000"/>
          <w:sz w:val="24"/>
          <w:szCs w:val="24"/>
          <w:lang w:val="fr-CA"/>
        </w:rPr>
      </w:pPr>
    </w:p>
    <w:p w14:paraId="0F23C085" w14:textId="77777777" w:rsidR="00995838" w:rsidRPr="00922A4F" w:rsidRDefault="00995838" w:rsidP="0099583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99D7592" w14:textId="77777777" w:rsidR="00995838" w:rsidRPr="00922A4F" w:rsidRDefault="00995838" w:rsidP="0099583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8B45846" w14:textId="77777777" w:rsidR="00995838" w:rsidRPr="00922A4F" w:rsidRDefault="00995838" w:rsidP="0099583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9AB6766"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5FAA7218"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28E7EBD8" w14:textId="77777777" w:rsidR="00995838" w:rsidRPr="00922A4F" w:rsidRDefault="00995838" w:rsidP="00995838">
      <w:pPr>
        <w:pStyle w:val="RqtSection"/>
        <w:jc w:val="both"/>
        <w:rPr>
          <w:rFonts w:ascii="Times New Roman" w:hAnsi="Times New Roman"/>
          <w:lang w:val="fr-CA"/>
        </w:rPr>
      </w:pPr>
    </w:p>
    <w:p w14:paraId="644F913D" w14:textId="77777777" w:rsidR="00995838" w:rsidRPr="00922A4F" w:rsidRDefault="00995838" w:rsidP="0099583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95838" w:rsidRPr="001A437D" w14:paraId="65B12BC1" w14:textId="77777777" w:rsidTr="00995838">
        <w:tc>
          <w:tcPr>
            <w:tcW w:w="10892" w:type="dxa"/>
            <w:gridSpan w:val="6"/>
            <w:shd w:val="clear" w:color="auto" w:fill="DCDCFF"/>
            <w:vAlign w:val="bottom"/>
          </w:tcPr>
          <w:p w14:paraId="5B83ADD8" w14:textId="77777777" w:rsidR="00995838" w:rsidRPr="00922A4F" w:rsidRDefault="00995838"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95838" w:rsidRPr="001A437D" w14:paraId="2837BBF2" w14:textId="77777777" w:rsidTr="00995838">
        <w:tc>
          <w:tcPr>
            <w:tcW w:w="2275" w:type="dxa"/>
            <w:shd w:val="clear" w:color="auto" w:fill="DCDCFF"/>
            <w:vAlign w:val="bottom"/>
          </w:tcPr>
          <w:p w14:paraId="58E887B8"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BAB7A4E"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C7FE1B9"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1033286"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2B620FD"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01C4961"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95838" w:rsidRPr="001A437D" w14:paraId="1ECAEDAA" w14:textId="77777777" w:rsidTr="00995838">
        <w:tc>
          <w:tcPr>
            <w:tcW w:w="2275" w:type="dxa"/>
            <w:shd w:val="clear" w:color="auto" w:fill="CDFFCD"/>
          </w:tcPr>
          <w:p w14:paraId="7D32051B"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2FAE6FB"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E7BDC8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0C94EB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5DCA6B4"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CF42F64"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7CFC8435" w14:textId="77777777" w:rsidTr="00995838">
        <w:tc>
          <w:tcPr>
            <w:tcW w:w="2275" w:type="dxa"/>
            <w:shd w:val="clear" w:color="auto" w:fill="CDFFCD"/>
          </w:tcPr>
          <w:p w14:paraId="6A0C6088"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E0301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EA12D9A"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85F71F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0A31446"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B4DA695"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004505AA" w14:textId="77777777" w:rsidTr="00995838">
        <w:tc>
          <w:tcPr>
            <w:tcW w:w="2275" w:type="dxa"/>
            <w:shd w:val="clear" w:color="auto" w:fill="CDFFCD"/>
          </w:tcPr>
          <w:p w14:paraId="7E68DC89"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E17A91"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027DDD3"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475B6A0"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2EC0333"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34384A8"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r>
    </w:tbl>
    <w:p w14:paraId="72F6FC22" w14:textId="77777777" w:rsidR="00995838" w:rsidRPr="00922A4F" w:rsidRDefault="00995838" w:rsidP="00995838">
      <w:pPr>
        <w:widowControl w:val="0"/>
        <w:jc w:val="both"/>
        <w:rPr>
          <w:rFonts w:ascii="Times New Roman" w:hAnsi="Times New Roman" w:cs="Times New Roman"/>
          <w:color w:val="000000"/>
          <w:sz w:val="24"/>
          <w:szCs w:val="24"/>
          <w:lang w:val="fr-CA"/>
        </w:rPr>
      </w:pPr>
    </w:p>
    <w:p w14:paraId="08339918" w14:textId="77777777" w:rsidR="00995838" w:rsidRDefault="00995838" w:rsidP="00995838">
      <w:pPr>
        <w:widowControl w:val="0"/>
        <w:spacing w:line="266" w:lineRule="exact"/>
        <w:jc w:val="both"/>
        <w:outlineLvl w:val="1"/>
        <w:rPr>
          <w:rFonts w:ascii="Times New Roman" w:hAnsi="Times New Roman" w:cs="Times New Roman"/>
          <w:b/>
          <w:bCs/>
          <w:sz w:val="24"/>
          <w:szCs w:val="24"/>
          <w:lang w:val="fr-CA"/>
        </w:rPr>
      </w:pPr>
    </w:p>
    <w:p w14:paraId="3E84EF6E" w14:textId="77777777" w:rsidR="00995838" w:rsidRPr="00922A4F" w:rsidRDefault="00995838" w:rsidP="0099583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95838" w:rsidRPr="001A437D" w14:paraId="5CFBDE5B" w14:textId="77777777" w:rsidTr="00995838">
        <w:tc>
          <w:tcPr>
            <w:tcW w:w="10910" w:type="dxa"/>
            <w:shd w:val="clear" w:color="auto" w:fill="auto"/>
          </w:tcPr>
          <w:p w14:paraId="0CE23444"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7C0B1EA0" w14:textId="77777777" w:rsidTr="00995838">
        <w:tc>
          <w:tcPr>
            <w:tcW w:w="10910" w:type="dxa"/>
            <w:shd w:val="clear" w:color="auto" w:fill="auto"/>
          </w:tcPr>
          <w:p w14:paraId="458E381A"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6E264379" w14:textId="77777777" w:rsidTr="00995838">
        <w:tc>
          <w:tcPr>
            <w:tcW w:w="10910" w:type="dxa"/>
            <w:shd w:val="clear" w:color="auto" w:fill="auto"/>
          </w:tcPr>
          <w:p w14:paraId="51A2D084" w14:textId="77777777" w:rsidR="00995838" w:rsidRPr="00922A4F" w:rsidRDefault="00995838" w:rsidP="00995838">
            <w:pPr>
              <w:widowControl w:val="0"/>
              <w:jc w:val="both"/>
              <w:rPr>
                <w:rFonts w:ascii="Times New Roman" w:hAnsi="Times New Roman" w:cs="Times New Roman"/>
                <w:sz w:val="22"/>
                <w:szCs w:val="22"/>
                <w:lang w:val="fr-CA"/>
              </w:rPr>
            </w:pPr>
          </w:p>
        </w:tc>
      </w:tr>
    </w:tbl>
    <w:p w14:paraId="4CF76BE6" w14:textId="77777777" w:rsidR="00995838" w:rsidRDefault="00995838" w:rsidP="00995838">
      <w:pPr>
        <w:autoSpaceDE/>
        <w:autoSpaceDN/>
        <w:adjustRightInd/>
        <w:rPr>
          <w:rFonts w:ascii="Times New Roman" w:hAnsi="Times New Roman" w:cs="Times New Roman"/>
          <w:b/>
          <w:bCs/>
          <w:sz w:val="24"/>
          <w:szCs w:val="24"/>
          <w:lang w:val="fr-CA"/>
        </w:rPr>
      </w:pPr>
    </w:p>
    <w:p w14:paraId="4AF3229B" w14:textId="4A73878D" w:rsidR="00995838" w:rsidRPr="00922A4F" w:rsidRDefault="00995838" w:rsidP="00995838">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E4, alinéa 5.3</w:t>
      </w:r>
    </w:p>
    <w:p w14:paraId="23BEE0C0" w14:textId="77777777" w:rsidR="00995838" w:rsidRPr="00922A4F" w:rsidRDefault="00995838" w:rsidP="0099583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5"/>
        <w:gridCol w:w="10415"/>
      </w:tblGrid>
      <w:tr w:rsidR="00995838" w:rsidRPr="001A437D" w14:paraId="37C1FDA4" w14:textId="77777777" w:rsidTr="00995838">
        <w:tc>
          <w:tcPr>
            <w:tcW w:w="378" w:type="dxa"/>
          </w:tcPr>
          <w:p w14:paraId="6CC0EC41"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03476E5" w14:textId="77777777" w:rsidR="00995838" w:rsidRPr="008940A3" w:rsidRDefault="00995838" w:rsidP="00995838">
            <w:pPr>
              <w:pStyle w:val="Default"/>
              <w:jc w:val="both"/>
              <w:rPr>
                <w:rFonts w:ascii="Times New Roman" w:hAnsi="Times New Roman"/>
                <w:color w:val="auto"/>
                <w:lang w:val="fr-CA"/>
              </w:rPr>
            </w:pPr>
            <w:r w:rsidRPr="008940A3">
              <w:rPr>
                <w:rFonts w:ascii="Times New Roman" w:hAnsi="Times New Roman"/>
                <w:color w:val="auto"/>
                <w:lang w:val="fr-CA"/>
              </w:rPr>
              <w:t>Vérifier que l’entité responsable a documenté un ou plusieurs programmes de révocation d</w:t>
            </w:r>
            <w:r>
              <w:rPr>
                <w:rFonts w:ascii="Times New Roman" w:hAnsi="Times New Roman"/>
                <w:color w:val="auto"/>
                <w:lang w:val="fr-CA"/>
              </w:rPr>
              <w:t>’</w:t>
            </w:r>
            <w:r w:rsidRPr="008940A3">
              <w:rPr>
                <w:rFonts w:ascii="Times New Roman" w:hAnsi="Times New Roman"/>
                <w:color w:val="auto"/>
                <w:lang w:val="fr-CA"/>
              </w:rPr>
              <w:t>accès suivant un départ, afin de révoquer l</w:t>
            </w:r>
            <w:r>
              <w:rPr>
                <w:rFonts w:ascii="Times New Roman" w:hAnsi="Times New Roman"/>
                <w:color w:val="auto"/>
                <w:lang w:val="fr-CA"/>
              </w:rPr>
              <w:t>’</w:t>
            </w:r>
            <w:r w:rsidRPr="008940A3">
              <w:rPr>
                <w:rFonts w:ascii="Times New Roman" w:hAnsi="Times New Roman"/>
                <w:color w:val="auto"/>
                <w:lang w:val="fr-CA"/>
              </w:rPr>
              <w:t xml:space="preserve">accès d’un individu </w:t>
            </w:r>
            <w:r w:rsidRPr="008940A3">
              <w:rPr>
                <w:rFonts w:ascii="Times New Roman" w:hAnsi="Times New Roman"/>
                <w:lang w:val="fr-CA"/>
              </w:rPr>
              <w:t xml:space="preserve">aux emplacements de stockage désignés pour l’information de </w:t>
            </w:r>
            <w:r w:rsidRPr="008940A3">
              <w:rPr>
                <w:rFonts w:ascii="Times New Roman" w:hAnsi="Times New Roman"/>
                <w:i/>
                <w:iCs/>
                <w:lang w:val="fr-CA"/>
              </w:rPr>
              <w:t>système électronique BES</w:t>
            </w:r>
            <w:r w:rsidRPr="008940A3">
              <w:rPr>
                <w:rFonts w:ascii="Times New Roman" w:hAnsi="Times New Roman"/>
                <w:lang w:val="fr-CA"/>
              </w:rPr>
              <w:t>, qu’ils soient physiques ou électroniques (à moins que l’accès ait déjà été révoqué selon l’exigence E5.1), avant la fin du jour civil suivant la date à laquelle prend effet le départ.</w:t>
            </w:r>
          </w:p>
        </w:tc>
      </w:tr>
      <w:tr w:rsidR="00995838" w:rsidRPr="001A437D" w14:paraId="604E09EF" w14:textId="77777777" w:rsidTr="00995838">
        <w:tc>
          <w:tcPr>
            <w:tcW w:w="378" w:type="dxa"/>
          </w:tcPr>
          <w:p w14:paraId="282C5D3D"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901ACC6" w14:textId="77777777" w:rsidR="00995838" w:rsidRPr="008940A3" w:rsidRDefault="00995838" w:rsidP="00995838">
            <w:pPr>
              <w:pStyle w:val="Default"/>
              <w:jc w:val="both"/>
              <w:rPr>
                <w:rFonts w:ascii="Times New Roman" w:hAnsi="Times New Roman"/>
                <w:color w:val="auto"/>
                <w:lang w:val="fr-CA"/>
              </w:rPr>
            </w:pPr>
            <w:r>
              <w:rPr>
                <w:rFonts w:ascii="Times New Roman" w:hAnsi="Times New Roman"/>
                <w:color w:val="auto"/>
                <w:lang w:val="fr-CA"/>
              </w:rPr>
              <w:t>À la suite d’un départ</w:t>
            </w:r>
            <w:r w:rsidRPr="008940A3">
              <w:rPr>
                <w:rFonts w:ascii="Times New Roman" w:hAnsi="Times New Roman"/>
                <w:color w:val="auto"/>
                <w:lang w:val="fr-CA"/>
              </w:rPr>
              <w:t>, vérifier que l’entité responsable a révoqué l</w:t>
            </w:r>
            <w:r>
              <w:rPr>
                <w:rFonts w:ascii="Times New Roman" w:hAnsi="Times New Roman"/>
                <w:color w:val="auto"/>
                <w:lang w:val="fr-CA"/>
              </w:rPr>
              <w:t>’</w:t>
            </w:r>
            <w:r w:rsidRPr="008940A3">
              <w:rPr>
                <w:rFonts w:ascii="Times New Roman" w:hAnsi="Times New Roman"/>
                <w:color w:val="auto"/>
                <w:lang w:val="fr-CA"/>
              </w:rPr>
              <w:t>accès de l’individu</w:t>
            </w:r>
            <w:r w:rsidRPr="008940A3">
              <w:rPr>
                <w:rFonts w:ascii="Times New Roman" w:hAnsi="Times New Roman"/>
                <w:lang w:val="fr-CA"/>
              </w:rPr>
              <w:t xml:space="preserve"> aux emplacements de stockage désignés pour l’information de </w:t>
            </w:r>
            <w:r w:rsidRPr="008940A3">
              <w:rPr>
                <w:rFonts w:ascii="Times New Roman" w:hAnsi="Times New Roman"/>
                <w:i/>
                <w:iCs/>
                <w:lang w:val="fr-CA"/>
              </w:rPr>
              <w:t>système électronique BES</w:t>
            </w:r>
            <w:r w:rsidRPr="008940A3">
              <w:rPr>
                <w:rFonts w:ascii="Times New Roman" w:hAnsi="Times New Roman"/>
                <w:lang w:val="fr-CA"/>
              </w:rPr>
              <w:t>, qu’ils soient physiques ou électroniques (à moins que l’accès ait déjà été révoqué selon l’exigence E5.1), avant la fin du jour civil suivant la date à laquelle prend effet le départ.</w:t>
            </w:r>
          </w:p>
        </w:tc>
      </w:tr>
      <w:tr w:rsidR="00995838" w:rsidRPr="001A437D" w14:paraId="5B50C12F" w14:textId="77777777" w:rsidTr="00995838">
        <w:tc>
          <w:tcPr>
            <w:tcW w:w="11016" w:type="dxa"/>
            <w:gridSpan w:val="2"/>
            <w:tcBorders>
              <w:bottom w:val="single" w:sz="4" w:space="0" w:color="auto"/>
            </w:tcBorders>
            <w:shd w:val="clear" w:color="auto" w:fill="DCDCFF"/>
          </w:tcPr>
          <w:p w14:paraId="2CE00625" w14:textId="77777777" w:rsidR="00995838" w:rsidRPr="008940A3" w:rsidRDefault="00995838" w:rsidP="00995838">
            <w:pPr>
              <w:widowControl w:val="0"/>
              <w:tabs>
                <w:tab w:val="left" w:pos="0"/>
                <w:tab w:val="left" w:pos="900"/>
                <w:tab w:val="left" w:pos="6360"/>
              </w:tabs>
              <w:jc w:val="both"/>
              <w:rPr>
                <w:rFonts w:ascii="Times New Roman" w:hAnsi="Times New Roman" w:cs="Times New Roman"/>
                <w:b/>
                <w:bCs/>
                <w:lang w:val="fr-CA"/>
              </w:rPr>
            </w:pPr>
            <w:r w:rsidRPr="008940A3">
              <w:rPr>
                <w:rFonts w:ascii="Times New Roman" w:hAnsi="Times New Roman" w:cs="Times New Roman"/>
                <w:b/>
                <w:bCs/>
                <w:lang w:val="fr-CA"/>
              </w:rPr>
              <w:lastRenderedPageBreak/>
              <w:t xml:space="preserve">Notes pour l’auditeur: </w:t>
            </w:r>
          </w:p>
          <w:p w14:paraId="295877A2" w14:textId="77777777" w:rsidR="00995838" w:rsidRPr="008940A3" w:rsidRDefault="00995838" w:rsidP="00E932D3">
            <w:pPr>
              <w:pStyle w:val="Paragraphedeliste"/>
              <w:widowControl w:val="0"/>
              <w:numPr>
                <w:ilvl w:val="0"/>
                <w:numId w:val="31"/>
              </w:numPr>
              <w:tabs>
                <w:tab w:val="left" w:pos="0"/>
                <w:tab w:val="left" w:pos="900"/>
                <w:tab w:val="left" w:pos="6360"/>
              </w:tabs>
              <w:jc w:val="both"/>
              <w:rPr>
                <w:rFonts w:ascii="Times New Roman" w:hAnsi="Times New Roman" w:cs="Times New Roman"/>
                <w:bCs/>
                <w:lang w:val="fr-CA"/>
              </w:rPr>
            </w:pPr>
            <w:r w:rsidRPr="008940A3">
              <w:rPr>
                <w:rFonts w:ascii="Times New Roman" w:hAnsi="Times New Roman" w:cs="Times New Roman"/>
                <w:bCs/>
                <w:lang w:val="fr-CA"/>
              </w:rPr>
              <w:t>Si l</w:t>
            </w:r>
            <w:r>
              <w:rPr>
                <w:rFonts w:ascii="Times New Roman" w:hAnsi="Times New Roman" w:cs="Times New Roman"/>
                <w:bCs/>
                <w:lang w:val="fr-CA"/>
              </w:rPr>
              <w:t>’</w:t>
            </w:r>
            <w:r w:rsidRPr="008940A3">
              <w:rPr>
                <w:rFonts w:ascii="Times New Roman" w:hAnsi="Times New Roman" w:cs="Times New Roman"/>
                <w:bCs/>
                <w:lang w:val="fr-CA"/>
              </w:rPr>
              <w:t>accès avait déjà été retiré selon l’exigence E5.1, aucune autre mesure n’est requise.</w:t>
            </w:r>
          </w:p>
          <w:p w14:paraId="41F2528D" w14:textId="77777777" w:rsidR="00995838" w:rsidRPr="008940A3" w:rsidRDefault="00995838" w:rsidP="00E932D3">
            <w:pPr>
              <w:pStyle w:val="Paragraphedeliste"/>
              <w:widowControl w:val="0"/>
              <w:numPr>
                <w:ilvl w:val="0"/>
                <w:numId w:val="31"/>
              </w:numPr>
              <w:tabs>
                <w:tab w:val="left" w:pos="0"/>
                <w:tab w:val="left" w:pos="900"/>
                <w:tab w:val="left" w:pos="6360"/>
              </w:tabs>
              <w:jc w:val="both"/>
              <w:rPr>
                <w:rFonts w:ascii="Times New Roman" w:hAnsi="Times New Roman" w:cs="Times New Roman"/>
                <w:bCs/>
                <w:lang w:val="fr-CA"/>
              </w:rPr>
            </w:pPr>
            <w:r w:rsidRPr="008940A3">
              <w:rPr>
                <w:rFonts w:ascii="Times New Roman" w:hAnsi="Times New Roman" w:cs="Times New Roman"/>
                <w:bCs/>
                <w:lang w:val="fr-CA"/>
              </w:rPr>
              <w:t xml:space="preserve">La révocation des accès ne requiert pas </w:t>
            </w:r>
            <w:r>
              <w:rPr>
                <w:rFonts w:ascii="Times New Roman" w:hAnsi="Times New Roman" w:cs="Times New Roman"/>
                <w:bCs/>
                <w:lang w:val="fr-CA"/>
              </w:rPr>
              <w:t>la suppression</w:t>
            </w:r>
            <w:r w:rsidRPr="008940A3">
              <w:rPr>
                <w:rFonts w:ascii="Times New Roman" w:hAnsi="Times New Roman" w:cs="Times New Roman"/>
                <w:bCs/>
                <w:lang w:val="fr-CA"/>
              </w:rPr>
              <w:t xml:space="preserve"> ou la désactivation des comptes </w:t>
            </w:r>
            <w:r>
              <w:rPr>
                <w:rFonts w:ascii="Times New Roman" w:hAnsi="Times New Roman" w:cs="Times New Roman"/>
                <w:bCs/>
                <w:lang w:val="fr-CA"/>
              </w:rPr>
              <w:t>de l’individu</w:t>
            </w:r>
            <w:r w:rsidRPr="008940A3">
              <w:rPr>
                <w:rFonts w:ascii="Times New Roman" w:hAnsi="Times New Roman" w:cs="Times New Roman"/>
                <w:bCs/>
                <w:lang w:val="fr-CA"/>
              </w:rPr>
              <w:t>. La capacité d’accès d’un individu peut être retirée en désactivant l</w:t>
            </w:r>
            <w:r>
              <w:rPr>
                <w:rFonts w:ascii="Times New Roman" w:hAnsi="Times New Roman" w:cs="Times New Roman"/>
                <w:bCs/>
                <w:lang w:val="fr-CA"/>
              </w:rPr>
              <w:t>’</w:t>
            </w:r>
            <w:r w:rsidRPr="008940A3">
              <w:rPr>
                <w:rFonts w:ascii="Times New Roman" w:hAnsi="Times New Roman" w:cs="Times New Roman"/>
                <w:bCs/>
                <w:lang w:val="fr-CA"/>
              </w:rPr>
              <w:t>accès de la personne au réseau, en confisquant son badge, ou par tout autre moyen approprié.</w:t>
            </w:r>
          </w:p>
          <w:p w14:paraId="0855B6C1" w14:textId="77777777" w:rsidR="00995838" w:rsidRPr="008940A3" w:rsidRDefault="00995838" w:rsidP="00E932D3">
            <w:pPr>
              <w:pStyle w:val="Paragraphedeliste"/>
              <w:widowControl w:val="0"/>
              <w:numPr>
                <w:ilvl w:val="0"/>
                <w:numId w:val="31"/>
              </w:numPr>
              <w:tabs>
                <w:tab w:val="left" w:pos="0"/>
                <w:tab w:val="left" w:pos="900"/>
                <w:tab w:val="left" w:pos="6360"/>
              </w:tabs>
              <w:jc w:val="both"/>
              <w:rPr>
                <w:rFonts w:ascii="Times New Roman" w:hAnsi="Times New Roman" w:cs="Times New Roman"/>
                <w:bCs/>
                <w:lang w:val="fr-CA"/>
              </w:rPr>
            </w:pPr>
            <w:r w:rsidRPr="008940A3">
              <w:rPr>
                <w:rFonts w:ascii="Times New Roman" w:hAnsi="Times New Roman" w:cs="Times New Roman"/>
                <w:bCs/>
                <w:lang w:val="fr-CA"/>
              </w:rPr>
              <w:t xml:space="preserve">Le retrait </w:t>
            </w:r>
            <w:r w:rsidRPr="008940A3">
              <w:rPr>
                <w:rFonts w:ascii="Times New Roman" w:hAnsi="Times New Roman" w:cs="Times New Roman"/>
                <w:lang w:val="fr-CA"/>
              </w:rPr>
              <w:t>d</w:t>
            </w:r>
            <w:r>
              <w:rPr>
                <w:rFonts w:ascii="Times New Roman" w:hAnsi="Times New Roman" w:cs="Times New Roman"/>
                <w:lang w:val="fr-CA"/>
              </w:rPr>
              <w:t>’</w:t>
            </w:r>
            <w:r w:rsidRPr="008940A3">
              <w:rPr>
                <w:rFonts w:ascii="Times New Roman" w:hAnsi="Times New Roman" w:cs="Times New Roman"/>
                <w:i/>
                <w:iCs/>
                <w:lang w:val="fr-CA"/>
              </w:rPr>
              <w:t xml:space="preserve">accès distant interactif </w:t>
            </w:r>
            <w:r w:rsidRPr="008940A3">
              <w:rPr>
                <w:rFonts w:ascii="Times New Roman" w:hAnsi="Times New Roman" w:cs="Times New Roman"/>
                <w:iCs/>
                <w:lang w:val="fr-CA"/>
              </w:rPr>
              <w:t>peut être accompli, par exemple, en désactivant l’authentification multi-facteurs de l’individu.</w:t>
            </w:r>
          </w:p>
        </w:tc>
      </w:tr>
    </w:tbl>
    <w:p w14:paraId="44101552" w14:textId="77777777" w:rsidR="00995838" w:rsidRPr="00922A4F" w:rsidRDefault="00995838" w:rsidP="00995838">
      <w:pPr>
        <w:widowControl w:val="0"/>
        <w:spacing w:line="266" w:lineRule="exact"/>
        <w:outlineLvl w:val="1"/>
        <w:rPr>
          <w:rFonts w:ascii="Times New Roman" w:hAnsi="Times New Roman" w:cs="Times New Roman"/>
          <w:b/>
          <w:bCs/>
          <w:sz w:val="24"/>
          <w:szCs w:val="24"/>
          <w:lang w:val="fr-CA"/>
        </w:rPr>
      </w:pPr>
    </w:p>
    <w:p w14:paraId="043979C8" w14:textId="74832F49" w:rsidR="00AF05D5" w:rsidRDefault="00995838" w:rsidP="00AF05D5">
      <w:pPr>
        <w:tabs>
          <w:tab w:val="left" w:pos="1080"/>
        </w:tabs>
        <w:rPr>
          <w:rFonts w:ascii="Times New Roman" w:hAnsi="Times New Roman" w:cs="Times New Roman"/>
          <w:b/>
          <w:u w:val="single"/>
          <w:lang w:val="fr-CA"/>
        </w:rPr>
      </w:pPr>
      <w:r w:rsidRPr="00922A4F">
        <w:rPr>
          <w:rFonts w:ascii="Times New Roman" w:hAnsi="Times New Roman" w:cs="Times New Roman"/>
          <w:b/>
          <w:bCs/>
          <w:sz w:val="24"/>
          <w:szCs w:val="24"/>
          <w:lang w:val="fr-CA"/>
        </w:rPr>
        <w:t>Notes des auditeurs:</w:t>
      </w:r>
    </w:p>
    <w:p w14:paraId="457A00F2" w14:textId="77777777" w:rsidR="00AF05D5" w:rsidRDefault="00AF05D5"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627C02B" w14:textId="67B9E885" w:rsidR="00AF05D5" w:rsidRDefault="00AF05D5"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1A30D3" w14:textId="77777777" w:rsidR="00AF05D5" w:rsidRPr="00922A4F" w:rsidRDefault="00AF05D5"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A07D0D5" w14:textId="77777777" w:rsidR="00995838" w:rsidRPr="00995838" w:rsidRDefault="00995838" w:rsidP="00995838">
      <w:pPr>
        <w:autoSpaceDE/>
        <w:autoSpaceDN/>
        <w:adjustRightInd/>
        <w:rPr>
          <w:rFonts w:ascii="Times New Roman" w:hAnsi="Times New Roman" w:cs="Times New Roman"/>
          <w:b/>
          <w:sz w:val="24"/>
          <w:szCs w:val="22"/>
          <w:lang w:val="fr-CA"/>
        </w:rPr>
      </w:pPr>
      <w:r w:rsidRPr="00995838">
        <w:rPr>
          <w:rFonts w:ascii="Times New Roman" w:hAnsi="Times New Roman" w:cs="Times New Roman"/>
          <w:b/>
          <w:sz w:val="24"/>
          <w:szCs w:val="22"/>
          <w:lang w:val="fr-CA"/>
        </w:rPr>
        <w:br w:type="page"/>
      </w:r>
    </w:p>
    <w:p w14:paraId="732812A2" w14:textId="1AEFC9FD" w:rsidR="00995838" w:rsidRPr="006416D7" w:rsidRDefault="00995838" w:rsidP="00995838">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5.4</w:t>
      </w:r>
    </w:p>
    <w:p w14:paraId="635FB9AD" w14:textId="77777777" w:rsidR="00995838" w:rsidRDefault="00995838" w:rsidP="00995838">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995838" w:rsidRPr="001A437D" w14:paraId="730AD8D9"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A63002E" w14:textId="01870708"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E5 (CIP-004-6) – </w:t>
            </w:r>
            <w:r w:rsidR="002D2806">
              <w:rPr>
                <w:rFonts w:ascii="Times New Roman" w:hAnsi="Times New Roman" w:cs="Times New Roman"/>
                <w:b/>
                <w:color w:val="FFFFFF"/>
                <w:sz w:val="24"/>
                <w:szCs w:val="24"/>
                <w:lang w:val="fr-FR"/>
              </w:rPr>
              <w:t>Révocation d’accèes</w:t>
            </w:r>
          </w:p>
        </w:tc>
      </w:tr>
      <w:tr w:rsidR="00995838" w:rsidRPr="00E31BC0" w14:paraId="5E086E33"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22DEB81"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6B07248"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A1CF366"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33B26639"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995838" w:rsidRPr="001A437D" w14:paraId="01271FA0"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04787E09" w14:textId="7B78D6F3" w:rsidR="00995838" w:rsidRPr="00A2113F" w:rsidRDefault="00995838" w:rsidP="00995838">
            <w:pPr>
              <w:autoSpaceDE/>
              <w:autoSpaceDN/>
              <w:adjustRightInd/>
              <w:spacing w:before="120"/>
              <w:jc w:val="both"/>
              <w:rPr>
                <w:rFonts w:ascii="Times New Roman" w:eastAsia="ヒラギノ角ゴ Pro W3" w:hAnsi="Times New Roman" w:cs="Times New Roman"/>
                <w:sz w:val="24"/>
                <w:szCs w:val="24"/>
                <w:lang w:val="fr-FR"/>
              </w:rPr>
            </w:pPr>
            <w:r w:rsidRPr="00AA6932">
              <w:rPr>
                <w:rFonts w:ascii="Times New Roman" w:eastAsia="ヒラギノ角ゴ Pro W3" w:hAnsi="Times New Roman" w:cs="Times New Roman"/>
              </w:rPr>
              <w:t>5.4</w:t>
            </w:r>
          </w:p>
        </w:tc>
        <w:tc>
          <w:tcPr>
            <w:tcW w:w="3207" w:type="dxa"/>
            <w:tcBorders>
              <w:top w:val="single" w:sz="4" w:space="0" w:color="auto"/>
              <w:left w:val="single" w:sz="4" w:space="0" w:color="auto"/>
              <w:bottom w:val="single" w:sz="4" w:space="0" w:color="auto"/>
              <w:right w:val="single" w:sz="4" w:space="0" w:color="auto"/>
            </w:tcBorders>
          </w:tcPr>
          <w:p w14:paraId="1FE6F3E3" w14:textId="77777777" w:rsidR="00995838" w:rsidRPr="00AA6932" w:rsidRDefault="00995838" w:rsidP="00995838">
            <w:pPr>
              <w:spacing w:before="120"/>
              <w:jc w:val="both"/>
              <w:rPr>
                <w:rFonts w:ascii="Times New Roman" w:hAnsi="Times New Roman" w:cs="Times New Roman"/>
                <w:lang w:val="fr-CA"/>
              </w:rPr>
            </w:pPr>
            <w:r w:rsidRPr="00AA6932">
              <w:rPr>
                <w:rFonts w:ascii="Times New Roman" w:hAnsi="Times New Roman" w:cs="Times New Roman"/>
                <w:i/>
                <w:iCs/>
                <w:lang w:val="fr-CA"/>
              </w:rPr>
              <w:t xml:space="preserve">Systèmes électroniques BES </w:t>
            </w:r>
            <w:r w:rsidRPr="00AA6932">
              <w:rPr>
                <w:rFonts w:ascii="Times New Roman" w:hAnsi="Times New Roman" w:cs="Times New Roman"/>
                <w:lang w:val="fr-CA"/>
              </w:rPr>
              <w:t>à impact élevé et :</w:t>
            </w:r>
          </w:p>
          <w:p w14:paraId="7A5FA6B2" w14:textId="7A27090D" w:rsidR="00995838" w:rsidRPr="00E31BC0" w:rsidRDefault="00995838" w:rsidP="00E932D3">
            <w:pPr>
              <w:pStyle w:val="Paragraphedeliste"/>
              <w:numPr>
                <w:ilvl w:val="0"/>
                <w:numId w:val="67"/>
              </w:numPr>
              <w:jc w:val="both"/>
              <w:rPr>
                <w:rFonts w:ascii="Times New Roman" w:hAnsi="Times New Roman" w:cs="Times New Roman"/>
                <w:lang w:val="fr-CA"/>
              </w:rPr>
            </w:pPr>
            <w:r w:rsidRPr="00AA6932">
              <w:rPr>
                <w:rFonts w:ascii="Times New Roman" w:hAnsi="Times New Roman" w:cs="Times New Roman"/>
                <w:lang w:val="fr-CA"/>
              </w:rPr>
              <w:t xml:space="preserve">les </w:t>
            </w:r>
            <w:r w:rsidRPr="00AA6932">
              <w:rPr>
                <w:rFonts w:ascii="Times New Roman" w:hAnsi="Times New Roman" w:cs="Times New Roman"/>
                <w:i/>
                <w:iCs/>
                <w:lang w:val="fr-CA"/>
              </w:rPr>
              <w:t xml:space="preserve">EACMS </w:t>
            </w:r>
            <w:r w:rsidRPr="00AA6932">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428AE344" w14:textId="1A9B7C6A" w:rsidR="00995838" w:rsidRPr="00995838" w:rsidRDefault="00995838" w:rsidP="00995838">
            <w:pPr>
              <w:jc w:val="both"/>
              <w:rPr>
                <w:rFonts w:ascii="Times New Roman" w:hAnsi="Times New Roman" w:cs="Times New Roman"/>
                <w:lang w:val="fr-CA"/>
              </w:rPr>
            </w:pPr>
            <w:r w:rsidRPr="00AA6932">
              <w:rPr>
                <w:rFonts w:ascii="Times New Roman" w:hAnsi="Times New Roman" w:cs="Times New Roman"/>
                <w:lang w:val="fr-CA"/>
              </w:rPr>
              <w:t>Dans le cas d’un départ, révoquer l’accès aux comptes utilisateurs non partagés de la personne (à moins que l’accès ait déjà été révoqué selon l’exigence E5.1 ou E5.3) dans les 30</w:t>
            </w:r>
            <w:r>
              <w:rPr>
                <w:rFonts w:ascii="Times New Roman" w:hAnsi="Times New Roman" w:cs="Times New Roman"/>
                <w:lang w:val="fr-CA"/>
              </w:rPr>
              <w:t> </w:t>
            </w:r>
            <w:r w:rsidRPr="00AA6932">
              <w:rPr>
                <w:rFonts w:ascii="Times New Roman" w:hAnsi="Times New Roman" w:cs="Times New Roman"/>
                <w:lang w:val="fr-CA"/>
              </w:rPr>
              <w:t>jours civils suivant la date à laquelle prend effet le départ.</w:t>
            </w:r>
          </w:p>
        </w:tc>
        <w:tc>
          <w:tcPr>
            <w:tcW w:w="3698" w:type="dxa"/>
            <w:tcBorders>
              <w:top w:val="single" w:sz="4" w:space="0" w:color="auto"/>
              <w:left w:val="single" w:sz="4" w:space="0" w:color="auto"/>
              <w:bottom w:val="single" w:sz="4" w:space="0" w:color="auto"/>
              <w:right w:val="single" w:sz="4" w:space="0" w:color="auto"/>
            </w:tcBorders>
          </w:tcPr>
          <w:p w14:paraId="653D710E" w14:textId="66756528" w:rsidR="00995838" w:rsidRPr="00995838" w:rsidRDefault="00995838" w:rsidP="00995838">
            <w:pPr>
              <w:jc w:val="both"/>
              <w:rPr>
                <w:rFonts w:ascii="Times New Roman" w:hAnsi="Times New Roman" w:cs="Times New Roman"/>
                <w:lang w:val="fr-CA"/>
              </w:rPr>
            </w:pPr>
            <w:r w:rsidRPr="00AA6932">
              <w:rPr>
                <w:rFonts w:ascii="Times New Roman" w:hAnsi="Times New Roman" w:cs="Times New Roman"/>
                <w:lang w:val="fr-CA"/>
              </w:rPr>
              <w:t xml:space="preserve">Exemple non limitatif de pièce justificative : formulaire d’activité ou d’approbation attestant le retrait de l’accès à un </w:t>
            </w:r>
            <w:r w:rsidRPr="00AA6932">
              <w:rPr>
                <w:rFonts w:ascii="Times New Roman" w:hAnsi="Times New Roman" w:cs="Times New Roman"/>
                <w:i/>
                <w:iCs/>
                <w:lang w:val="fr-CA"/>
              </w:rPr>
              <w:t xml:space="preserve">actif électronique BES </w:t>
            </w:r>
            <w:r w:rsidRPr="00AA6932">
              <w:rPr>
                <w:rFonts w:ascii="Times New Roman" w:hAnsi="Times New Roman" w:cs="Times New Roman"/>
                <w:lang w:val="fr-CA"/>
              </w:rPr>
              <w:t>ou à un logiciel d’application selon ce qui est jugé nécessaire pour mener à bien la révocation d’accès, et daté dans les 30 jours civils suivant le départ.</w:t>
            </w:r>
          </w:p>
        </w:tc>
      </w:tr>
    </w:tbl>
    <w:p w14:paraId="54F4E210" w14:textId="77777777" w:rsidR="00995838" w:rsidRDefault="00995838" w:rsidP="00995838">
      <w:pPr>
        <w:jc w:val="both"/>
        <w:rPr>
          <w:rFonts w:ascii="Times New Roman" w:hAnsi="Times New Roman" w:cs="Times New Roman"/>
          <w:color w:val="000000"/>
          <w:sz w:val="24"/>
          <w:szCs w:val="24"/>
          <w:lang w:val="fr-CA"/>
        </w:rPr>
      </w:pPr>
    </w:p>
    <w:p w14:paraId="51916EB5" w14:textId="77777777" w:rsidR="00995838" w:rsidRPr="00922A4F" w:rsidRDefault="00995838" w:rsidP="0099583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350F476" w14:textId="77777777" w:rsidR="00995838" w:rsidRPr="00922A4F" w:rsidRDefault="00995838" w:rsidP="0099583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3BF437C" w14:textId="77777777" w:rsidR="00995838" w:rsidRPr="00922A4F" w:rsidRDefault="00995838" w:rsidP="0099583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B8CC61C"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229906C0"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63A4C0C6" w14:textId="77777777" w:rsidR="00995838" w:rsidRPr="00922A4F" w:rsidRDefault="00995838" w:rsidP="00995838">
      <w:pPr>
        <w:pStyle w:val="RqtSection"/>
        <w:jc w:val="both"/>
        <w:rPr>
          <w:rFonts w:ascii="Times New Roman" w:hAnsi="Times New Roman"/>
          <w:lang w:val="fr-CA"/>
        </w:rPr>
      </w:pPr>
    </w:p>
    <w:p w14:paraId="428461A4" w14:textId="77777777" w:rsidR="00995838" w:rsidRPr="00922A4F" w:rsidRDefault="00995838" w:rsidP="0099583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95838" w:rsidRPr="001A437D" w14:paraId="5C7EA4E0" w14:textId="77777777" w:rsidTr="00995838">
        <w:tc>
          <w:tcPr>
            <w:tcW w:w="10892" w:type="dxa"/>
            <w:gridSpan w:val="6"/>
            <w:shd w:val="clear" w:color="auto" w:fill="DCDCFF"/>
            <w:vAlign w:val="bottom"/>
          </w:tcPr>
          <w:p w14:paraId="6BA2B820" w14:textId="77777777" w:rsidR="00995838" w:rsidRPr="00922A4F" w:rsidRDefault="00995838"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95838" w:rsidRPr="001A437D" w14:paraId="716E2DE5" w14:textId="77777777" w:rsidTr="00995838">
        <w:tc>
          <w:tcPr>
            <w:tcW w:w="2275" w:type="dxa"/>
            <w:shd w:val="clear" w:color="auto" w:fill="DCDCFF"/>
            <w:vAlign w:val="bottom"/>
          </w:tcPr>
          <w:p w14:paraId="01880BF5"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B3F5CAA"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8D2DB79"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C3A7D9C"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AF19C8B"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20F564B"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95838" w:rsidRPr="001A437D" w14:paraId="3B378ED1" w14:textId="77777777" w:rsidTr="00995838">
        <w:tc>
          <w:tcPr>
            <w:tcW w:w="2275" w:type="dxa"/>
            <w:shd w:val="clear" w:color="auto" w:fill="CDFFCD"/>
          </w:tcPr>
          <w:p w14:paraId="2AE3A24E"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9D64467"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C0B1ADB"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1120BB7"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C58423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F251C4"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4BDB6B8D" w14:textId="77777777" w:rsidTr="00995838">
        <w:tc>
          <w:tcPr>
            <w:tcW w:w="2275" w:type="dxa"/>
            <w:shd w:val="clear" w:color="auto" w:fill="CDFFCD"/>
          </w:tcPr>
          <w:p w14:paraId="5D6EADC2"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0CD067"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8A3F2F5"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4AC7E7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87B7BF0"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44E5339"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51DD65E0" w14:textId="77777777" w:rsidTr="00995838">
        <w:tc>
          <w:tcPr>
            <w:tcW w:w="2275" w:type="dxa"/>
            <w:shd w:val="clear" w:color="auto" w:fill="CDFFCD"/>
          </w:tcPr>
          <w:p w14:paraId="3BB9E2C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3CDA7B"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A968EC0"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CEF556F"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4AD5C90"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9C4E6F7"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r>
    </w:tbl>
    <w:p w14:paraId="359A1B8A" w14:textId="77777777" w:rsidR="00995838" w:rsidRPr="00922A4F" w:rsidRDefault="00995838" w:rsidP="00995838">
      <w:pPr>
        <w:widowControl w:val="0"/>
        <w:jc w:val="both"/>
        <w:rPr>
          <w:rFonts w:ascii="Times New Roman" w:hAnsi="Times New Roman" w:cs="Times New Roman"/>
          <w:color w:val="000000"/>
          <w:sz w:val="24"/>
          <w:szCs w:val="24"/>
          <w:lang w:val="fr-CA"/>
        </w:rPr>
      </w:pPr>
    </w:p>
    <w:p w14:paraId="741F5CD0" w14:textId="77777777" w:rsidR="00995838" w:rsidRDefault="00995838" w:rsidP="00995838">
      <w:pPr>
        <w:widowControl w:val="0"/>
        <w:spacing w:line="266" w:lineRule="exact"/>
        <w:jc w:val="both"/>
        <w:outlineLvl w:val="1"/>
        <w:rPr>
          <w:rFonts w:ascii="Times New Roman" w:hAnsi="Times New Roman" w:cs="Times New Roman"/>
          <w:b/>
          <w:bCs/>
          <w:sz w:val="24"/>
          <w:szCs w:val="24"/>
          <w:lang w:val="fr-CA"/>
        </w:rPr>
      </w:pPr>
    </w:p>
    <w:p w14:paraId="7238960A" w14:textId="77777777" w:rsidR="00995838" w:rsidRPr="00922A4F" w:rsidRDefault="00995838" w:rsidP="0099583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95838" w:rsidRPr="001A437D" w14:paraId="7337E65A" w14:textId="77777777" w:rsidTr="00995838">
        <w:tc>
          <w:tcPr>
            <w:tcW w:w="10910" w:type="dxa"/>
            <w:shd w:val="clear" w:color="auto" w:fill="auto"/>
          </w:tcPr>
          <w:p w14:paraId="7FE0EED9"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35EE0210" w14:textId="77777777" w:rsidTr="00995838">
        <w:tc>
          <w:tcPr>
            <w:tcW w:w="10910" w:type="dxa"/>
            <w:shd w:val="clear" w:color="auto" w:fill="auto"/>
          </w:tcPr>
          <w:p w14:paraId="428CFDB6"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40D3684C" w14:textId="77777777" w:rsidTr="00995838">
        <w:tc>
          <w:tcPr>
            <w:tcW w:w="10910" w:type="dxa"/>
            <w:shd w:val="clear" w:color="auto" w:fill="auto"/>
          </w:tcPr>
          <w:p w14:paraId="06D1FC94" w14:textId="77777777" w:rsidR="00995838" w:rsidRPr="00922A4F" w:rsidRDefault="00995838" w:rsidP="00995838">
            <w:pPr>
              <w:widowControl w:val="0"/>
              <w:jc w:val="both"/>
              <w:rPr>
                <w:rFonts w:ascii="Times New Roman" w:hAnsi="Times New Roman" w:cs="Times New Roman"/>
                <w:sz w:val="22"/>
                <w:szCs w:val="22"/>
                <w:lang w:val="fr-CA"/>
              </w:rPr>
            </w:pPr>
          </w:p>
        </w:tc>
      </w:tr>
    </w:tbl>
    <w:p w14:paraId="0954FDBC" w14:textId="77777777" w:rsidR="00995838" w:rsidRDefault="00995838" w:rsidP="00995838">
      <w:pPr>
        <w:autoSpaceDE/>
        <w:autoSpaceDN/>
        <w:adjustRightInd/>
        <w:rPr>
          <w:rFonts w:ascii="Times New Roman" w:hAnsi="Times New Roman" w:cs="Times New Roman"/>
          <w:b/>
          <w:bCs/>
          <w:sz w:val="24"/>
          <w:szCs w:val="24"/>
          <w:lang w:val="fr-CA"/>
        </w:rPr>
      </w:pPr>
    </w:p>
    <w:p w14:paraId="1C96CBC6" w14:textId="389F8E42" w:rsidR="00995838" w:rsidRPr="00922A4F" w:rsidRDefault="00995838" w:rsidP="00995838">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CIP-004-6, E4, alinéa 5.4</w:t>
      </w:r>
    </w:p>
    <w:p w14:paraId="1C2F1021" w14:textId="77777777" w:rsidR="00995838" w:rsidRPr="00922A4F" w:rsidRDefault="00995838" w:rsidP="0099583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95838" w:rsidRPr="001A437D" w14:paraId="12E325BE" w14:textId="77777777" w:rsidTr="00995838">
        <w:tc>
          <w:tcPr>
            <w:tcW w:w="378" w:type="dxa"/>
          </w:tcPr>
          <w:p w14:paraId="548A87AC"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183A879" w14:textId="77777777" w:rsidR="00995838" w:rsidRPr="00AA2004" w:rsidRDefault="00995838" w:rsidP="00995838">
            <w:pPr>
              <w:pStyle w:val="Default"/>
              <w:jc w:val="both"/>
              <w:rPr>
                <w:rFonts w:ascii="Times New Roman" w:hAnsi="Times New Roman"/>
                <w:color w:val="auto"/>
                <w:lang w:val="fr-CA"/>
              </w:rPr>
            </w:pPr>
            <w:r w:rsidRPr="00AA2004">
              <w:rPr>
                <w:rFonts w:ascii="Times New Roman" w:hAnsi="Times New Roman"/>
                <w:color w:val="auto"/>
                <w:lang w:val="fr-CA"/>
              </w:rPr>
              <w:t>Vérifier que l’entité responsable a documenté un ou plusieurs programmes de révocation d</w:t>
            </w:r>
            <w:r>
              <w:rPr>
                <w:rFonts w:ascii="Times New Roman" w:hAnsi="Times New Roman"/>
                <w:color w:val="auto"/>
                <w:lang w:val="fr-CA"/>
              </w:rPr>
              <w:t>’</w:t>
            </w:r>
            <w:r w:rsidRPr="00AA2004">
              <w:rPr>
                <w:rFonts w:ascii="Times New Roman" w:hAnsi="Times New Roman"/>
                <w:color w:val="auto"/>
                <w:lang w:val="fr-CA"/>
              </w:rPr>
              <w:t>accès à la suite d’un départ, visant à révoquer l</w:t>
            </w:r>
            <w:r>
              <w:rPr>
                <w:rFonts w:ascii="Times New Roman" w:hAnsi="Times New Roman"/>
                <w:color w:val="auto"/>
                <w:lang w:val="fr-CA"/>
              </w:rPr>
              <w:t>’</w:t>
            </w:r>
            <w:r w:rsidRPr="00AA2004">
              <w:rPr>
                <w:rFonts w:ascii="Times New Roman" w:hAnsi="Times New Roman"/>
                <w:color w:val="auto"/>
                <w:lang w:val="fr-CA"/>
              </w:rPr>
              <w:t>accès aux comptes utilisateurs non partagés de la personne (</w:t>
            </w:r>
            <w:r w:rsidRPr="00AA2004">
              <w:rPr>
                <w:rFonts w:ascii="Times New Roman" w:hAnsi="Times New Roman"/>
                <w:lang w:val="fr-CA"/>
              </w:rPr>
              <w:t>à moins que l’accès ait déjà été révoqué selon l’exigence E5.1 ou E5.3</w:t>
            </w:r>
            <w:r w:rsidRPr="00AA2004">
              <w:rPr>
                <w:rFonts w:ascii="Times New Roman" w:hAnsi="Times New Roman"/>
                <w:color w:val="auto"/>
                <w:lang w:val="fr-CA"/>
              </w:rPr>
              <w:t>) dans les 30 jours civils suivant la date à laquelle prend effet le départ.</w:t>
            </w:r>
          </w:p>
        </w:tc>
      </w:tr>
      <w:tr w:rsidR="00995838" w:rsidRPr="001A437D" w14:paraId="16C19A71" w14:textId="77777777" w:rsidTr="00995838">
        <w:tc>
          <w:tcPr>
            <w:tcW w:w="378" w:type="dxa"/>
          </w:tcPr>
          <w:p w14:paraId="2F2BA033"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7AD8484" w14:textId="77777777" w:rsidR="00995838" w:rsidRPr="00AA2004" w:rsidRDefault="00995838" w:rsidP="00995838">
            <w:pPr>
              <w:pStyle w:val="Default"/>
              <w:jc w:val="both"/>
              <w:rPr>
                <w:color w:val="auto"/>
                <w:lang w:val="fr-CA"/>
              </w:rPr>
            </w:pPr>
            <w:r>
              <w:rPr>
                <w:rFonts w:ascii="Times New Roman" w:hAnsi="Times New Roman"/>
                <w:color w:val="auto"/>
                <w:lang w:val="fr-CA"/>
              </w:rPr>
              <w:t>À la suite du</w:t>
            </w:r>
            <w:r w:rsidRPr="00AA2004">
              <w:rPr>
                <w:rFonts w:ascii="Times New Roman" w:hAnsi="Times New Roman"/>
                <w:color w:val="auto"/>
                <w:lang w:val="fr-CA"/>
              </w:rPr>
              <w:t xml:space="preserve"> départ d’un individu</w:t>
            </w:r>
            <w:r>
              <w:rPr>
                <w:rFonts w:ascii="Times New Roman" w:hAnsi="Times New Roman"/>
                <w:color w:val="auto"/>
                <w:lang w:val="fr-CA"/>
              </w:rPr>
              <w:t>, v</w:t>
            </w:r>
            <w:r w:rsidRPr="00AA2004">
              <w:rPr>
                <w:rFonts w:ascii="Times New Roman" w:hAnsi="Times New Roman"/>
                <w:color w:val="auto"/>
                <w:lang w:val="fr-CA"/>
              </w:rPr>
              <w:t>érifier que l’entité responsable</w:t>
            </w:r>
            <w:r>
              <w:rPr>
                <w:rFonts w:ascii="Times New Roman" w:hAnsi="Times New Roman"/>
                <w:color w:val="auto"/>
                <w:lang w:val="fr-CA"/>
              </w:rPr>
              <w:t xml:space="preserve"> </w:t>
            </w:r>
            <w:r w:rsidRPr="00AA2004">
              <w:rPr>
                <w:rFonts w:ascii="Times New Roman" w:hAnsi="Times New Roman"/>
                <w:color w:val="auto"/>
                <w:lang w:val="fr-CA"/>
              </w:rPr>
              <w:t>a révoqué l</w:t>
            </w:r>
            <w:r>
              <w:rPr>
                <w:rFonts w:ascii="Times New Roman" w:hAnsi="Times New Roman"/>
                <w:color w:val="auto"/>
                <w:lang w:val="fr-CA"/>
              </w:rPr>
              <w:t>’</w:t>
            </w:r>
            <w:r w:rsidRPr="00AA2004">
              <w:rPr>
                <w:rFonts w:ascii="Times New Roman" w:hAnsi="Times New Roman"/>
                <w:color w:val="auto"/>
                <w:lang w:val="fr-CA"/>
              </w:rPr>
              <w:t>accès aux comptes utilisateurs non partagés de la personne (</w:t>
            </w:r>
            <w:r w:rsidRPr="00AA2004">
              <w:rPr>
                <w:rFonts w:ascii="Times New Roman" w:hAnsi="Times New Roman"/>
                <w:lang w:val="fr-CA"/>
              </w:rPr>
              <w:t>à moins que l’accès ait déjà été révoqué selon l’exigence E5.1 ou E5.3</w:t>
            </w:r>
            <w:r w:rsidRPr="00AA2004">
              <w:rPr>
                <w:rFonts w:ascii="Times New Roman" w:hAnsi="Times New Roman"/>
                <w:color w:val="auto"/>
                <w:lang w:val="fr-CA"/>
              </w:rPr>
              <w:t>) dans les 30 jours civils suivant la date à laquelle le départ prend effet.</w:t>
            </w:r>
          </w:p>
        </w:tc>
      </w:tr>
      <w:tr w:rsidR="00995838" w:rsidRPr="00922A4F" w14:paraId="4BC82D23" w14:textId="77777777" w:rsidTr="00995838">
        <w:tc>
          <w:tcPr>
            <w:tcW w:w="11016" w:type="dxa"/>
            <w:gridSpan w:val="2"/>
            <w:tcBorders>
              <w:bottom w:val="single" w:sz="4" w:space="0" w:color="auto"/>
            </w:tcBorders>
            <w:shd w:val="clear" w:color="auto" w:fill="DCDCFF"/>
          </w:tcPr>
          <w:p w14:paraId="1C4E9667" w14:textId="77777777" w:rsidR="00995838" w:rsidRPr="00AA2004" w:rsidRDefault="00995838" w:rsidP="00995838">
            <w:pPr>
              <w:widowControl w:val="0"/>
              <w:tabs>
                <w:tab w:val="left" w:pos="0"/>
                <w:tab w:val="left" w:pos="900"/>
                <w:tab w:val="left" w:pos="6360"/>
              </w:tabs>
              <w:jc w:val="both"/>
              <w:rPr>
                <w:rFonts w:ascii="Times New Roman" w:hAnsi="Times New Roman" w:cs="Times New Roman"/>
                <w:b/>
                <w:bCs/>
                <w:lang w:val="fr-CA"/>
              </w:rPr>
            </w:pPr>
            <w:r w:rsidRPr="00AA2004">
              <w:rPr>
                <w:rFonts w:ascii="Times New Roman" w:hAnsi="Times New Roman" w:cs="Times New Roman"/>
                <w:b/>
                <w:bCs/>
                <w:lang w:val="fr-CA"/>
              </w:rPr>
              <w:t xml:space="preserve">Notes pour l’auditeur: </w:t>
            </w:r>
          </w:p>
          <w:p w14:paraId="0DECAD7C" w14:textId="77777777" w:rsidR="00995838" w:rsidRPr="00AA2004" w:rsidRDefault="00995838" w:rsidP="00995838">
            <w:pPr>
              <w:widowControl w:val="0"/>
              <w:tabs>
                <w:tab w:val="left" w:pos="0"/>
                <w:tab w:val="left" w:pos="900"/>
                <w:tab w:val="left" w:pos="6360"/>
              </w:tabs>
              <w:jc w:val="both"/>
              <w:rPr>
                <w:rFonts w:ascii="Times New Roman" w:hAnsi="Times New Roman" w:cs="Times New Roman"/>
                <w:b/>
                <w:bCs/>
                <w:lang w:val="fr-CA"/>
              </w:rPr>
            </w:pPr>
            <w:r w:rsidRPr="00AA2004">
              <w:rPr>
                <w:rFonts w:ascii="Times New Roman" w:hAnsi="Times New Roman" w:cs="Times New Roman"/>
                <w:bCs/>
                <w:lang w:val="fr-CA"/>
              </w:rPr>
              <w:t>La révocation d</w:t>
            </w:r>
            <w:r>
              <w:rPr>
                <w:rFonts w:ascii="Times New Roman" w:hAnsi="Times New Roman" w:cs="Times New Roman"/>
                <w:bCs/>
                <w:lang w:val="fr-CA"/>
              </w:rPr>
              <w:t>’</w:t>
            </w:r>
            <w:r w:rsidRPr="00AA2004">
              <w:rPr>
                <w:rFonts w:ascii="Times New Roman" w:hAnsi="Times New Roman" w:cs="Times New Roman"/>
                <w:bCs/>
                <w:lang w:val="fr-CA"/>
              </w:rPr>
              <w:t xml:space="preserve">accès ne nécessite pas obligatoirement </w:t>
            </w:r>
            <w:r>
              <w:rPr>
                <w:rFonts w:ascii="Times New Roman" w:hAnsi="Times New Roman" w:cs="Times New Roman"/>
                <w:bCs/>
                <w:lang w:val="fr-CA"/>
              </w:rPr>
              <w:t>la suppression</w:t>
            </w:r>
            <w:r w:rsidRPr="00AA2004">
              <w:rPr>
                <w:rFonts w:ascii="Times New Roman" w:hAnsi="Times New Roman" w:cs="Times New Roman"/>
                <w:bCs/>
                <w:lang w:val="fr-CA"/>
              </w:rPr>
              <w:t xml:space="preserve"> des comptes </w:t>
            </w:r>
            <w:r>
              <w:rPr>
                <w:rFonts w:ascii="Times New Roman" w:hAnsi="Times New Roman" w:cs="Times New Roman"/>
                <w:bCs/>
                <w:lang w:val="fr-CA"/>
              </w:rPr>
              <w:t>de l’</w:t>
            </w:r>
            <w:r w:rsidRPr="00AA2004">
              <w:rPr>
                <w:rFonts w:ascii="Times New Roman" w:hAnsi="Times New Roman" w:cs="Times New Roman"/>
                <w:bCs/>
                <w:lang w:val="fr-CA"/>
              </w:rPr>
              <w:t>individu</w:t>
            </w:r>
            <w:r>
              <w:rPr>
                <w:rFonts w:ascii="Times New Roman" w:hAnsi="Times New Roman" w:cs="Times New Roman"/>
                <w:bCs/>
                <w:lang w:val="fr-CA"/>
              </w:rPr>
              <w:t>. Le compte peut être désactivé eu lieu d’être supprimé</w:t>
            </w:r>
            <w:r w:rsidRPr="00AA2004">
              <w:rPr>
                <w:rFonts w:ascii="Times New Roman" w:hAnsi="Times New Roman" w:cs="Times New Roman"/>
                <w:bCs/>
                <w:lang w:val="fr-CA"/>
              </w:rPr>
              <w:t>.</w:t>
            </w:r>
          </w:p>
        </w:tc>
      </w:tr>
    </w:tbl>
    <w:p w14:paraId="4602F6A6" w14:textId="583D421C" w:rsidR="00995838" w:rsidRPr="00922A4F" w:rsidRDefault="00995838" w:rsidP="00995838">
      <w:pPr>
        <w:tabs>
          <w:tab w:val="left" w:pos="1080"/>
        </w:tabs>
        <w:rPr>
          <w:rFonts w:ascii="Times New Roman" w:hAnsi="Times New Roman" w:cs="Times New Roman"/>
          <w:b/>
          <w:bCs/>
          <w:sz w:val="24"/>
          <w:szCs w:val="24"/>
          <w:lang w:val="fr-CA"/>
        </w:rPr>
      </w:pPr>
    </w:p>
    <w:p w14:paraId="7ABD1DC3" w14:textId="77777777" w:rsidR="00995838" w:rsidRPr="00922A4F" w:rsidRDefault="00995838" w:rsidP="00995838">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442BAB6A" w14:textId="77777777" w:rsidR="00995838"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A5BD8CC"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098FB67"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7F16A78" w14:textId="77777777" w:rsidR="00995838" w:rsidRPr="00995838" w:rsidRDefault="00995838" w:rsidP="00995838">
      <w:pPr>
        <w:autoSpaceDE/>
        <w:autoSpaceDN/>
        <w:adjustRightInd/>
        <w:rPr>
          <w:rFonts w:ascii="Times New Roman" w:hAnsi="Times New Roman" w:cs="Times New Roman"/>
          <w:b/>
          <w:sz w:val="24"/>
          <w:szCs w:val="22"/>
          <w:lang w:val="fr-CA"/>
        </w:rPr>
      </w:pPr>
      <w:r w:rsidRPr="00995838">
        <w:rPr>
          <w:rFonts w:ascii="Times New Roman" w:hAnsi="Times New Roman" w:cs="Times New Roman"/>
          <w:b/>
          <w:sz w:val="24"/>
          <w:szCs w:val="22"/>
          <w:lang w:val="fr-CA"/>
        </w:rPr>
        <w:br w:type="page"/>
      </w:r>
    </w:p>
    <w:p w14:paraId="37B8054F" w14:textId="5879C7AF" w:rsidR="00995838" w:rsidRPr="006416D7" w:rsidRDefault="00995838" w:rsidP="00995838">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5.5</w:t>
      </w:r>
    </w:p>
    <w:p w14:paraId="29B084B0" w14:textId="77777777" w:rsidR="00995838" w:rsidRDefault="00995838" w:rsidP="00995838">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995838" w:rsidRPr="001A437D" w14:paraId="509083A2" w14:textId="77777777" w:rsidTr="00995838">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3DF175F" w14:textId="52939D18"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 xml:space="preserve">Tableau E5 (CIP-004-6) – </w:t>
            </w:r>
            <w:r w:rsidR="002D2806">
              <w:rPr>
                <w:rFonts w:ascii="Times New Roman" w:hAnsi="Times New Roman" w:cs="Times New Roman"/>
                <w:b/>
                <w:color w:val="FFFFFF"/>
                <w:sz w:val="24"/>
                <w:szCs w:val="24"/>
                <w:lang w:val="fr-FR"/>
              </w:rPr>
              <w:t>Révocation d’accèes</w:t>
            </w:r>
          </w:p>
        </w:tc>
      </w:tr>
      <w:tr w:rsidR="00995838" w:rsidRPr="00E31BC0" w14:paraId="739799DD" w14:textId="77777777" w:rsidTr="00995838">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316BBE3"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A32CBBB"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9BE9DB8"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0B5A56A" w14:textId="77777777" w:rsidR="00995838" w:rsidRPr="00A2113F" w:rsidRDefault="00995838" w:rsidP="00995838">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995838" w:rsidRPr="001A437D" w14:paraId="39E6CC84" w14:textId="77777777" w:rsidTr="00995838">
        <w:trPr>
          <w:cantSplit/>
          <w:jc w:val="center"/>
        </w:trPr>
        <w:tc>
          <w:tcPr>
            <w:tcW w:w="883" w:type="dxa"/>
            <w:tcBorders>
              <w:top w:val="single" w:sz="4" w:space="0" w:color="auto"/>
              <w:left w:val="single" w:sz="4" w:space="0" w:color="auto"/>
              <w:bottom w:val="single" w:sz="4" w:space="0" w:color="auto"/>
              <w:right w:val="single" w:sz="4" w:space="0" w:color="auto"/>
            </w:tcBorders>
          </w:tcPr>
          <w:p w14:paraId="19F6A2A2" w14:textId="6300C5AD" w:rsidR="00995838" w:rsidRPr="00A2113F" w:rsidRDefault="00995838" w:rsidP="00995838">
            <w:pPr>
              <w:autoSpaceDE/>
              <w:autoSpaceDN/>
              <w:adjustRightInd/>
              <w:spacing w:before="120"/>
              <w:jc w:val="both"/>
              <w:rPr>
                <w:rFonts w:ascii="Times New Roman" w:eastAsia="ヒラギノ角ゴ Pro W3" w:hAnsi="Times New Roman" w:cs="Times New Roman"/>
                <w:sz w:val="24"/>
                <w:szCs w:val="24"/>
                <w:lang w:val="fr-FR"/>
              </w:rPr>
            </w:pPr>
            <w:r w:rsidRPr="0060338D">
              <w:rPr>
                <w:rFonts w:ascii="Times New Roman" w:eastAsia="ヒラギノ角ゴ Pro W3" w:hAnsi="Times New Roman" w:cs="Times New Roman"/>
              </w:rPr>
              <w:t>5.5</w:t>
            </w:r>
          </w:p>
        </w:tc>
        <w:tc>
          <w:tcPr>
            <w:tcW w:w="3207" w:type="dxa"/>
            <w:tcBorders>
              <w:top w:val="single" w:sz="4" w:space="0" w:color="auto"/>
              <w:left w:val="single" w:sz="4" w:space="0" w:color="auto"/>
              <w:bottom w:val="single" w:sz="4" w:space="0" w:color="auto"/>
              <w:right w:val="single" w:sz="4" w:space="0" w:color="auto"/>
            </w:tcBorders>
          </w:tcPr>
          <w:p w14:paraId="058F5FDE" w14:textId="77777777" w:rsidR="00995838" w:rsidRPr="0060338D" w:rsidRDefault="00995838" w:rsidP="00995838">
            <w:pPr>
              <w:spacing w:before="120"/>
              <w:jc w:val="both"/>
              <w:rPr>
                <w:rFonts w:ascii="Times New Roman" w:hAnsi="Times New Roman" w:cs="Times New Roman"/>
                <w:lang w:val="fr-CA"/>
              </w:rPr>
            </w:pPr>
            <w:r w:rsidRPr="0060338D">
              <w:rPr>
                <w:rFonts w:ascii="Times New Roman" w:hAnsi="Times New Roman" w:cs="Times New Roman"/>
                <w:i/>
                <w:iCs/>
                <w:lang w:val="fr-CA"/>
              </w:rPr>
              <w:t xml:space="preserve">Systèmes électroniques BES </w:t>
            </w:r>
            <w:r w:rsidRPr="0060338D">
              <w:rPr>
                <w:rFonts w:ascii="Times New Roman" w:hAnsi="Times New Roman" w:cs="Times New Roman"/>
                <w:lang w:val="fr-CA"/>
              </w:rPr>
              <w:t>à impact élevé et :</w:t>
            </w:r>
          </w:p>
          <w:p w14:paraId="4A70715C" w14:textId="685D743B" w:rsidR="00995838" w:rsidRPr="00E31BC0" w:rsidRDefault="00995838" w:rsidP="00E932D3">
            <w:pPr>
              <w:pStyle w:val="Paragraphedeliste"/>
              <w:numPr>
                <w:ilvl w:val="0"/>
                <w:numId w:val="67"/>
              </w:numPr>
              <w:jc w:val="both"/>
              <w:rPr>
                <w:rFonts w:ascii="Times New Roman" w:hAnsi="Times New Roman" w:cs="Times New Roman"/>
                <w:lang w:val="fr-CA"/>
              </w:rPr>
            </w:pPr>
            <w:r w:rsidRPr="0060338D">
              <w:rPr>
                <w:rFonts w:ascii="Times New Roman" w:hAnsi="Times New Roman" w:cs="Times New Roman"/>
                <w:lang w:val="fr-CA"/>
              </w:rPr>
              <w:t xml:space="preserve">les </w:t>
            </w:r>
            <w:r w:rsidRPr="0060338D">
              <w:rPr>
                <w:rFonts w:ascii="Times New Roman" w:hAnsi="Times New Roman" w:cs="Times New Roman"/>
                <w:i/>
                <w:iCs/>
                <w:lang w:val="fr-CA"/>
              </w:rPr>
              <w:t xml:space="preserve">EACMS </w:t>
            </w:r>
            <w:r w:rsidRPr="0060338D">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26B2CB0F" w14:textId="77777777" w:rsidR="00995838" w:rsidRPr="0060338D" w:rsidRDefault="00995838" w:rsidP="00995838">
            <w:pPr>
              <w:spacing w:before="120" w:after="240"/>
              <w:jc w:val="both"/>
              <w:rPr>
                <w:rFonts w:ascii="Times New Roman" w:hAnsi="Times New Roman" w:cs="Times New Roman"/>
                <w:lang w:val="fr-CA"/>
              </w:rPr>
            </w:pPr>
            <w:r w:rsidRPr="0060338D">
              <w:rPr>
                <w:rFonts w:ascii="Times New Roman" w:hAnsi="Times New Roman" w:cs="Times New Roman"/>
                <w:lang w:val="fr-CA"/>
              </w:rPr>
              <w:t>Dans le cas d’un départ, changer les mots de passe des comptes partagés connus de l’utilisateur dans les 30</w:t>
            </w:r>
            <w:r>
              <w:rPr>
                <w:rFonts w:ascii="Times New Roman" w:hAnsi="Times New Roman" w:cs="Times New Roman"/>
                <w:lang w:val="fr-CA"/>
              </w:rPr>
              <w:t> </w:t>
            </w:r>
            <w:r w:rsidRPr="0060338D">
              <w:rPr>
                <w:rFonts w:ascii="Times New Roman" w:hAnsi="Times New Roman" w:cs="Times New Roman"/>
                <w:lang w:val="fr-CA"/>
              </w:rPr>
              <w:t>jours civils suivant le départ. Dans le cas d’une réaffectation ou d’une mutation, changer les mots de passe des comptes partagés connus de l’utilisateur dans les 30 jours civils suivant la date, déterminée par l’entité responsable, où la personn</w:t>
            </w:r>
            <w:r>
              <w:rPr>
                <w:rFonts w:ascii="Times New Roman" w:hAnsi="Times New Roman" w:cs="Times New Roman"/>
                <w:lang w:val="fr-CA"/>
              </w:rPr>
              <w:t>e n’a plus besoin de cet accès.</w:t>
            </w:r>
          </w:p>
          <w:p w14:paraId="56B9BB33" w14:textId="3424D092" w:rsidR="00995838" w:rsidRPr="00995838" w:rsidRDefault="00995838" w:rsidP="00995838">
            <w:pPr>
              <w:jc w:val="both"/>
              <w:rPr>
                <w:rFonts w:ascii="Times New Roman" w:hAnsi="Times New Roman" w:cs="Times New Roman"/>
                <w:lang w:val="fr-CA"/>
              </w:rPr>
            </w:pPr>
            <w:r w:rsidRPr="0060338D">
              <w:rPr>
                <w:rFonts w:ascii="Times New Roman" w:hAnsi="Times New Roman" w:cs="Times New Roman"/>
                <w:lang w:val="fr-CA"/>
              </w:rPr>
              <w:t>Si l’entité responsable détermine et documente qu’un délai plus long est nécessaire en raison de circonstances opérationnelles atténuantes, changer les mots de passe dans les 10 jours civils suivant la fin de ces circonstances.</w:t>
            </w:r>
          </w:p>
        </w:tc>
        <w:tc>
          <w:tcPr>
            <w:tcW w:w="3698" w:type="dxa"/>
            <w:tcBorders>
              <w:top w:val="single" w:sz="4" w:space="0" w:color="auto"/>
              <w:left w:val="single" w:sz="4" w:space="0" w:color="auto"/>
              <w:bottom w:val="single" w:sz="4" w:space="0" w:color="auto"/>
              <w:right w:val="single" w:sz="4" w:space="0" w:color="auto"/>
            </w:tcBorders>
          </w:tcPr>
          <w:p w14:paraId="6D52663C" w14:textId="77777777" w:rsidR="00995838" w:rsidRPr="0060338D" w:rsidRDefault="00995838" w:rsidP="00995838">
            <w:pPr>
              <w:spacing w:before="120"/>
              <w:jc w:val="both"/>
              <w:rPr>
                <w:rFonts w:ascii="Times New Roman" w:hAnsi="Times New Roman" w:cs="Times New Roman"/>
                <w:lang w:val="fr-CA"/>
              </w:rPr>
            </w:pPr>
            <w:r w:rsidRPr="0060338D">
              <w:rPr>
                <w:rFonts w:ascii="Times New Roman" w:hAnsi="Times New Roman" w:cs="Times New Roman"/>
                <w:lang w:val="fr-CA"/>
              </w:rPr>
              <w:t>Exemples non limitatifs de pièces justificatives :</w:t>
            </w:r>
          </w:p>
          <w:p w14:paraId="0D29002A" w14:textId="77777777" w:rsidR="00995838" w:rsidRDefault="00995838" w:rsidP="00E932D3">
            <w:pPr>
              <w:pStyle w:val="Paragraphedeliste"/>
              <w:numPr>
                <w:ilvl w:val="0"/>
                <w:numId w:val="68"/>
              </w:numPr>
              <w:jc w:val="both"/>
              <w:rPr>
                <w:rFonts w:ascii="Times New Roman" w:hAnsi="Times New Roman" w:cs="Times New Roman"/>
                <w:lang w:val="fr-CA"/>
              </w:rPr>
            </w:pPr>
            <w:r w:rsidRPr="0060338D">
              <w:rPr>
                <w:rFonts w:ascii="Times New Roman" w:hAnsi="Times New Roman" w:cs="Times New Roman"/>
                <w:lang w:val="fr-CA"/>
              </w:rPr>
              <w:t>formulaire d’activité ou d’approbation attestant que le mot de passe a été changé dans les 30 jours civils suivant le départ ;</w:t>
            </w:r>
          </w:p>
          <w:p w14:paraId="78F8022D" w14:textId="77777777" w:rsidR="00995838" w:rsidRDefault="00995838" w:rsidP="00995838">
            <w:pPr>
              <w:pStyle w:val="Paragraphedeliste"/>
              <w:jc w:val="both"/>
              <w:rPr>
                <w:rFonts w:ascii="Times New Roman" w:hAnsi="Times New Roman" w:cs="Times New Roman"/>
                <w:lang w:val="fr-CA"/>
              </w:rPr>
            </w:pPr>
          </w:p>
          <w:p w14:paraId="5D787E05" w14:textId="776CC286" w:rsidR="00995838" w:rsidRDefault="00995838" w:rsidP="00E932D3">
            <w:pPr>
              <w:pStyle w:val="Paragraphedeliste"/>
              <w:numPr>
                <w:ilvl w:val="0"/>
                <w:numId w:val="68"/>
              </w:numPr>
              <w:jc w:val="both"/>
              <w:rPr>
                <w:rFonts w:ascii="Times New Roman" w:hAnsi="Times New Roman" w:cs="Times New Roman"/>
                <w:lang w:val="fr-CA"/>
              </w:rPr>
            </w:pPr>
            <w:r w:rsidRPr="0060338D">
              <w:rPr>
                <w:rFonts w:ascii="Times New Roman" w:hAnsi="Times New Roman" w:cs="Times New Roman"/>
                <w:lang w:val="fr-CA"/>
              </w:rPr>
              <w:t>formulaire d’activité ou d’approbation attestant que le mot de passe a été changé dans les 30 jours civils suivant la réaffectation ou la mutation ; ou</w:t>
            </w:r>
          </w:p>
          <w:p w14:paraId="2E1CB048" w14:textId="77777777" w:rsidR="00995838" w:rsidRPr="00995838" w:rsidRDefault="00995838" w:rsidP="00995838">
            <w:pPr>
              <w:pStyle w:val="Paragraphedeliste"/>
              <w:rPr>
                <w:rFonts w:ascii="Times New Roman" w:hAnsi="Times New Roman" w:cs="Times New Roman"/>
                <w:lang w:val="fr-CA"/>
              </w:rPr>
            </w:pPr>
          </w:p>
          <w:p w14:paraId="2E4F7922" w14:textId="79FC9DDA" w:rsidR="00995838" w:rsidRPr="00995838" w:rsidRDefault="00995838" w:rsidP="00E932D3">
            <w:pPr>
              <w:pStyle w:val="Paragraphedeliste"/>
              <w:numPr>
                <w:ilvl w:val="0"/>
                <w:numId w:val="68"/>
              </w:numPr>
              <w:jc w:val="both"/>
              <w:rPr>
                <w:rFonts w:ascii="Times New Roman" w:hAnsi="Times New Roman" w:cs="Times New Roman"/>
                <w:lang w:val="fr-CA"/>
              </w:rPr>
            </w:pPr>
            <w:r w:rsidRPr="0060338D">
              <w:rPr>
                <w:rFonts w:ascii="Times New Roman" w:hAnsi="Times New Roman" w:cs="Times New Roman"/>
                <w:lang w:val="fr-CA"/>
              </w:rPr>
              <w:t>documentation des circonstances opérationnelles atténuantes et formulaire d’activité ou d’approbation attestant que le mot de passe a été changé dans les 10 jours civils suivant la fin de ces circonstances.</w:t>
            </w:r>
          </w:p>
        </w:tc>
      </w:tr>
    </w:tbl>
    <w:p w14:paraId="6640C283" w14:textId="77777777" w:rsidR="00995838" w:rsidRDefault="00995838" w:rsidP="00995838">
      <w:pPr>
        <w:jc w:val="both"/>
        <w:rPr>
          <w:rFonts w:ascii="Times New Roman" w:hAnsi="Times New Roman" w:cs="Times New Roman"/>
          <w:color w:val="000000"/>
          <w:sz w:val="24"/>
          <w:szCs w:val="24"/>
          <w:lang w:val="fr-CA"/>
        </w:rPr>
      </w:pPr>
    </w:p>
    <w:p w14:paraId="5D72FE45" w14:textId="77777777" w:rsidR="00995838" w:rsidRPr="00922A4F" w:rsidRDefault="00995838" w:rsidP="0099583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F917F60" w14:textId="77777777" w:rsidR="00995838" w:rsidRPr="00922A4F" w:rsidRDefault="00995838" w:rsidP="0099583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BD04557" w14:textId="77777777" w:rsidR="00995838" w:rsidRPr="00922A4F" w:rsidRDefault="00995838" w:rsidP="0099583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000EEAC"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6ED1350B" w14:textId="77777777" w:rsidR="00995838" w:rsidRPr="00922A4F" w:rsidRDefault="00995838" w:rsidP="00995838">
      <w:pPr>
        <w:widowControl w:val="0"/>
        <w:shd w:val="clear" w:color="auto" w:fill="CDFFCD"/>
        <w:jc w:val="both"/>
        <w:rPr>
          <w:rFonts w:ascii="Times New Roman" w:hAnsi="Times New Roman" w:cs="Times New Roman"/>
          <w:bCs/>
          <w:sz w:val="22"/>
          <w:szCs w:val="22"/>
          <w:lang w:val="fr-CA"/>
        </w:rPr>
      </w:pPr>
    </w:p>
    <w:p w14:paraId="6AECCAE0" w14:textId="77777777" w:rsidR="00995838" w:rsidRPr="00922A4F" w:rsidRDefault="00995838" w:rsidP="00995838">
      <w:pPr>
        <w:pStyle w:val="RqtSection"/>
        <w:jc w:val="both"/>
        <w:rPr>
          <w:rFonts w:ascii="Times New Roman" w:hAnsi="Times New Roman"/>
          <w:lang w:val="fr-CA"/>
        </w:rPr>
      </w:pPr>
    </w:p>
    <w:p w14:paraId="192FD229" w14:textId="77777777" w:rsidR="00995838" w:rsidRPr="00922A4F" w:rsidRDefault="00995838" w:rsidP="0099583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95838" w:rsidRPr="001A437D" w14:paraId="041174B7" w14:textId="77777777" w:rsidTr="00995838">
        <w:tc>
          <w:tcPr>
            <w:tcW w:w="10892" w:type="dxa"/>
            <w:gridSpan w:val="6"/>
            <w:shd w:val="clear" w:color="auto" w:fill="DCDCFF"/>
            <w:vAlign w:val="bottom"/>
          </w:tcPr>
          <w:p w14:paraId="5A9E4031" w14:textId="77777777" w:rsidR="00995838" w:rsidRPr="00922A4F" w:rsidRDefault="00995838" w:rsidP="0099583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95838" w:rsidRPr="001A437D" w14:paraId="2CF5ADA7" w14:textId="77777777" w:rsidTr="00995838">
        <w:tc>
          <w:tcPr>
            <w:tcW w:w="2275" w:type="dxa"/>
            <w:shd w:val="clear" w:color="auto" w:fill="DCDCFF"/>
            <w:vAlign w:val="bottom"/>
          </w:tcPr>
          <w:p w14:paraId="2CB74CF3"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F0FD029"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CB16C1D"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D8D8FB7"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ACF50FF"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E6327AC" w14:textId="77777777" w:rsidR="00995838" w:rsidRPr="00922A4F" w:rsidRDefault="00995838" w:rsidP="0099583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95838" w:rsidRPr="001A437D" w14:paraId="3C18FAAB" w14:textId="77777777" w:rsidTr="00995838">
        <w:tc>
          <w:tcPr>
            <w:tcW w:w="2275" w:type="dxa"/>
            <w:shd w:val="clear" w:color="auto" w:fill="CDFFCD"/>
          </w:tcPr>
          <w:p w14:paraId="6813B409"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6EEAB57"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D2FFBEE"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4E08C56"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574A5E5"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70D1630"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576A2139" w14:textId="77777777" w:rsidTr="00995838">
        <w:tc>
          <w:tcPr>
            <w:tcW w:w="2275" w:type="dxa"/>
            <w:shd w:val="clear" w:color="auto" w:fill="CDFFCD"/>
          </w:tcPr>
          <w:p w14:paraId="255533AF"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0AC97F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84DCA73"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B5C65B6"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2B6B8FB"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6E34210"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r>
      <w:tr w:rsidR="00995838" w:rsidRPr="001A437D" w14:paraId="49FB3C2C" w14:textId="77777777" w:rsidTr="00995838">
        <w:tc>
          <w:tcPr>
            <w:tcW w:w="2275" w:type="dxa"/>
            <w:shd w:val="clear" w:color="auto" w:fill="CDFFCD"/>
          </w:tcPr>
          <w:p w14:paraId="1D897781" w14:textId="77777777" w:rsidR="00995838" w:rsidRPr="00922A4F" w:rsidRDefault="00995838" w:rsidP="0099583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DBA43A4"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DC1B1C3"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ACD4EBE"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152C51D"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F60A733" w14:textId="77777777" w:rsidR="00995838" w:rsidRPr="00922A4F" w:rsidRDefault="00995838" w:rsidP="00995838">
            <w:pPr>
              <w:autoSpaceDE/>
              <w:autoSpaceDN/>
              <w:adjustRightInd/>
              <w:jc w:val="both"/>
              <w:rPr>
                <w:rFonts w:ascii="Times New Roman" w:hAnsi="Times New Roman" w:cs="Times New Roman"/>
                <w:sz w:val="22"/>
                <w:szCs w:val="22"/>
                <w:lang w:val="fr-CA"/>
              </w:rPr>
            </w:pPr>
          </w:p>
        </w:tc>
      </w:tr>
    </w:tbl>
    <w:p w14:paraId="46404C5C" w14:textId="77777777" w:rsidR="00995838" w:rsidRPr="00922A4F" w:rsidRDefault="00995838" w:rsidP="00995838">
      <w:pPr>
        <w:widowControl w:val="0"/>
        <w:jc w:val="both"/>
        <w:rPr>
          <w:rFonts w:ascii="Times New Roman" w:hAnsi="Times New Roman" w:cs="Times New Roman"/>
          <w:color w:val="000000"/>
          <w:sz w:val="24"/>
          <w:szCs w:val="24"/>
          <w:lang w:val="fr-CA"/>
        </w:rPr>
      </w:pPr>
    </w:p>
    <w:p w14:paraId="2BBE403D" w14:textId="77777777" w:rsidR="00995838" w:rsidRDefault="00995838" w:rsidP="00995838">
      <w:pPr>
        <w:widowControl w:val="0"/>
        <w:spacing w:line="266" w:lineRule="exact"/>
        <w:jc w:val="both"/>
        <w:outlineLvl w:val="1"/>
        <w:rPr>
          <w:rFonts w:ascii="Times New Roman" w:hAnsi="Times New Roman" w:cs="Times New Roman"/>
          <w:b/>
          <w:bCs/>
          <w:sz w:val="24"/>
          <w:szCs w:val="24"/>
          <w:lang w:val="fr-CA"/>
        </w:rPr>
      </w:pPr>
    </w:p>
    <w:p w14:paraId="3CB31D55" w14:textId="77777777" w:rsidR="00995838" w:rsidRPr="00922A4F" w:rsidRDefault="00995838" w:rsidP="0099583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95838" w:rsidRPr="001A437D" w14:paraId="4569E28B" w14:textId="77777777" w:rsidTr="00995838">
        <w:tc>
          <w:tcPr>
            <w:tcW w:w="10910" w:type="dxa"/>
            <w:shd w:val="clear" w:color="auto" w:fill="auto"/>
          </w:tcPr>
          <w:p w14:paraId="3E79100F"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42AD1FD1" w14:textId="77777777" w:rsidTr="00995838">
        <w:tc>
          <w:tcPr>
            <w:tcW w:w="10910" w:type="dxa"/>
            <w:shd w:val="clear" w:color="auto" w:fill="auto"/>
          </w:tcPr>
          <w:p w14:paraId="0A24D933" w14:textId="77777777" w:rsidR="00995838" w:rsidRPr="00922A4F" w:rsidRDefault="00995838" w:rsidP="00995838">
            <w:pPr>
              <w:widowControl w:val="0"/>
              <w:jc w:val="both"/>
              <w:rPr>
                <w:rFonts w:ascii="Times New Roman" w:hAnsi="Times New Roman" w:cs="Times New Roman"/>
                <w:sz w:val="22"/>
                <w:szCs w:val="22"/>
                <w:lang w:val="fr-CA"/>
              </w:rPr>
            </w:pPr>
          </w:p>
        </w:tc>
      </w:tr>
      <w:tr w:rsidR="00995838" w:rsidRPr="001A437D" w14:paraId="525CD2E7" w14:textId="77777777" w:rsidTr="00995838">
        <w:tc>
          <w:tcPr>
            <w:tcW w:w="10910" w:type="dxa"/>
            <w:shd w:val="clear" w:color="auto" w:fill="auto"/>
          </w:tcPr>
          <w:p w14:paraId="06AA67CD" w14:textId="77777777" w:rsidR="00995838" w:rsidRPr="00922A4F" w:rsidRDefault="00995838" w:rsidP="00995838">
            <w:pPr>
              <w:widowControl w:val="0"/>
              <w:jc w:val="both"/>
              <w:rPr>
                <w:rFonts w:ascii="Times New Roman" w:hAnsi="Times New Roman" w:cs="Times New Roman"/>
                <w:sz w:val="22"/>
                <w:szCs w:val="22"/>
                <w:lang w:val="fr-CA"/>
              </w:rPr>
            </w:pPr>
          </w:p>
        </w:tc>
      </w:tr>
    </w:tbl>
    <w:p w14:paraId="4E13C0EF" w14:textId="77777777" w:rsidR="00995838" w:rsidRDefault="00995838" w:rsidP="00995838">
      <w:pPr>
        <w:autoSpaceDE/>
        <w:autoSpaceDN/>
        <w:adjustRightInd/>
        <w:rPr>
          <w:rFonts w:ascii="Times New Roman" w:hAnsi="Times New Roman" w:cs="Times New Roman"/>
          <w:b/>
          <w:bCs/>
          <w:sz w:val="24"/>
          <w:szCs w:val="24"/>
          <w:lang w:val="fr-CA"/>
        </w:rPr>
      </w:pPr>
    </w:p>
    <w:p w14:paraId="4E96A951" w14:textId="77777777" w:rsidR="00995838" w:rsidRDefault="00995838" w:rsidP="00995838">
      <w:pPr>
        <w:autoSpaceDE/>
        <w:autoSpaceDN/>
        <w:adjustRightInd/>
        <w:rPr>
          <w:rFonts w:ascii="Times New Roman" w:hAnsi="Times New Roman" w:cs="Times New Roman"/>
          <w:b/>
          <w:bCs/>
          <w:sz w:val="24"/>
          <w:szCs w:val="24"/>
          <w:lang w:val="fr-CA"/>
        </w:rPr>
      </w:pPr>
    </w:p>
    <w:p w14:paraId="42B1F678" w14:textId="77777777" w:rsidR="00995838" w:rsidRDefault="00995838" w:rsidP="00995838">
      <w:pPr>
        <w:autoSpaceDE/>
        <w:autoSpaceDN/>
        <w:adjustRightInd/>
        <w:rPr>
          <w:rFonts w:ascii="Times New Roman" w:hAnsi="Times New Roman" w:cs="Times New Roman"/>
          <w:b/>
          <w:bCs/>
          <w:sz w:val="24"/>
          <w:szCs w:val="24"/>
          <w:lang w:val="fr-CA"/>
        </w:rPr>
      </w:pPr>
    </w:p>
    <w:p w14:paraId="2C317201" w14:textId="77777777" w:rsidR="00995838" w:rsidRDefault="00995838" w:rsidP="00995838">
      <w:pPr>
        <w:autoSpaceDE/>
        <w:autoSpaceDN/>
        <w:adjustRightInd/>
        <w:rPr>
          <w:rFonts w:ascii="Times New Roman" w:hAnsi="Times New Roman" w:cs="Times New Roman"/>
          <w:b/>
          <w:bCs/>
          <w:sz w:val="24"/>
          <w:szCs w:val="24"/>
          <w:lang w:val="fr-CA"/>
        </w:rPr>
      </w:pPr>
    </w:p>
    <w:p w14:paraId="66DD6292" w14:textId="3EC9CC83" w:rsidR="00995838" w:rsidRPr="00922A4F" w:rsidRDefault="00995838" w:rsidP="00995838">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CIP-004-6, E4, alinéa 5.5</w:t>
      </w:r>
    </w:p>
    <w:p w14:paraId="7019402D" w14:textId="77777777" w:rsidR="00995838" w:rsidRPr="00922A4F" w:rsidRDefault="00995838" w:rsidP="0099583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95838" w:rsidRPr="001A437D" w14:paraId="031BF028" w14:textId="77777777" w:rsidTr="00995838">
        <w:tc>
          <w:tcPr>
            <w:tcW w:w="378" w:type="dxa"/>
          </w:tcPr>
          <w:p w14:paraId="13C00479"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8784ED4" w14:textId="1783A34E" w:rsidR="00995838" w:rsidRDefault="00995838" w:rsidP="00995838">
            <w:pPr>
              <w:pStyle w:val="Default"/>
              <w:jc w:val="both"/>
              <w:rPr>
                <w:rFonts w:ascii="Times New Roman" w:hAnsi="Times New Roman"/>
                <w:lang w:val="fr-CA"/>
              </w:rPr>
            </w:pPr>
            <w:r w:rsidRPr="00A81E69">
              <w:rPr>
                <w:rFonts w:ascii="Times New Roman" w:hAnsi="Times New Roman"/>
                <w:color w:val="auto"/>
                <w:lang w:val="fr-CA"/>
              </w:rPr>
              <w:t>Vérifier que l’entité responsable a documenté un ou plusieurs programmes de révocation d</w:t>
            </w:r>
            <w:r>
              <w:rPr>
                <w:rFonts w:ascii="Times New Roman" w:hAnsi="Times New Roman"/>
                <w:color w:val="auto"/>
                <w:lang w:val="fr-CA"/>
              </w:rPr>
              <w:t>’</w:t>
            </w:r>
            <w:r w:rsidRPr="00A81E69">
              <w:rPr>
                <w:rFonts w:ascii="Times New Roman" w:hAnsi="Times New Roman"/>
                <w:color w:val="auto"/>
                <w:lang w:val="fr-CA"/>
              </w:rPr>
              <w:t xml:space="preserve">accès suivant un départ, afin de </w:t>
            </w:r>
            <w:r w:rsidRPr="00A81E69">
              <w:rPr>
                <w:rFonts w:ascii="Times New Roman" w:hAnsi="Times New Roman"/>
                <w:lang w:val="fr-CA"/>
              </w:rPr>
              <w:t xml:space="preserve">changer les mots de passe du ou des comptes partagés connus de l’utilisateur dans les 30 jours civils suivant son départ. Dans le cas d’une réaffectation ou d’une mutation, </w:t>
            </w:r>
            <w:r>
              <w:rPr>
                <w:rFonts w:ascii="Times New Roman" w:hAnsi="Times New Roman"/>
                <w:lang w:val="fr-CA"/>
              </w:rPr>
              <w:t xml:space="preserve">afin de </w:t>
            </w:r>
            <w:r w:rsidRPr="00A81E69">
              <w:rPr>
                <w:rFonts w:ascii="Times New Roman" w:hAnsi="Times New Roman"/>
                <w:lang w:val="fr-CA"/>
              </w:rPr>
              <w:t>changer les mots de passe du ou des comptes partagés connus de l’utilisateur dans les 30 jours civils suivant la date, déterminée par l’entité responsable, où la personne n’a plus besoin de ces accès.</w:t>
            </w:r>
          </w:p>
          <w:p w14:paraId="301C9498" w14:textId="77777777" w:rsidR="006D10AE" w:rsidRPr="00A81E69" w:rsidRDefault="006D10AE" w:rsidP="00995838">
            <w:pPr>
              <w:pStyle w:val="Default"/>
              <w:jc w:val="both"/>
              <w:rPr>
                <w:rFonts w:ascii="Times New Roman" w:hAnsi="Times New Roman"/>
                <w:lang w:val="fr-CA"/>
              </w:rPr>
            </w:pPr>
          </w:p>
          <w:p w14:paraId="4A74EFAF" w14:textId="77777777" w:rsidR="00995838" w:rsidRPr="00A81E69" w:rsidRDefault="00995838" w:rsidP="00995838">
            <w:pPr>
              <w:pStyle w:val="Default"/>
              <w:jc w:val="both"/>
              <w:rPr>
                <w:rFonts w:ascii="Times New Roman" w:hAnsi="Times New Roman"/>
                <w:color w:val="auto"/>
                <w:lang w:val="fr-CA"/>
              </w:rPr>
            </w:pPr>
            <w:r w:rsidRPr="00A81E69">
              <w:rPr>
                <w:rFonts w:ascii="Times New Roman" w:hAnsi="Times New Roman"/>
                <w:lang w:val="fr-CA"/>
              </w:rPr>
              <w:t>Le ou les processus peuvent comprendre des dispositions permettant à l’entité responsable de déterminer et documenter qu’un délai plus long est nécessaire en raison de circonstances opérationnelles atténuantes, auquel cas le ou les mots de passe peuvent être changés dans les 10 jours civils suivant la fin de ces circonstances.</w:t>
            </w:r>
          </w:p>
        </w:tc>
      </w:tr>
      <w:tr w:rsidR="00995838" w:rsidRPr="001A437D" w14:paraId="3FDA5D09" w14:textId="77777777" w:rsidTr="00995838">
        <w:tc>
          <w:tcPr>
            <w:tcW w:w="378" w:type="dxa"/>
          </w:tcPr>
          <w:p w14:paraId="61D8F15E"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AB07DE3" w14:textId="77777777" w:rsidR="00995838" w:rsidRPr="00A81E69" w:rsidRDefault="00995838" w:rsidP="00995838">
            <w:pPr>
              <w:pStyle w:val="Default"/>
              <w:jc w:val="both"/>
              <w:rPr>
                <w:rFonts w:ascii="Times New Roman" w:hAnsi="Times New Roman"/>
                <w:color w:val="auto"/>
                <w:lang w:val="fr-CA"/>
              </w:rPr>
            </w:pPr>
            <w:r>
              <w:rPr>
                <w:rFonts w:ascii="Times New Roman" w:hAnsi="Times New Roman"/>
                <w:color w:val="auto"/>
                <w:lang w:val="fr-CA"/>
              </w:rPr>
              <w:t>Si</w:t>
            </w:r>
            <w:r w:rsidRPr="00A81E69">
              <w:rPr>
                <w:rFonts w:ascii="Times New Roman" w:hAnsi="Times New Roman"/>
                <w:color w:val="auto"/>
                <w:lang w:val="fr-CA"/>
              </w:rPr>
              <w:t xml:space="preserve"> des circonstances opérationnelles atténuantes</w:t>
            </w:r>
            <w:r>
              <w:rPr>
                <w:rFonts w:ascii="Times New Roman" w:hAnsi="Times New Roman"/>
                <w:color w:val="auto"/>
                <w:lang w:val="fr-CA"/>
              </w:rPr>
              <w:t xml:space="preserve"> sont invoquées</w:t>
            </w:r>
            <w:r w:rsidRPr="00A81E69">
              <w:rPr>
                <w:rFonts w:ascii="Times New Roman" w:hAnsi="Times New Roman"/>
                <w:color w:val="auto"/>
                <w:lang w:val="fr-CA"/>
              </w:rPr>
              <w:t>, vérifier que les circonstances ont été documentées et comportent un</w:t>
            </w:r>
            <w:r>
              <w:rPr>
                <w:rFonts w:ascii="Times New Roman" w:hAnsi="Times New Roman"/>
                <w:color w:val="auto"/>
                <w:lang w:val="fr-CA"/>
              </w:rPr>
              <w:t>e</w:t>
            </w:r>
            <w:r w:rsidRPr="00A81E69">
              <w:rPr>
                <w:rFonts w:ascii="Times New Roman" w:hAnsi="Times New Roman"/>
                <w:color w:val="auto"/>
                <w:lang w:val="fr-CA"/>
              </w:rPr>
              <w:t xml:space="preserve"> date de fin spécifique.</w:t>
            </w:r>
          </w:p>
        </w:tc>
      </w:tr>
      <w:tr w:rsidR="00995838" w:rsidRPr="001A437D" w14:paraId="46E26AED" w14:textId="77777777" w:rsidTr="00995838">
        <w:tc>
          <w:tcPr>
            <w:tcW w:w="378" w:type="dxa"/>
          </w:tcPr>
          <w:p w14:paraId="372FE781"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3D11369" w14:textId="77777777" w:rsidR="00995838" w:rsidRPr="00A81E69" w:rsidRDefault="00995838" w:rsidP="00995838">
            <w:pPr>
              <w:pStyle w:val="Default"/>
              <w:jc w:val="both"/>
              <w:rPr>
                <w:rFonts w:ascii="Times New Roman" w:hAnsi="Times New Roman"/>
                <w:color w:val="auto"/>
                <w:lang w:val="fr-CA"/>
              </w:rPr>
            </w:pPr>
            <w:r w:rsidRPr="00A81E69">
              <w:rPr>
                <w:rFonts w:ascii="Times New Roman" w:hAnsi="Times New Roman"/>
                <w:color w:val="auto"/>
                <w:lang w:val="fr-CA"/>
              </w:rPr>
              <w:t>Dans le cas d’un départ où l’entité responsable n’</w:t>
            </w:r>
            <w:r>
              <w:rPr>
                <w:rFonts w:ascii="Times New Roman" w:hAnsi="Times New Roman"/>
                <w:color w:val="auto"/>
                <w:lang w:val="fr-CA"/>
              </w:rPr>
              <w:t>in</w:t>
            </w:r>
            <w:r w:rsidRPr="00A81E69">
              <w:rPr>
                <w:rFonts w:ascii="Times New Roman" w:hAnsi="Times New Roman"/>
                <w:color w:val="auto"/>
                <w:lang w:val="fr-CA"/>
              </w:rPr>
              <w:t>voque pas  de circonstance</w:t>
            </w:r>
            <w:r>
              <w:rPr>
                <w:rFonts w:ascii="Times New Roman" w:hAnsi="Times New Roman"/>
                <w:color w:val="auto"/>
                <w:lang w:val="fr-CA"/>
              </w:rPr>
              <w:t>s</w:t>
            </w:r>
            <w:r w:rsidRPr="00A81E69">
              <w:rPr>
                <w:rFonts w:ascii="Times New Roman" w:hAnsi="Times New Roman"/>
                <w:color w:val="auto"/>
                <w:lang w:val="fr-CA"/>
              </w:rPr>
              <w:t xml:space="preserve"> opérationnelle</w:t>
            </w:r>
            <w:r>
              <w:rPr>
                <w:rFonts w:ascii="Times New Roman" w:hAnsi="Times New Roman"/>
                <w:color w:val="auto"/>
                <w:lang w:val="fr-CA"/>
              </w:rPr>
              <w:t>s</w:t>
            </w:r>
            <w:r w:rsidRPr="00A81E69">
              <w:rPr>
                <w:rFonts w:ascii="Times New Roman" w:hAnsi="Times New Roman"/>
                <w:color w:val="auto"/>
                <w:lang w:val="fr-CA"/>
              </w:rPr>
              <w:t xml:space="preserve"> atténuante</w:t>
            </w:r>
            <w:r>
              <w:rPr>
                <w:rFonts w:ascii="Times New Roman" w:hAnsi="Times New Roman"/>
                <w:color w:val="auto"/>
                <w:lang w:val="fr-CA"/>
              </w:rPr>
              <w:t>s</w:t>
            </w:r>
            <w:r w:rsidRPr="00A81E69">
              <w:rPr>
                <w:rFonts w:ascii="Times New Roman" w:hAnsi="Times New Roman"/>
                <w:color w:val="auto"/>
                <w:lang w:val="fr-CA"/>
              </w:rPr>
              <w:t xml:space="preserve">, vérifier que les mots de passe </w:t>
            </w:r>
            <w:r w:rsidRPr="00A81E69">
              <w:rPr>
                <w:rFonts w:ascii="Times New Roman" w:hAnsi="Times New Roman"/>
                <w:lang w:val="fr-CA"/>
              </w:rPr>
              <w:t>des comptes partagés connus de l’utilisateur ont été changés dans les 30 jours civils suivant son départ.</w:t>
            </w:r>
          </w:p>
        </w:tc>
      </w:tr>
      <w:tr w:rsidR="00995838" w:rsidRPr="001A437D" w14:paraId="631B0BA7" w14:textId="77777777" w:rsidTr="00995838">
        <w:tc>
          <w:tcPr>
            <w:tcW w:w="378" w:type="dxa"/>
          </w:tcPr>
          <w:p w14:paraId="772CE062"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FA90B16" w14:textId="77777777" w:rsidR="00995838" w:rsidRPr="00A81E69" w:rsidRDefault="00995838" w:rsidP="00995838">
            <w:pPr>
              <w:pStyle w:val="Default"/>
              <w:jc w:val="both"/>
              <w:rPr>
                <w:rFonts w:ascii="Times New Roman" w:hAnsi="Times New Roman"/>
                <w:color w:val="auto"/>
                <w:lang w:val="fr-CA"/>
              </w:rPr>
            </w:pPr>
            <w:r w:rsidRPr="00A81E69">
              <w:rPr>
                <w:rFonts w:ascii="Times New Roman" w:hAnsi="Times New Roman"/>
                <w:color w:val="auto"/>
                <w:lang w:val="fr-CA"/>
              </w:rPr>
              <w:t xml:space="preserve">Dans le cas d’un départ où l’entité responsable </w:t>
            </w:r>
            <w:r>
              <w:rPr>
                <w:rFonts w:ascii="Times New Roman" w:hAnsi="Times New Roman"/>
                <w:color w:val="auto"/>
                <w:lang w:val="fr-CA"/>
              </w:rPr>
              <w:t>in</w:t>
            </w:r>
            <w:r w:rsidRPr="00A81E69">
              <w:rPr>
                <w:rFonts w:ascii="Times New Roman" w:hAnsi="Times New Roman"/>
                <w:color w:val="auto"/>
                <w:lang w:val="fr-CA"/>
              </w:rPr>
              <w:t xml:space="preserve">voque des circonstances opérationnelles atténuantes, vérifier que les mots de passe </w:t>
            </w:r>
            <w:r w:rsidRPr="00A81E69">
              <w:rPr>
                <w:rFonts w:ascii="Times New Roman" w:hAnsi="Times New Roman"/>
                <w:lang w:val="fr-CA"/>
              </w:rPr>
              <w:t xml:space="preserve">des comptes partagés connus de l’utilisateur ont été changés dans les 10 jours civils suivant la date de fin des </w:t>
            </w:r>
            <w:r w:rsidRPr="00A81E69">
              <w:rPr>
                <w:rFonts w:ascii="Times New Roman" w:hAnsi="Times New Roman"/>
                <w:color w:val="auto"/>
                <w:lang w:val="fr-CA"/>
              </w:rPr>
              <w:t>circonstances opérationnelles atténuantes</w:t>
            </w:r>
            <w:r w:rsidRPr="00A81E69">
              <w:rPr>
                <w:rFonts w:ascii="Times New Roman" w:hAnsi="Times New Roman"/>
                <w:lang w:val="fr-CA"/>
              </w:rPr>
              <w:t>.</w:t>
            </w:r>
          </w:p>
        </w:tc>
      </w:tr>
      <w:tr w:rsidR="00995838" w:rsidRPr="001A437D" w14:paraId="7DE117A1" w14:textId="77777777" w:rsidTr="00995838">
        <w:tc>
          <w:tcPr>
            <w:tcW w:w="378" w:type="dxa"/>
          </w:tcPr>
          <w:p w14:paraId="1F9AFC82"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7D5BDDA" w14:textId="77777777" w:rsidR="00995838" w:rsidRPr="00A81E69" w:rsidRDefault="00995838" w:rsidP="00995838">
            <w:pPr>
              <w:pStyle w:val="Default"/>
              <w:jc w:val="both"/>
              <w:rPr>
                <w:rFonts w:ascii="Times New Roman" w:hAnsi="Times New Roman"/>
                <w:color w:val="auto"/>
                <w:lang w:val="fr-CA"/>
              </w:rPr>
            </w:pPr>
            <w:r w:rsidRPr="00A81E69">
              <w:rPr>
                <w:rFonts w:ascii="Times New Roman" w:hAnsi="Times New Roman"/>
                <w:color w:val="auto"/>
                <w:lang w:val="fr-CA"/>
              </w:rPr>
              <w:t>Dans le cas d’une réaffectation ou d’une mutation où l’entité responsable n’</w:t>
            </w:r>
            <w:r>
              <w:rPr>
                <w:rFonts w:ascii="Times New Roman" w:hAnsi="Times New Roman"/>
                <w:color w:val="auto"/>
                <w:lang w:val="fr-CA"/>
              </w:rPr>
              <w:t>invoque pas</w:t>
            </w:r>
            <w:r w:rsidRPr="00A81E69">
              <w:rPr>
                <w:rFonts w:ascii="Times New Roman" w:hAnsi="Times New Roman"/>
                <w:color w:val="auto"/>
                <w:lang w:val="fr-CA"/>
              </w:rPr>
              <w:t xml:space="preserve"> de circonstance</w:t>
            </w:r>
            <w:r>
              <w:rPr>
                <w:rFonts w:ascii="Times New Roman" w:hAnsi="Times New Roman"/>
                <w:color w:val="auto"/>
                <w:lang w:val="fr-CA"/>
              </w:rPr>
              <w:t>s</w:t>
            </w:r>
            <w:r w:rsidRPr="00A81E69">
              <w:rPr>
                <w:rFonts w:ascii="Times New Roman" w:hAnsi="Times New Roman"/>
                <w:color w:val="auto"/>
                <w:lang w:val="fr-CA"/>
              </w:rPr>
              <w:t xml:space="preserve"> opérationnelle</w:t>
            </w:r>
            <w:r>
              <w:rPr>
                <w:rFonts w:ascii="Times New Roman" w:hAnsi="Times New Roman"/>
                <w:color w:val="auto"/>
                <w:lang w:val="fr-CA"/>
              </w:rPr>
              <w:t>s</w:t>
            </w:r>
            <w:r w:rsidRPr="00A81E69">
              <w:rPr>
                <w:rFonts w:ascii="Times New Roman" w:hAnsi="Times New Roman"/>
                <w:color w:val="auto"/>
                <w:lang w:val="fr-CA"/>
              </w:rPr>
              <w:t xml:space="preserve"> atténuante</w:t>
            </w:r>
            <w:r>
              <w:rPr>
                <w:rFonts w:ascii="Times New Roman" w:hAnsi="Times New Roman"/>
                <w:color w:val="auto"/>
                <w:lang w:val="fr-CA"/>
              </w:rPr>
              <w:t>s</w:t>
            </w:r>
            <w:r w:rsidRPr="00A81E69">
              <w:rPr>
                <w:rFonts w:ascii="Times New Roman" w:hAnsi="Times New Roman"/>
                <w:color w:val="auto"/>
                <w:lang w:val="fr-CA"/>
              </w:rPr>
              <w:t xml:space="preserve">, vérifier que les mots de passe </w:t>
            </w:r>
            <w:r w:rsidRPr="00A81E69">
              <w:rPr>
                <w:rFonts w:ascii="Times New Roman" w:hAnsi="Times New Roman"/>
                <w:lang w:val="fr-CA"/>
              </w:rPr>
              <w:t>des comptes partagés connus de l’utilisateur ont été changés dans les 30 jours civils suivant la date, déterminée par l’entité responsable, où la personne n’a plus besoin de ces accès.</w:t>
            </w:r>
          </w:p>
        </w:tc>
      </w:tr>
      <w:tr w:rsidR="00995838" w:rsidRPr="001A437D" w14:paraId="3AD65D05" w14:textId="77777777" w:rsidTr="00995838">
        <w:tc>
          <w:tcPr>
            <w:tcW w:w="378" w:type="dxa"/>
          </w:tcPr>
          <w:p w14:paraId="3F54679C" w14:textId="77777777" w:rsidR="00995838" w:rsidRPr="00A649E5" w:rsidRDefault="00995838" w:rsidP="0099583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417A9B5" w14:textId="77777777" w:rsidR="00995838" w:rsidRPr="00A81E69" w:rsidRDefault="00995838" w:rsidP="00995838">
            <w:pPr>
              <w:pStyle w:val="Default"/>
              <w:jc w:val="both"/>
              <w:rPr>
                <w:rFonts w:ascii="Times New Roman" w:hAnsi="Times New Roman"/>
                <w:color w:val="auto"/>
                <w:lang w:val="fr-CA"/>
              </w:rPr>
            </w:pPr>
            <w:r w:rsidRPr="00A81E69">
              <w:rPr>
                <w:rFonts w:ascii="Times New Roman" w:hAnsi="Times New Roman"/>
                <w:color w:val="auto"/>
                <w:lang w:val="fr-CA"/>
              </w:rPr>
              <w:t xml:space="preserve">Dans le cas d’une réaffectation ou d’une mutation où l’entité responsable </w:t>
            </w:r>
            <w:r>
              <w:rPr>
                <w:rFonts w:ascii="Times New Roman" w:hAnsi="Times New Roman"/>
                <w:color w:val="auto"/>
                <w:lang w:val="fr-CA"/>
              </w:rPr>
              <w:t>in</w:t>
            </w:r>
            <w:r w:rsidRPr="00A81E69">
              <w:rPr>
                <w:rFonts w:ascii="Times New Roman" w:hAnsi="Times New Roman"/>
                <w:color w:val="auto"/>
                <w:lang w:val="fr-CA"/>
              </w:rPr>
              <w:t xml:space="preserve">voque des circonstances opérationnelles atténuantes, vérifier que les mots de passe </w:t>
            </w:r>
            <w:r w:rsidRPr="00A81E69">
              <w:rPr>
                <w:rFonts w:ascii="Times New Roman" w:hAnsi="Times New Roman"/>
                <w:lang w:val="fr-CA"/>
              </w:rPr>
              <w:t xml:space="preserve">des comptes partagés connus de l’utilisateur ont été changés dans les 10 jours civils suivant la date de fin des </w:t>
            </w:r>
            <w:r w:rsidRPr="00A81E69">
              <w:rPr>
                <w:rFonts w:ascii="Times New Roman" w:hAnsi="Times New Roman"/>
                <w:color w:val="auto"/>
                <w:lang w:val="fr-CA"/>
              </w:rPr>
              <w:t>circonstances opérationnelles atténuantes</w:t>
            </w:r>
            <w:r w:rsidRPr="00A81E69">
              <w:rPr>
                <w:rFonts w:ascii="Times New Roman" w:hAnsi="Times New Roman"/>
                <w:lang w:val="fr-CA"/>
              </w:rPr>
              <w:t>.</w:t>
            </w:r>
          </w:p>
        </w:tc>
      </w:tr>
      <w:tr w:rsidR="00995838" w:rsidRPr="00922A4F" w14:paraId="4B9C5A83" w14:textId="77777777" w:rsidTr="00995838">
        <w:tc>
          <w:tcPr>
            <w:tcW w:w="11016" w:type="dxa"/>
            <w:gridSpan w:val="2"/>
            <w:tcBorders>
              <w:bottom w:val="single" w:sz="4" w:space="0" w:color="auto"/>
            </w:tcBorders>
            <w:shd w:val="clear" w:color="auto" w:fill="DCDCFF"/>
          </w:tcPr>
          <w:p w14:paraId="4CBB619B" w14:textId="77777777" w:rsidR="00995838" w:rsidRPr="00F807AB" w:rsidRDefault="00995838" w:rsidP="0099583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p>
        </w:tc>
      </w:tr>
    </w:tbl>
    <w:p w14:paraId="48494050" w14:textId="77777777" w:rsidR="00995838" w:rsidRPr="00922A4F" w:rsidRDefault="00995838" w:rsidP="00995838">
      <w:pPr>
        <w:widowControl w:val="0"/>
        <w:spacing w:line="266" w:lineRule="exact"/>
        <w:outlineLvl w:val="1"/>
        <w:rPr>
          <w:rFonts w:ascii="Times New Roman" w:hAnsi="Times New Roman" w:cs="Times New Roman"/>
          <w:b/>
          <w:bCs/>
          <w:sz w:val="24"/>
          <w:szCs w:val="24"/>
          <w:lang w:val="fr-CA"/>
        </w:rPr>
      </w:pPr>
    </w:p>
    <w:p w14:paraId="42B4EBC4" w14:textId="4BA79705" w:rsidR="00995838" w:rsidRPr="00922A4F" w:rsidRDefault="00995838" w:rsidP="00995838">
      <w:pPr>
        <w:tabs>
          <w:tab w:val="left" w:pos="1080"/>
        </w:tabs>
        <w:rPr>
          <w:rFonts w:ascii="Times New Roman" w:hAnsi="Times New Roman" w:cs="Times New Roman"/>
          <w:b/>
          <w:bCs/>
          <w:sz w:val="24"/>
          <w:szCs w:val="24"/>
          <w:lang w:val="fr-CA"/>
        </w:rPr>
      </w:pPr>
    </w:p>
    <w:p w14:paraId="31C59A37" w14:textId="77777777" w:rsidR="00995838" w:rsidRPr="00922A4F" w:rsidRDefault="00995838" w:rsidP="00995838">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4BA0BEC" w14:textId="77777777" w:rsidR="00995838"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0680B56"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87E1B2" w14:textId="77777777" w:rsidR="00995838" w:rsidRPr="00922A4F" w:rsidRDefault="00995838" w:rsidP="00995838">
      <w:pPr>
        <w:pBdr>
          <w:top w:val="single" w:sz="4" w:space="20"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EA4275" w14:textId="77777777" w:rsidR="00995838" w:rsidRPr="00995838" w:rsidRDefault="00995838" w:rsidP="00995838">
      <w:pPr>
        <w:autoSpaceDE/>
        <w:autoSpaceDN/>
        <w:adjustRightInd/>
        <w:rPr>
          <w:rFonts w:ascii="Times New Roman" w:hAnsi="Times New Roman" w:cs="Times New Roman"/>
          <w:b/>
          <w:sz w:val="24"/>
          <w:szCs w:val="22"/>
          <w:lang w:val="fr-CA"/>
        </w:rPr>
      </w:pPr>
      <w:r w:rsidRPr="00995838">
        <w:rPr>
          <w:rFonts w:ascii="Times New Roman" w:hAnsi="Times New Roman" w:cs="Times New Roman"/>
          <w:b/>
          <w:sz w:val="24"/>
          <w:szCs w:val="22"/>
          <w:lang w:val="fr-CA"/>
        </w:rPr>
        <w:br w:type="page"/>
      </w:r>
    </w:p>
    <w:p w14:paraId="7EE30C93" w14:textId="709C7F60" w:rsidR="007F298B" w:rsidRPr="00922A4F" w:rsidRDefault="007F298B" w:rsidP="00995838">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A7E7D84"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70C28">
        <w:rPr>
          <w:rFonts w:ascii="Times New Roman" w:hAnsi="Times New Roman" w:cs="Times New Roman"/>
          <w:sz w:val="24"/>
          <w:szCs w:val="22"/>
          <w:lang w:val="fr-CA"/>
        </w:rPr>
        <w:t>CIP</w:t>
      </w:r>
      <w:r w:rsidR="00995838">
        <w:rPr>
          <w:rFonts w:ascii="Times New Roman" w:hAnsi="Times New Roman" w:cs="Times New Roman"/>
          <w:sz w:val="24"/>
          <w:szCs w:val="22"/>
          <w:lang w:val="fr-CA"/>
        </w:rPr>
        <w:t>-004-6</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64B1786D" w14:textId="41B04B19" w:rsidR="00995838" w:rsidRDefault="00A450D9" w:rsidP="00F00C86">
      <w:pPr>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233DE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05pt;height:49.7pt" o:ole="">
            <v:imagedata r:id="rId16" o:title=""/>
          </v:shape>
          <o:OLEObject Type="Embed" ProgID="AcroExch.Document.DC" ShapeID="_x0000_i1027" DrawAspect="Icon" ObjectID="_1705756142" r:id="rId17"/>
        </w:object>
      </w:r>
    </w:p>
    <w:p w14:paraId="110B36DB" w14:textId="4E4A4CC5"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35763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1A437D" w14:paraId="492E7133" w14:textId="77777777" w:rsidTr="0035763C">
        <w:tc>
          <w:tcPr>
            <w:tcW w:w="1101" w:type="dxa"/>
            <w:vAlign w:val="center"/>
          </w:tcPr>
          <w:p w14:paraId="6693BA4B" w14:textId="77777777" w:rsidR="007D3D91" w:rsidRPr="00922A4F" w:rsidRDefault="007D3D91" w:rsidP="007C4258">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2E9BC21A" w:rsidR="007D3D91" w:rsidRPr="00922A4F" w:rsidRDefault="00995838" w:rsidP="007C4258">
            <w:pPr>
              <w:rPr>
                <w:rFonts w:ascii="Times New Roman" w:hAnsi="Times New Roman" w:cs="Times New Roman"/>
                <w:sz w:val="24"/>
                <w:szCs w:val="24"/>
                <w:lang w:val="fr-CA"/>
              </w:rPr>
            </w:pPr>
            <w:r>
              <w:rPr>
                <w:rFonts w:ascii="Times New Roman" w:hAnsi="Times New Roman" w:cs="Times New Roman"/>
                <w:sz w:val="24"/>
                <w:szCs w:val="24"/>
                <w:lang w:val="fr-CA"/>
              </w:rPr>
              <w:t>Juin 2018</w:t>
            </w:r>
          </w:p>
        </w:tc>
        <w:tc>
          <w:tcPr>
            <w:tcW w:w="1984" w:type="dxa"/>
            <w:vAlign w:val="center"/>
          </w:tcPr>
          <w:p w14:paraId="6C4C2051" w14:textId="77777777" w:rsidR="007D3D91" w:rsidRPr="00922A4F" w:rsidRDefault="007D3D91" w:rsidP="007C4258">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7C4258">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2E0C62" w14:paraId="29D8AF5C" w14:textId="77777777" w:rsidTr="0035763C">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4FD14C46" w:rsidR="007D3D91" w:rsidRPr="00922A4F" w:rsidRDefault="00995838" w:rsidP="007C4258">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399DEB28" w:rsidR="007D3D91" w:rsidRPr="00922A4F" w:rsidRDefault="007C4258" w:rsidP="007C4258">
            <w:pPr>
              <w:rPr>
                <w:rFonts w:ascii="Times New Roman" w:hAnsi="Times New Roman" w:cs="Times New Roman"/>
                <w:sz w:val="24"/>
                <w:szCs w:val="24"/>
                <w:lang w:val="fr-CA"/>
              </w:rPr>
            </w:pPr>
            <w:r>
              <w:rPr>
                <w:rFonts w:ascii="Times New Roman" w:hAnsi="Times New Roman" w:cs="Times New Roman"/>
                <w:sz w:val="24"/>
                <w:szCs w:val="24"/>
                <w:lang w:val="fr-CA"/>
              </w:rPr>
              <w:t xml:space="preserve">Février </w:t>
            </w:r>
            <w:r w:rsidR="00995838">
              <w:rPr>
                <w:rFonts w:ascii="Times New Roman" w:hAnsi="Times New Roman" w:cs="Times New Roman"/>
                <w:sz w:val="24"/>
                <w:szCs w:val="24"/>
                <w:lang w:val="fr-CA"/>
              </w:rPr>
              <w:t>202</w:t>
            </w:r>
            <w:r>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tcPr>
          <w:p w14:paraId="160F1B0A" w14:textId="1A31DDAD" w:rsidR="007D3D91" w:rsidRPr="00922A4F" w:rsidRDefault="00995838" w:rsidP="007C4258">
            <w:pPr>
              <w:rPr>
                <w:rFonts w:ascii="Times New Roman" w:hAnsi="Times New Roman" w:cs="Times New Roman"/>
                <w:sz w:val="24"/>
                <w:szCs w:val="24"/>
                <w:lang w:val="fr-CA"/>
              </w:rPr>
            </w:pPr>
            <w:r>
              <w:rPr>
                <w:rFonts w:ascii="Times New Roman" w:hAnsi="Times New Roman" w:cs="Times New Roman"/>
                <w:sz w:val="24"/>
                <w:szCs w:val="24"/>
                <w:lang w:val="fr-CA"/>
              </w:rPr>
              <w:t>Ré</w:t>
            </w:r>
            <w:r w:rsidR="007C4258">
              <w:rPr>
                <w:rFonts w:ascii="Times New Roman" w:hAnsi="Times New Roman" w:cs="Times New Roman"/>
                <w:sz w:val="24"/>
                <w:szCs w:val="24"/>
                <w:lang w:val="fr-CA"/>
              </w:rPr>
              <w:t>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12D7DD19" w:rsidR="007D3D91" w:rsidRPr="00922A4F" w:rsidRDefault="00995838" w:rsidP="007C4258">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2E0C62" w14:paraId="08EF0E48" w14:textId="77777777" w:rsidTr="0035763C">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2E0C62" w14:paraId="474A08EE" w14:textId="77777777" w:rsidTr="0035763C">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2E0C62" w14:paraId="70958954" w14:textId="77777777" w:rsidTr="0035763C">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2E0C62" w14:paraId="76DD8FEC" w14:textId="77777777" w:rsidTr="0035763C">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2E0C62" w14:paraId="56E220F3" w14:textId="77777777" w:rsidTr="0035763C">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2E0C62" w14:paraId="5B931851" w14:textId="77777777" w:rsidTr="0035763C">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1351CE09"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895FA9" w:rsidRDefault="00895FA9">
      <w:r>
        <w:separator/>
      </w:r>
    </w:p>
  </w:endnote>
  <w:endnote w:type="continuationSeparator" w:id="0">
    <w:p w14:paraId="4B55B893" w14:textId="77777777" w:rsidR="00895FA9" w:rsidRDefault="0089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DB5CBEB" w:rsidR="00895FA9" w:rsidRPr="00525A4E" w:rsidRDefault="00895FA9" w:rsidP="003E5709">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_CIP-004-6_v2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1A437D">
      <w:rPr>
        <w:rFonts w:ascii="Times New Roman" w:hAnsi="Times New Roman" w:cs="Times New Roman"/>
        <w:color w:val="000000"/>
        <w:sz w:val="18"/>
        <w:szCs w:val="18"/>
        <w:lang w:val="fr-CA"/>
      </w:rPr>
      <w:t>février</w:t>
    </w:r>
    <w:r>
      <w:rPr>
        <w:rFonts w:ascii="Times New Roman" w:hAnsi="Times New Roman" w:cs="Times New Roman"/>
        <w:color w:val="000000"/>
        <w:sz w:val="18"/>
        <w:szCs w:val="18"/>
        <w:lang w:val="fr-CA"/>
      </w:rPr>
      <w:t xml:space="preserve"> 20</w:t>
    </w:r>
    <w:r w:rsidR="001A437D">
      <w:rPr>
        <w:rFonts w:ascii="Times New Roman" w:hAnsi="Times New Roman" w:cs="Times New Roman"/>
        <w:color w:val="000000"/>
        <w:sz w:val="18"/>
        <w:szCs w:val="18"/>
        <w:lang w:val="fr-CA"/>
      </w:rPr>
      <w:t>22</w:t>
    </w:r>
    <w:r w:rsidR="003E5709">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6D10AE">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895FA9" w:rsidRDefault="00895FA9">
      <w:r>
        <w:separator/>
      </w:r>
    </w:p>
  </w:footnote>
  <w:footnote w:type="continuationSeparator" w:id="0">
    <w:p w14:paraId="6E1E538C" w14:textId="77777777" w:rsidR="00895FA9" w:rsidRDefault="00895FA9">
      <w:r>
        <w:continuationSeparator/>
      </w:r>
    </w:p>
  </w:footnote>
  <w:footnote w:id="1">
    <w:p w14:paraId="14AC2751" w14:textId="3A46EB15" w:rsidR="00895FA9" w:rsidRPr="00D9418E" w:rsidRDefault="00895FA9"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1A437D">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895FA9" w:rsidRDefault="00895FA9" w:rsidP="00C53B00">
    <w:pPr>
      <w:widowControl w:val="0"/>
      <w:spacing w:line="240" w:lineRule="exact"/>
      <w:rPr>
        <w:rFonts w:cs="Times New Roman"/>
      </w:rPr>
    </w:pPr>
  </w:p>
  <w:p w14:paraId="594358E8" w14:textId="3D27422D" w:rsidR="00895FA9" w:rsidRPr="00F46EF1" w:rsidRDefault="00895FA9"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895FA9" w:rsidRDefault="00895FA9"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895FA9" w:rsidRPr="00C53B00" w:rsidRDefault="00895FA9"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5D1"/>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1BF1C65"/>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02E52CE6"/>
    <w:multiLevelType w:val="multilevel"/>
    <w:tmpl w:val="7B84F1BC"/>
    <w:lvl w:ilvl="0">
      <w:start w:val="4"/>
      <w:numFmt w:val="decimal"/>
      <w:lvlText w:val="%1."/>
      <w:lvlJc w:val="left"/>
      <w:pPr>
        <w:ind w:left="450" w:hanging="450"/>
      </w:pPr>
      <w:rPr>
        <w:rFonts w:hint="default"/>
      </w:rPr>
    </w:lvl>
    <w:lvl w:ilvl="1">
      <w:start w:val="1"/>
      <w:numFmt w:val="decimal"/>
      <w:lvlText w:val="%1.%2."/>
      <w:lvlJc w:val="left"/>
      <w:pPr>
        <w:ind w:left="794" w:hanging="45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192" w:hanging="1440"/>
      </w:pPr>
      <w:rPr>
        <w:rFonts w:hint="default"/>
      </w:rPr>
    </w:lvl>
  </w:abstractNum>
  <w:abstractNum w:abstractNumId="3" w15:restartNumberingAfterBreak="0">
    <w:nsid w:val="05065E42"/>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055362C6"/>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 w15:restartNumberingAfterBreak="0">
    <w:nsid w:val="0C210652"/>
    <w:multiLevelType w:val="hybridMultilevel"/>
    <w:tmpl w:val="38EE7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D0E7B4B"/>
    <w:multiLevelType w:val="multilevel"/>
    <w:tmpl w:val="77B4C5A6"/>
    <w:lvl w:ilvl="0">
      <w:start w:val="2"/>
      <w:numFmt w:val="decimal"/>
      <w:lvlText w:val="%1."/>
      <w:lvlJc w:val="left"/>
      <w:pPr>
        <w:ind w:left="502" w:hanging="360"/>
      </w:pPr>
      <w:rPr>
        <w:rFonts w:hint="default"/>
      </w:rPr>
    </w:lvl>
    <w:lvl w:ilvl="1">
      <w:start w:val="1"/>
      <w:numFmt w:val="decimal"/>
      <w:isLgl/>
      <w:lvlText w:val="%1.%2."/>
      <w:lvlJc w:val="left"/>
      <w:pPr>
        <w:ind w:left="773" w:hanging="450"/>
      </w:pPr>
      <w:rPr>
        <w:rFonts w:hint="default"/>
      </w:rPr>
    </w:lvl>
    <w:lvl w:ilvl="2">
      <w:start w:val="1"/>
      <w:numFmt w:val="decimal"/>
      <w:isLgl/>
      <w:lvlText w:val="2.1.%3"/>
      <w:lvlJc w:val="left"/>
      <w:pPr>
        <w:ind w:left="1224" w:hanging="720"/>
      </w:pPr>
      <w:rPr>
        <w:rFonts w:hint="default"/>
      </w:rPr>
    </w:lvl>
    <w:lvl w:ilvl="3">
      <w:start w:val="1"/>
      <w:numFmt w:val="decimal"/>
      <w:isLgl/>
      <w:lvlText w:val="%1.%2.%3.%4."/>
      <w:lvlJc w:val="left"/>
      <w:pPr>
        <w:ind w:left="1405"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308" w:hanging="1080"/>
      </w:pPr>
      <w:rPr>
        <w:rFonts w:hint="default"/>
      </w:rPr>
    </w:lvl>
    <w:lvl w:ilvl="7">
      <w:start w:val="1"/>
      <w:numFmt w:val="decimal"/>
      <w:isLgl/>
      <w:lvlText w:val="%1.%2.%3.%4.%5.%6.%7.%8."/>
      <w:lvlJc w:val="left"/>
      <w:pPr>
        <w:ind w:left="2849" w:hanging="1440"/>
      </w:pPr>
      <w:rPr>
        <w:rFonts w:hint="default"/>
      </w:rPr>
    </w:lvl>
    <w:lvl w:ilvl="8">
      <w:start w:val="1"/>
      <w:numFmt w:val="decimal"/>
      <w:isLgl/>
      <w:lvlText w:val="%1.%2.%3.%4.%5.%6.%7.%8.%9."/>
      <w:lvlJc w:val="left"/>
      <w:pPr>
        <w:ind w:left="3030" w:hanging="1440"/>
      </w:pPr>
      <w:rPr>
        <w:rFonts w:hint="default"/>
      </w:rPr>
    </w:lvl>
  </w:abstractNum>
  <w:abstractNum w:abstractNumId="7" w15:restartNumberingAfterBreak="0">
    <w:nsid w:val="0E4F1CF3"/>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8" w15:restartNumberingAfterBreak="0">
    <w:nsid w:val="0F74010B"/>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9" w15:restartNumberingAfterBreak="0">
    <w:nsid w:val="13DB6235"/>
    <w:multiLevelType w:val="hybridMultilevel"/>
    <w:tmpl w:val="D79066E8"/>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7B7884"/>
    <w:multiLevelType w:val="hybridMultilevel"/>
    <w:tmpl w:val="82FEF384"/>
    <w:lvl w:ilvl="0" w:tplc="3E5C9E02">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791532C"/>
    <w:multiLevelType w:val="hybridMultilevel"/>
    <w:tmpl w:val="B3A43A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A7943F0"/>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3" w15:restartNumberingAfterBreak="0">
    <w:nsid w:val="1AF31CA2"/>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1AF42F4E"/>
    <w:multiLevelType w:val="multilevel"/>
    <w:tmpl w:val="078008D2"/>
    <w:lvl w:ilvl="0">
      <w:start w:val="1"/>
      <w:numFmt w:val="decimal"/>
      <w:lvlText w:val="%1."/>
      <w:lvlJc w:val="left"/>
      <w:pPr>
        <w:ind w:left="36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1BE67CDF"/>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6" w15:restartNumberingAfterBreak="0">
    <w:nsid w:val="1EE02267"/>
    <w:multiLevelType w:val="multilevel"/>
    <w:tmpl w:val="E35A9E52"/>
    <w:lvl w:ilvl="0">
      <w:start w:val="3"/>
      <w:numFmt w:val="decimal"/>
      <w:lvlText w:val="%1."/>
      <w:lvlJc w:val="left"/>
      <w:pPr>
        <w:ind w:left="36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152056B"/>
    <w:multiLevelType w:val="hybridMultilevel"/>
    <w:tmpl w:val="30802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24E4D60"/>
    <w:multiLevelType w:val="multilevel"/>
    <w:tmpl w:val="19068462"/>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2833DC1"/>
    <w:multiLevelType w:val="hybridMultilevel"/>
    <w:tmpl w:val="810C2C20"/>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0" w15:restartNumberingAfterBreak="0">
    <w:nsid w:val="23715F88"/>
    <w:multiLevelType w:val="hybridMultilevel"/>
    <w:tmpl w:val="70FC0C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3940B66"/>
    <w:multiLevelType w:val="hybridMultilevel"/>
    <w:tmpl w:val="E0DA8934"/>
    <w:lvl w:ilvl="0" w:tplc="364C52B4">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6746927"/>
    <w:multiLevelType w:val="hybridMultilevel"/>
    <w:tmpl w:val="96D01D18"/>
    <w:lvl w:ilvl="0" w:tplc="7310A6F4">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7E71595"/>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4" w15:restartNumberingAfterBreak="0">
    <w:nsid w:val="27F33E06"/>
    <w:multiLevelType w:val="hybridMultilevel"/>
    <w:tmpl w:val="76C49DA4"/>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5" w15:restartNumberingAfterBreak="0">
    <w:nsid w:val="2A507025"/>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6" w15:restartNumberingAfterBreak="0">
    <w:nsid w:val="2F452421"/>
    <w:multiLevelType w:val="multilevel"/>
    <w:tmpl w:val="6ABE945C"/>
    <w:lvl w:ilvl="0">
      <w:start w:val="1"/>
      <w:numFmt w:val="decimal"/>
      <w:lvlText w:val="%1."/>
      <w:lvlJc w:val="left"/>
      <w:pPr>
        <w:ind w:left="502" w:hanging="360"/>
      </w:pPr>
      <w:rPr>
        <w:rFonts w:hint="default"/>
      </w:rPr>
    </w:lvl>
    <w:lvl w:ilvl="1">
      <w:start w:val="1"/>
      <w:numFmt w:val="decimal"/>
      <w:isLgl/>
      <w:lvlText w:val="%1.%2."/>
      <w:lvlJc w:val="left"/>
      <w:pPr>
        <w:ind w:left="773" w:hanging="450"/>
      </w:pPr>
      <w:rPr>
        <w:rFonts w:hint="default"/>
      </w:rPr>
    </w:lvl>
    <w:lvl w:ilvl="2">
      <w:start w:val="1"/>
      <w:numFmt w:val="decimal"/>
      <w:isLgl/>
      <w:lvlText w:val="2.1.%3"/>
      <w:lvlJc w:val="left"/>
      <w:pPr>
        <w:ind w:left="1224" w:hanging="720"/>
      </w:pPr>
      <w:rPr>
        <w:rFonts w:hint="default"/>
      </w:rPr>
    </w:lvl>
    <w:lvl w:ilvl="3">
      <w:start w:val="1"/>
      <w:numFmt w:val="decimal"/>
      <w:isLgl/>
      <w:lvlText w:val="%1.%2.%3.%4."/>
      <w:lvlJc w:val="left"/>
      <w:pPr>
        <w:ind w:left="1405"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308" w:hanging="1080"/>
      </w:pPr>
      <w:rPr>
        <w:rFonts w:hint="default"/>
      </w:rPr>
    </w:lvl>
    <w:lvl w:ilvl="7">
      <w:start w:val="1"/>
      <w:numFmt w:val="decimal"/>
      <w:isLgl/>
      <w:lvlText w:val="%1.%2.%3.%4.%5.%6.%7.%8."/>
      <w:lvlJc w:val="left"/>
      <w:pPr>
        <w:ind w:left="2849" w:hanging="1440"/>
      </w:pPr>
      <w:rPr>
        <w:rFonts w:hint="default"/>
      </w:rPr>
    </w:lvl>
    <w:lvl w:ilvl="8">
      <w:start w:val="1"/>
      <w:numFmt w:val="decimal"/>
      <w:isLgl/>
      <w:lvlText w:val="%1.%2.%3.%4.%5.%6.%7.%8.%9."/>
      <w:lvlJc w:val="left"/>
      <w:pPr>
        <w:ind w:left="3030" w:hanging="1440"/>
      </w:pPr>
      <w:rPr>
        <w:rFonts w:hint="default"/>
      </w:rPr>
    </w:lvl>
  </w:abstractNum>
  <w:abstractNum w:abstractNumId="27" w15:restartNumberingAfterBreak="0">
    <w:nsid w:val="31F5418E"/>
    <w:multiLevelType w:val="hybridMultilevel"/>
    <w:tmpl w:val="7DFEE14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8"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31" w15:restartNumberingAfterBreak="0">
    <w:nsid w:val="34270015"/>
    <w:multiLevelType w:val="hybridMultilevel"/>
    <w:tmpl w:val="C0260CA8"/>
    <w:lvl w:ilvl="0" w:tplc="CE44817E">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35605380"/>
    <w:multiLevelType w:val="hybridMultilevel"/>
    <w:tmpl w:val="FD541848"/>
    <w:lvl w:ilvl="0" w:tplc="964C6A90">
      <w:start w:val="1"/>
      <w:numFmt w:val="decimal"/>
      <w:lvlText w:val="%1."/>
      <w:lvlJc w:val="left"/>
      <w:pPr>
        <w:ind w:left="360" w:hanging="360"/>
      </w:pPr>
      <w:rPr>
        <w:rFonts w:ascii="Times New Roman" w:hAnsi="Times New Roman" w:cs="Times New Roman"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33" w15:restartNumberingAfterBreak="0">
    <w:nsid w:val="38C05D09"/>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4" w15:restartNumberingAfterBreak="0">
    <w:nsid w:val="3A9230AB"/>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5" w15:restartNumberingAfterBreak="0">
    <w:nsid w:val="3B306DE4"/>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6" w15:restartNumberingAfterBreak="0">
    <w:nsid w:val="3C5B3715"/>
    <w:multiLevelType w:val="hybridMultilevel"/>
    <w:tmpl w:val="BE5C3F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3CCD3239"/>
    <w:multiLevelType w:val="multilevel"/>
    <w:tmpl w:val="10C83436"/>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33C2568"/>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9" w15:restartNumberingAfterBreak="0">
    <w:nsid w:val="44BF0355"/>
    <w:multiLevelType w:val="hybridMultilevel"/>
    <w:tmpl w:val="1F36D732"/>
    <w:lvl w:ilvl="0" w:tplc="FC3C4E5C">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48C50067"/>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1" w15:restartNumberingAfterBreak="0">
    <w:nsid w:val="4B7348C4"/>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2" w15:restartNumberingAfterBreak="0">
    <w:nsid w:val="4BC627F6"/>
    <w:multiLevelType w:val="hybridMultilevel"/>
    <w:tmpl w:val="12F22072"/>
    <w:lvl w:ilvl="0" w:tplc="964C6A90">
      <w:start w:val="1"/>
      <w:numFmt w:val="decimal"/>
      <w:lvlText w:val="%1."/>
      <w:lvlJc w:val="left"/>
      <w:pPr>
        <w:ind w:left="36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4D43513B"/>
    <w:multiLevelType w:val="hybridMultilevel"/>
    <w:tmpl w:val="7DFEE14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4" w15:restartNumberingAfterBreak="0">
    <w:nsid w:val="5090685E"/>
    <w:multiLevelType w:val="hybridMultilevel"/>
    <w:tmpl w:val="3FBA56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5228040E"/>
    <w:multiLevelType w:val="multilevel"/>
    <w:tmpl w:val="0F6036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815B75"/>
    <w:multiLevelType w:val="hybridMultilevel"/>
    <w:tmpl w:val="D262AEE2"/>
    <w:lvl w:ilvl="0" w:tplc="D116D10E">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559B5D59"/>
    <w:multiLevelType w:val="hybridMultilevel"/>
    <w:tmpl w:val="B560D6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8684F18"/>
    <w:multiLevelType w:val="hybridMultilevel"/>
    <w:tmpl w:val="160E7232"/>
    <w:lvl w:ilvl="0" w:tplc="5A2CA006">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590444F6"/>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0"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C0029ED"/>
    <w:multiLevelType w:val="hybridMultilevel"/>
    <w:tmpl w:val="810C2C20"/>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2" w15:restartNumberingAfterBreak="0">
    <w:nsid w:val="5C156A04"/>
    <w:multiLevelType w:val="hybridMultilevel"/>
    <w:tmpl w:val="A13CE2CC"/>
    <w:lvl w:ilvl="0" w:tplc="9772615C">
      <w:start w:val="1"/>
      <w:numFmt w:val="decimal"/>
      <w:lvlText w:val="%1."/>
      <w:lvlJc w:val="left"/>
      <w:pPr>
        <w:ind w:left="360" w:hanging="360"/>
      </w:pPr>
      <w:rPr>
        <w:rFonts w:ascii="Times New Roman" w:hAnsi="Times New Roman" w:cs="Times New Roman"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53" w15:restartNumberingAfterBreak="0">
    <w:nsid w:val="5D5B3602"/>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4" w15:restartNumberingAfterBreak="0">
    <w:nsid w:val="60153FED"/>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5" w15:restartNumberingAfterBreak="0">
    <w:nsid w:val="658573A1"/>
    <w:multiLevelType w:val="hybridMultilevel"/>
    <w:tmpl w:val="A1C21860"/>
    <w:lvl w:ilvl="0" w:tplc="964C6A90">
      <w:start w:val="1"/>
      <w:numFmt w:val="decimal"/>
      <w:lvlText w:val="%1."/>
      <w:lvlJc w:val="left"/>
      <w:pPr>
        <w:ind w:left="502" w:hanging="360"/>
      </w:pPr>
      <w:rPr>
        <w:rFonts w:ascii="Times New Roman" w:hAnsi="Times New Roman" w:cs="Times New Roman"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6"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57" w15:restartNumberingAfterBreak="0">
    <w:nsid w:val="68750FC1"/>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8" w15:restartNumberingAfterBreak="0">
    <w:nsid w:val="6A8419D7"/>
    <w:multiLevelType w:val="hybridMultilevel"/>
    <w:tmpl w:val="073A80B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9" w15:restartNumberingAfterBreak="0">
    <w:nsid w:val="6D727A19"/>
    <w:multiLevelType w:val="multilevel"/>
    <w:tmpl w:val="A3FC6256"/>
    <w:lvl w:ilvl="0">
      <w:start w:val="2"/>
      <w:numFmt w:val="decimal"/>
      <w:lvlText w:val="%1."/>
      <w:lvlJc w:val="left"/>
      <w:pPr>
        <w:ind w:left="502" w:hanging="360"/>
      </w:pPr>
      <w:rPr>
        <w:rFonts w:hint="default"/>
      </w:rPr>
    </w:lvl>
    <w:lvl w:ilvl="1">
      <w:start w:val="1"/>
      <w:numFmt w:val="decimal"/>
      <w:isLgl/>
      <w:lvlText w:val="%1.%2."/>
      <w:lvlJc w:val="left"/>
      <w:pPr>
        <w:ind w:left="773" w:hanging="450"/>
      </w:pPr>
      <w:rPr>
        <w:rFonts w:hint="default"/>
      </w:rPr>
    </w:lvl>
    <w:lvl w:ilvl="2">
      <w:start w:val="1"/>
      <w:numFmt w:val="decimal"/>
      <w:isLgl/>
      <w:lvlText w:val="2.1.%3"/>
      <w:lvlJc w:val="left"/>
      <w:pPr>
        <w:ind w:left="1224" w:hanging="720"/>
      </w:pPr>
      <w:rPr>
        <w:rFonts w:hint="default"/>
      </w:rPr>
    </w:lvl>
    <w:lvl w:ilvl="3">
      <w:start w:val="1"/>
      <w:numFmt w:val="decimal"/>
      <w:isLgl/>
      <w:lvlText w:val="%1.%2.%3.%4."/>
      <w:lvlJc w:val="left"/>
      <w:pPr>
        <w:ind w:left="1405"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308" w:hanging="1080"/>
      </w:pPr>
      <w:rPr>
        <w:rFonts w:hint="default"/>
      </w:rPr>
    </w:lvl>
    <w:lvl w:ilvl="7">
      <w:start w:val="1"/>
      <w:numFmt w:val="decimal"/>
      <w:isLgl/>
      <w:lvlText w:val="%1.%2.%3.%4.%5.%6.%7.%8."/>
      <w:lvlJc w:val="left"/>
      <w:pPr>
        <w:ind w:left="2849" w:hanging="1440"/>
      </w:pPr>
      <w:rPr>
        <w:rFonts w:hint="default"/>
      </w:rPr>
    </w:lvl>
    <w:lvl w:ilvl="8">
      <w:start w:val="1"/>
      <w:numFmt w:val="decimal"/>
      <w:isLgl/>
      <w:lvlText w:val="%1.%2.%3.%4.%5.%6.%7.%8.%9."/>
      <w:lvlJc w:val="left"/>
      <w:pPr>
        <w:ind w:left="3030" w:hanging="1440"/>
      </w:pPr>
      <w:rPr>
        <w:rFonts w:hint="default"/>
      </w:rPr>
    </w:lvl>
  </w:abstractNum>
  <w:abstractNum w:abstractNumId="60" w15:restartNumberingAfterBreak="0">
    <w:nsid w:val="6F707AA7"/>
    <w:multiLevelType w:val="hybridMultilevel"/>
    <w:tmpl w:val="4F340A3E"/>
    <w:lvl w:ilvl="0" w:tplc="05ACE954">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6FF253D3"/>
    <w:multiLevelType w:val="hybridMultilevel"/>
    <w:tmpl w:val="08D649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70746460"/>
    <w:multiLevelType w:val="hybridMultilevel"/>
    <w:tmpl w:val="FFC0EE44"/>
    <w:lvl w:ilvl="0" w:tplc="6EF07876">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764052CB"/>
    <w:multiLevelType w:val="hybridMultilevel"/>
    <w:tmpl w:val="1386776E"/>
    <w:lvl w:ilvl="0" w:tplc="645A6FF0">
      <w:start w:val="2"/>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8495A69"/>
    <w:multiLevelType w:val="hybridMultilevel"/>
    <w:tmpl w:val="7DFEE14C"/>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65"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67" w15:restartNumberingAfterBreak="0">
    <w:nsid w:val="7E957395"/>
    <w:multiLevelType w:val="hybridMultilevel"/>
    <w:tmpl w:val="3FBA56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6"/>
  </w:num>
  <w:num w:numId="2">
    <w:abstractNumId w:val="30"/>
  </w:num>
  <w:num w:numId="3">
    <w:abstractNumId w:val="56"/>
  </w:num>
  <w:num w:numId="4">
    <w:abstractNumId w:val="28"/>
  </w:num>
  <w:num w:numId="5">
    <w:abstractNumId w:val="65"/>
  </w:num>
  <w:num w:numId="6">
    <w:abstractNumId w:val="29"/>
  </w:num>
  <w:num w:numId="7">
    <w:abstractNumId w:val="50"/>
  </w:num>
  <w:num w:numId="8">
    <w:abstractNumId w:val="17"/>
  </w:num>
  <w:num w:numId="9">
    <w:abstractNumId w:val="36"/>
  </w:num>
  <w:num w:numId="10">
    <w:abstractNumId w:val="27"/>
  </w:num>
  <w:num w:numId="11">
    <w:abstractNumId w:val="26"/>
  </w:num>
  <w:num w:numId="12">
    <w:abstractNumId w:val="45"/>
  </w:num>
  <w:num w:numId="13">
    <w:abstractNumId w:val="37"/>
  </w:num>
  <w:num w:numId="14">
    <w:abstractNumId w:val="64"/>
  </w:num>
  <w:num w:numId="15">
    <w:abstractNumId w:val="19"/>
  </w:num>
  <w:num w:numId="16">
    <w:abstractNumId w:val="13"/>
  </w:num>
  <w:num w:numId="17">
    <w:abstractNumId w:val="6"/>
  </w:num>
  <w:num w:numId="18">
    <w:abstractNumId w:val="43"/>
  </w:num>
  <w:num w:numId="19">
    <w:abstractNumId w:val="51"/>
  </w:num>
  <w:num w:numId="20">
    <w:abstractNumId w:val="4"/>
  </w:num>
  <w:num w:numId="21">
    <w:abstractNumId w:val="59"/>
  </w:num>
  <w:num w:numId="22">
    <w:abstractNumId w:val="58"/>
  </w:num>
  <w:num w:numId="23">
    <w:abstractNumId w:val="24"/>
  </w:num>
  <w:num w:numId="24">
    <w:abstractNumId w:val="53"/>
  </w:num>
  <w:num w:numId="25">
    <w:abstractNumId w:val="57"/>
  </w:num>
  <w:num w:numId="26">
    <w:abstractNumId w:val="5"/>
  </w:num>
  <w:num w:numId="27">
    <w:abstractNumId w:val="39"/>
  </w:num>
  <w:num w:numId="28">
    <w:abstractNumId w:val="18"/>
  </w:num>
  <w:num w:numId="29">
    <w:abstractNumId w:val="25"/>
  </w:num>
  <w:num w:numId="30">
    <w:abstractNumId w:val="34"/>
  </w:num>
  <w:num w:numId="31">
    <w:abstractNumId w:val="47"/>
  </w:num>
  <w:num w:numId="32">
    <w:abstractNumId w:val="63"/>
  </w:num>
  <w:num w:numId="33">
    <w:abstractNumId w:val="8"/>
  </w:num>
  <w:num w:numId="34">
    <w:abstractNumId w:val="33"/>
  </w:num>
  <w:num w:numId="35">
    <w:abstractNumId w:val="22"/>
  </w:num>
  <w:num w:numId="36">
    <w:abstractNumId w:val="1"/>
  </w:num>
  <w:num w:numId="37">
    <w:abstractNumId w:val="54"/>
  </w:num>
  <w:num w:numId="38">
    <w:abstractNumId w:val="48"/>
  </w:num>
  <w:num w:numId="39">
    <w:abstractNumId w:val="12"/>
  </w:num>
  <w:num w:numId="40">
    <w:abstractNumId w:val="55"/>
  </w:num>
  <w:num w:numId="41">
    <w:abstractNumId w:val="2"/>
  </w:num>
  <w:num w:numId="42">
    <w:abstractNumId w:val="10"/>
  </w:num>
  <w:num w:numId="43">
    <w:abstractNumId w:val="44"/>
  </w:num>
  <w:num w:numId="44">
    <w:abstractNumId w:val="67"/>
  </w:num>
  <w:num w:numId="45">
    <w:abstractNumId w:val="3"/>
  </w:num>
  <w:num w:numId="46">
    <w:abstractNumId w:val="41"/>
  </w:num>
  <w:num w:numId="47">
    <w:abstractNumId w:val="61"/>
  </w:num>
  <w:num w:numId="48">
    <w:abstractNumId w:val="46"/>
  </w:num>
  <w:num w:numId="49">
    <w:abstractNumId w:val="23"/>
  </w:num>
  <w:num w:numId="50">
    <w:abstractNumId w:val="15"/>
  </w:num>
  <w:num w:numId="51">
    <w:abstractNumId w:val="14"/>
  </w:num>
  <w:num w:numId="52">
    <w:abstractNumId w:val="21"/>
  </w:num>
  <w:num w:numId="53">
    <w:abstractNumId w:val="38"/>
  </w:num>
  <w:num w:numId="54">
    <w:abstractNumId w:val="40"/>
  </w:num>
  <w:num w:numId="55">
    <w:abstractNumId w:val="32"/>
  </w:num>
  <w:num w:numId="56">
    <w:abstractNumId w:val="16"/>
  </w:num>
  <w:num w:numId="57">
    <w:abstractNumId w:val="62"/>
  </w:num>
  <w:num w:numId="58">
    <w:abstractNumId w:val="35"/>
  </w:num>
  <w:num w:numId="59">
    <w:abstractNumId w:val="42"/>
  </w:num>
  <w:num w:numId="60">
    <w:abstractNumId w:val="60"/>
  </w:num>
  <w:num w:numId="61">
    <w:abstractNumId w:val="20"/>
  </w:num>
  <w:num w:numId="62">
    <w:abstractNumId w:val="0"/>
  </w:num>
  <w:num w:numId="63">
    <w:abstractNumId w:val="49"/>
  </w:num>
  <w:num w:numId="64">
    <w:abstractNumId w:val="52"/>
  </w:num>
  <w:num w:numId="65">
    <w:abstractNumId w:val="31"/>
  </w:num>
  <w:num w:numId="66">
    <w:abstractNumId w:val="7"/>
  </w:num>
  <w:num w:numId="67">
    <w:abstractNumId w:val="9"/>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55CE"/>
    <w:rsid w:val="00055D74"/>
    <w:rsid w:val="00056F78"/>
    <w:rsid w:val="0005764D"/>
    <w:rsid w:val="000605B2"/>
    <w:rsid w:val="0006106F"/>
    <w:rsid w:val="00061C48"/>
    <w:rsid w:val="000639A2"/>
    <w:rsid w:val="00065649"/>
    <w:rsid w:val="00065DBC"/>
    <w:rsid w:val="00067C1A"/>
    <w:rsid w:val="00067CD2"/>
    <w:rsid w:val="00074D5E"/>
    <w:rsid w:val="00075199"/>
    <w:rsid w:val="00076250"/>
    <w:rsid w:val="0007656F"/>
    <w:rsid w:val="00076B11"/>
    <w:rsid w:val="00080743"/>
    <w:rsid w:val="00082263"/>
    <w:rsid w:val="000839F6"/>
    <w:rsid w:val="000852F4"/>
    <w:rsid w:val="000854D1"/>
    <w:rsid w:val="000862DA"/>
    <w:rsid w:val="00087CB0"/>
    <w:rsid w:val="0009136A"/>
    <w:rsid w:val="000922D8"/>
    <w:rsid w:val="00094900"/>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37D"/>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2806"/>
    <w:rsid w:val="002D6D9F"/>
    <w:rsid w:val="002D7177"/>
    <w:rsid w:val="002D7DB4"/>
    <w:rsid w:val="002E0C62"/>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DEE"/>
    <w:rsid w:val="00347B2E"/>
    <w:rsid w:val="003522B8"/>
    <w:rsid w:val="0035486F"/>
    <w:rsid w:val="00355258"/>
    <w:rsid w:val="0035646B"/>
    <w:rsid w:val="003575F0"/>
    <w:rsid w:val="0035763C"/>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5709"/>
    <w:rsid w:val="003E6BC1"/>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154C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10AE"/>
    <w:rsid w:val="006D375D"/>
    <w:rsid w:val="006D3B86"/>
    <w:rsid w:val="006D405C"/>
    <w:rsid w:val="006D40BE"/>
    <w:rsid w:val="006D4447"/>
    <w:rsid w:val="006D7523"/>
    <w:rsid w:val="006E0110"/>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473CC"/>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4258"/>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5FA9"/>
    <w:rsid w:val="008962F5"/>
    <w:rsid w:val="00896657"/>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4733"/>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0C28"/>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5838"/>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0D9"/>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05D5"/>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55F"/>
    <w:rsid w:val="00E17966"/>
    <w:rsid w:val="00E209FC"/>
    <w:rsid w:val="00E22145"/>
    <w:rsid w:val="00E22642"/>
    <w:rsid w:val="00E2432F"/>
    <w:rsid w:val="00E248A3"/>
    <w:rsid w:val="00E2627F"/>
    <w:rsid w:val="00E27A1F"/>
    <w:rsid w:val="00E30230"/>
    <w:rsid w:val="00E306B3"/>
    <w:rsid w:val="00E30BA2"/>
    <w:rsid w:val="00E31BC0"/>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2D3"/>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1844"/>
    <w:rsid w:val="00ED2FB7"/>
    <w:rsid w:val="00ED4B07"/>
    <w:rsid w:val="00ED6764"/>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09B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5.xml><?xml version="1.0" encoding="utf-8"?>
<ds:datastoreItem xmlns:ds="http://schemas.openxmlformats.org/officeDocument/2006/customXml" ds:itemID="{B4B7C8BA-31C5-4BD6-B710-1B88DB090497}">
  <ds:schemaRefs>
    <ds:schemaRef ds:uri="http://schemas.openxmlformats.org/officeDocument/2006/bibliography"/>
  </ds:schemaRefs>
</ds:datastoreItem>
</file>

<file path=customXml/itemProps6.xml><?xml version="1.0" encoding="utf-8"?>
<ds:datastoreItem xmlns:ds="http://schemas.openxmlformats.org/officeDocument/2006/customXml" ds:itemID="{18BFE194-8FB6-42B8-A18D-CAF4E6785FF9}">
  <ds:schemaRefs>
    <ds:schemaRef ds:uri="http://schemas.microsoft.com/office/2006/documentManagement/types"/>
    <ds:schemaRef ds:uri="987b8a77-3dc6-4154-9fe1-b1e590735b1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f880be-c7c2-4487-81cc-39803b2f22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9355</Words>
  <Characters>54434</Characters>
  <Application>Microsoft Office Word</Application>
  <DocSecurity>0</DocSecurity>
  <Lines>453</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63662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9</cp:revision>
  <cp:lastPrinted>2009-04-09T15:02:00Z</cp:lastPrinted>
  <dcterms:created xsi:type="dcterms:W3CDTF">2022-02-07T21:17:00Z</dcterms:created>
  <dcterms:modified xsi:type="dcterms:W3CDTF">2022-02-07T21:22:00Z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