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D4311C"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26D870C6" w14:textId="5A76051F" w:rsidR="004C3756" w:rsidRPr="00D4311C"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CAF5471" w14:textId="6B9CA768" w:rsidR="004C3756" w:rsidRPr="00D4311C"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3CF3DFC" w14:textId="17782B61" w:rsidR="004C3756" w:rsidRPr="00D4311C"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824EF0B" w14:textId="6D472F5B" w:rsidR="004C3756" w:rsidRPr="00D4311C"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EF0B4D6" w14:textId="5C12B9A6" w:rsidR="004C3756" w:rsidRPr="00D4311C"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568F3A3" w14:textId="7733FE44" w:rsidR="004C3756" w:rsidRPr="00D4311C"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73662E2" w14:textId="629793AD" w:rsidR="005079E8" w:rsidRPr="00D4311C" w:rsidRDefault="00CE1F2E" w:rsidP="005079E8">
      <w:pPr>
        <w:widowControl w:val="0"/>
        <w:tabs>
          <w:tab w:val="left" w:pos="0"/>
        </w:tabs>
        <w:rPr>
          <w:rFonts w:asciiTheme="minorHAnsi" w:hAnsiTheme="minorHAnsi" w:cstheme="minorHAnsi"/>
          <w:b/>
          <w:bCs/>
          <w:sz w:val="44"/>
          <w:szCs w:val="44"/>
          <w:lang w:val="fr-CA"/>
        </w:rPr>
      </w:pPr>
      <w:r w:rsidRPr="00D4311C">
        <w:rPr>
          <w:rFonts w:asciiTheme="minorHAnsi" w:hAnsiTheme="minorHAnsi" w:cstheme="minorHAnsi"/>
          <w:b/>
          <w:bCs/>
          <w:sz w:val="44"/>
          <w:szCs w:val="44"/>
          <w:lang w:val="fr-CA"/>
        </w:rPr>
        <w:t>Formulaire d’audit de la norme de fiabilité au Québec</w:t>
      </w:r>
    </w:p>
    <w:p w14:paraId="5C7C5337" w14:textId="77777777" w:rsidR="005079E8" w:rsidRPr="00D4311C" w:rsidRDefault="005079E8" w:rsidP="005079E8">
      <w:pPr>
        <w:widowControl w:val="0"/>
        <w:tabs>
          <w:tab w:val="left" w:pos="0"/>
        </w:tabs>
        <w:rPr>
          <w:rFonts w:asciiTheme="minorHAnsi" w:hAnsiTheme="minorHAnsi" w:cstheme="minorHAnsi"/>
          <w:b/>
          <w:bCs/>
          <w:lang w:val="fr-CA"/>
        </w:rPr>
      </w:pPr>
    </w:p>
    <w:p w14:paraId="28913A07" w14:textId="77777777" w:rsidR="005079E8" w:rsidRPr="00D4311C" w:rsidRDefault="005079E8" w:rsidP="005079E8">
      <w:pPr>
        <w:widowControl w:val="0"/>
        <w:tabs>
          <w:tab w:val="left" w:pos="0"/>
        </w:tabs>
        <w:rPr>
          <w:rFonts w:asciiTheme="minorHAnsi" w:hAnsiTheme="minorHAnsi" w:cstheme="minorHAnsi"/>
          <w:b/>
          <w:bCs/>
          <w:lang w:val="fr-CA"/>
        </w:rPr>
      </w:pPr>
    </w:p>
    <w:p w14:paraId="666BD83C" w14:textId="3BDBF6AA" w:rsidR="005079E8" w:rsidRPr="00D4311C" w:rsidRDefault="00757DF7" w:rsidP="005079E8">
      <w:pPr>
        <w:pStyle w:val="Heading"/>
        <w:tabs>
          <w:tab w:val="left" w:pos="0"/>
        </w:tabs>
        <w:spacing w:before="0" w:after="0"/>
        <w:ind w:firstLine="1"/>
        <w:rPr>
          <w:rFonts w:asciiTheme="minorHAnsi" w:hAnsiTheme="minorHAnsi" w:cstheme="minorHAnsi"/>
          <w:sz w:val="22"/>
          <w:szCs w:val="22"/>
          <w:lang w:val="fr-CA"/>
        </w:rPr>
      </w:pPr>
      <w:r w:rsidRPr="00D4311C">
        <w:rPr>
          <w:rFonts w:asciiTheme="minorHAnsi" w:hAnsiTheme="minorHAnsi" w:cstheme="minorHAnsi"/>
          <w:szCs w:val="22"/>
          <w:lang w:val="fr-CA"/>
        </w:rPr>
        <w:t>CIP</w:t>
      </w:r>
      <w:r w:rsidR="005079E8" w:rsidRPr="00D4311C">
        <w:rPr>
          <w:rFonts w:asciiTheme="minorHAnsi" w:hAnsiTheme="minorHAnsi" w:cstheme="minorHAnsi"/>
          <w:szCs w:val="22"/>
          <w:lang w:val="fr-CA"/>
        </w:rPr>
        <w:t>-</w:t>
      </w:r>
      <w:r w:rsidR="00926C12" w:rsidRPr="00D4311C">
        <w:rPr>
          <w:rFonts w:asciiTheme="minorHAnsi" w:hAnsiTheme="minorHAnsi" w:cstheme="minorHAnsi"/>
          <w:szCs w:val="22"/>
          <w:lang w:val="fr-CA"/>
        </w:rPr>
        <w:t>014-</w:t>
      </w:r>
      <w:r w:rsidR="009946EE" w:rsidRPr="00D4311C">
        <w:rPr>
          <w:rFonts w:asciiTheme="minorHAnsi" w:hAnsiTheme="minorHAnsi" w:cstheme="minorHAnsi"/>
          <w:szCs w:val="22"/>
          <w:lang w:val="fr-CA"/>
        </w:rPr>
        <w:t>3</w:t>
      </w:r>
      <w:r w:rsidR="005079E8" w:rsidRPr="00D4311C">
        <w:rPr>
          <w:rFonts w:asciiTheme="minorHAnsi" w:hAnsiTheme="minorHAnsi" w:cstheme="minorHAnsi"/>
          <w:szCs w:val="22"/>
          <w:lang w:val="fr-CA"/>
        </w:rPr>
        <w:t xml:space="preserve"> — </w:t>
      </w:r>
      <w:r w:rsidR="00926C12" w:rsidRPr="00D4311C">
        <w:rPr>
          <w:rFonts w:asciiTheme="minorHAnsi" w:hAnsiTheme="minorHAnsi" w:cstheme="minorHAnsi"/>
          <w:szCs w:val="22"/>
          <w:lang w:val="fr-CA"/>
        </w:rPr>
        <w:t>Sécurité physique</w:t>
      </w:r>
    </w:p>
    <w:p w14:paraId="525370C1" w14:textId="77777777" w:rsidR="005079E8" w:rsidRPr="00D4311C" w:rsidRDefault="005079E8" w:rsidP="005079E8">
      <w:pPr>
        <w:widowControl w:val="0"/>
        <w:tabs>
          <w:tab w:val="left" w:pos="0"/>
        </w:tabs>
        <w:jc w:val="center"/>
        <w:rPr>
          <w:rFonts w:asciiTheme="minorHAnsi" w:hAnsiTheme="minorHAnsi" w:cstheme="minorHAnsi"/>
          <w:lang w:val="fr-CA"/>
        </w:rPr>
      </w:pPr>
    </w:p>
    <w:p w14:paraId="661978B9" w14:textId="4E8061FE" w:rsidR="005079E8" w:rsidRPr="00D4311C" w:rsidRDefault="005079E8" w:rsidP="005079E8">
      <w:pPr>
        <w:tabs>
          <w:tab w:val="left" w:pos="0"/>
          <w:tab w:val="left" w:pos="1080"/>
        </w:tabs>
        <w:rPr>
          <w:rFonts w:asciiTheme="minorHAnsi" w:hAnsiTheme="minorHAnsi" w:cstheme="minorHAnsi"/>
          <w:b/>
          <w:i/>
          <w:color w:val="FF0000"/>
          <w:lang w:val="fr-CA"/>
        </w:rPr>
      </w:pPr>
      <w:r w:rsidRPr="00D4311C">
        <w:rPr>
          <w:rFonts w:asciiTheme="minorHAnsi" w:hAnsiTheme="minorHAnsi" w:cstheme="minorHAnsi"/>
          <w:b/>
          <w:i/>
          <w:color w:val="FF0000"/>
          <w:lang w:val="fr-CA"/>
        </w:rPr>
        <w:t xml:space="preserve">Cette section doit être complétée par le NPCC. </w:t>
      </w:r>
    </w:p>
    <w:p w14:paraId="7A393E86" w14:textId="77777777" w:rsidR="005079E8" w:rsidRPr="00D4311C" w:rsidRDefault="005079E8" w:rsidP="005079E8">
      <w:pPr>
        <w:widowControl w:val="0"/>
        <w:tabs>
          <w:tab w:val="left" w:pos="0"/>
        </w:tabs>
        <w:rPr>
          <w:rFonts w:asciiTheme="minorHAnsi" w:hAnsiTheme="minorHAnsi" w:cstheme="minorHAnsi"/>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D4311C" w14:paraId="4757A74C" w14:textId="77777777" w:rsidTr="003C69B1">
        <w:tc>
          <w:tcPr>
            <w:tcW w:w="4820" w:type="dxa"/>
          </w:tcPr>
          <w:p w14:paraId="01209B69" w14:textId="2804B7D5" w:rsidR="005079E8" w:rsidRPr="00D4311C" w:rsidRDefault="003E1785" w:rsidP="003E1785">
            <w:pPr>
              <w:widowControl w:val="0"/>
              <w:tabs>
                <w:tab w:val="left" w:pos="0"/>
              </w:tabs>
              <w:rPr>
                <w:rFonts w:asciiTheme="minorHAnsi" w:hAnsiTheme="minorHAnsi" w:cstheme="minorHAnsi"/>
                <w:b/>
                <w:bCs/>
              </w:rPr>
            </w:pPr>
            <w:proofErr w:type="spellStart"/>
            <w:r w:rsidRPr="00D4311C">
              <w:rPr>
                <w:rFonts w:asciiTheme="minorHAnsi" w:hAnsiTheme="minorHAnsi" w:cstheme="minorHAnsi"/>
                <w:b/>
                <w:bCs/>
              </w:rPr>
              <w:t>Numéro</w:t>
            </w:r>
            <w:proofErr w:type="spellEnd"/>
            <w:r w:rsidRPr="00D4311C">
              <w:rPr>
                <w:rFonts w:asciiTheme="minorHAnsi" w:hAnsiTheme="minorHAnsi" w:cstheme="minorHAnsi"/>
                <w:b/>
                <w:bCs/>
              </w:rPr>
              <w:t xml:space="preserve"> de </w:t>
            </w:r>
            <w:proofErr w:type="spellStart"/>
            <w:r w:rsidRPr="00D4311C">
              <w:rPr>
                <w:rFonts w:asciiTheme="minorHAnsi" w:hAnsiTheme="minorHAnsi" w:cstheme="minorHAnsi"/>
                <w:b/>
                <w:bCs/>
              </w:rPr>
              <w:t>l’audit</w:t>
            </w:r>
            <w:proofErr w:type="spellEnd"/>
            <w:r w:rsidR="005079E8" w:rsidRPr="00D4311C">
              <w:rPr>
                <w:rFonts w:asciiTheme="minorHAnsi" w:hAnsiTheme="minorHAnsi" w:cstheme="minorHAnsi"/>
                <w:b/>
                <w:bCs/>
              </w:rPr>
              <w:t>:</w:t>
            </w:r>
          </w:p>
        </w:tc>
        <w:tc>
          <w:tcPr>
            <w:tcW w:w="5980" w:type="dxa"/>
            <w:vAlign w:val="center"/>
          </w:tcPr>
          <w:p w14:paraId="5AF6C104" w14:textId="472B2394" w:rsidR="005079E8" w:rsidRPr="00D4311C" w:rsidRDefault="006A619B" w:rsidP="006A619B">
            <w:pPr>
              <w:widowControl w:val="0"/>
              <w:tabs>
                <w:tab w:val="left" w:pos="0"/>
              </w:tabs>
              <w:rPr>
                <w:rFonts w:asciiTheme="minorHAnsi" w:hAnsiTheme="minorHAnsi" w:cstheme="minorHAnsi"/>
                <w:bCs/>
                <w:color w:val="A6A6A6" w:themeColor="background1" w:themeShade="A6"/>
              </w:rPr>
            </w:pPr>
            <w:r w:rsidRPr="00D4311C">
              <w:rPr>
                <w:rFonts w:asciiTheme="minorHAnsi" w:hAnsiTheme="minorHAnsi" w:cstheme="minorHAnsi"/>
                <w:bCs/>
                <w:color w:val="A6A6A6" w:themeColor="background1" w:themeShade="A6"/>
              </w:rPr>
              <w:t>NPCC</w:t>
            </w:r>
            <w:r w:rsidR="005079E8" w:rsidRPr="00D4311C">
              <w:rPr>
                <w:rFonts w:asciiTheme="minorHAnsi" w:hAnsiTheme="minorHAnsi" w:cstheme="minorHAnsi"/>
                <w:bCs/>
                <w:color w:val="A6A6A6" w:themeColor="background1" w:themeShade="A6"/>
              </w:rPr>
              <w:t>-</w:t>
            </w:r>
            <w:proofErr w:type="spellStart"/>
            <w:r w:rsidR="005079E8" w:rsidRPr="00D4311C">
              <w:rPr>
                <w:rFonts w:asciiTheme="minorHAnsi" w:hAnsiTheme="minorHAnsi" w:cstheme="minorHAnsi"/>
                <w:bCs/>
                <w:color w:val="A6A6A6" w:themeColor="background1" w:themeShade="A6"/>
              </w:rPr>
              <w:t>N</w:t>
            </w:r>
            <w:r w:rsidRPr="00D4311C">
              <w:rPr>
                <w:rFonts w:asciiTheme="minorHAnsi" w:hAnsiTheme="minorHAnsi" w:cstheme="minorHAnsi"/>
                <w:bCs/>
                <w:color w:val="A6A6A6" w:themeColor="background1" w:themeShade="A6"/>
              </w:rPr>
              <w:t>I</w:t>
            </w:r>
            <w:r w:rsidR="005079E8" w:rsidRPr="00D4311C">
              <w:rPr>
                <w:rFonts w:asciiTheme="minorHAnsi" w:hAnsiTheme="minorHAnsi" w:cstheme="minorHAnsi"/>
                <w:bCs/>
                <w:color w:val="A6A6A6" w:themeColor="background1" w:themeShade="A6"/>
              </w:rPr>
              <w:t>Rnnnn</w:t>
            </w:r>
            <w:proofErr w:type="spellEnd"/>
            <w:r w:rsidR="005079E8" w:rsidRPr="00D4311C">
              <w:rPr>
                <w:rFonts w:asciiTheme="minorHAnsi" w:hAnsiTheme="minorHAnsi" w:cstheme="minorHAnsi"/>
                <w:bCs/>
                <w:color w:val="A6A6A6" w:themeColor="background1" w:themeShade="A6"/>
              </w:rPr>
              <w:t>-YYYYMMDD</w:t>
            </w:r>
          </w:p>
        </w:tc>
      </w:tr>
      <w:tr w:rsidR="00C72E23" w:rsidRPr="00D4311C" w14:paraId="72081C95" w14:textId="77777777" w:rsidTr="003C69B1">
        <w:tc>
          <w:tcPr>
            <w:tcW w:w="4820" w:type="dxa"/>
          </w:tcPr>
          <w:p w14:paraId="08B9E2AF" w14:textId="72B21E31" w:rsidR="005079E8" w:rsidRPr="00D4311C" w:rsidRDefault="005079E8" w:rsidP="000E0CAC">
            <w:pPr>
              <w:widowControl w:val="0"/>
              <w:tabs>
                <w:tab w:val="left" w:pos="0"/>
              </w:tabs>
              <w:rPr>
                <w:rFonts w:asciiTheme="minorHAnsi" w:hAnsiTheme="minorHAnsi" w:cstheme="minorHAnsi"/>
                <w:i/>
                <w:iCs/>
              </w:rPr>
            </w:pPr>
            <w:proofErr w:type="spellStart"/>
            <w:r w:rsidRPr="00D4311C">
              <w:rPr>
                <w:rFonts w:asciiTheme="minorHAnsi" w:hAnsiTheme="minorHAnsi" w:cstheme="minorHAnsi"/>
                <w:b/>
                <w:bCs/>
              </w:rPr>
              <w:t>Entité</w:t>
            </w:r>
            <w:proofErr w:type="spellEnd"/>
            <w:r w:rsidRPr="00D4311C">
              <w:rPr>
                <w:rFonts w:asciiTheme="minorHAnsi" w:hAnsiTheme="minorHAnsi" w:cstheme="minorHAnsi"/>
                <w:b/>
                <w:bCs/>
              </w:rPr>
              <w:t xml:space="preserve"> </w:t>
            </w:r>
            <w:proofErr w:type="spellStart"/>
            <w:r w:rsidRPr="00D4311C">
              <w:rPr>
                <w:rFonts w:asciiTheme="minorHAnsi" w:hAnsiTheme="minorHAnsi" w:cstheme="minorHAnsi"/>
                <w:b/>
                <w:bCs/>
              </w:rPr>
              <w:t>visée</w:t>
            </w:r>
            <w:proofErr w:type="spellEnd"/>
            <w:r w:rsidRPr="00D4311C">
              <w:rPr>
                <w:rFonts w:asciiTheme="minorHAnsi" w:hAnsiTheme="minorHAnsi" w:cstheme="minorHAnsi"/>
                <w:b/>
                <w:bCs/>
              </w:rPr>
              <w:t>:</w:t>
            </w:r>
          </w:p>
        </w:tc>
        <w:tc>
          <w:tcPr>
            <w:tcW w:w="5980" w:type="dxa"/>
            <w:vAlign w:val="center"/>
          </w:tcPr>
          <w:p w14:paraId="5E39FF68" w14:textId="5519CA93" w:rsidR="005079E8" w:rsidRPr="00D4311C" w:rsidRDefault="006A619B" w:rsidP="000E0CAC">
            <w:pPr>
              <w:widowControl w:val="0"/>
              <w:tabs>
                <w:tab w:val="left" w:pos="0"/>
              </w:tabs>
              <w:rPr>
                <w:rFonts w:asciiTheme="minorHAnsi" w:hAnsiTheme="minorHAnsi" w:cstheme="minorHAnsi"/>
                <w:bCs/>
                <w:color w:val="A6A6A6" w:themeColor="background1" w:themeShade="A6"/>
              </w:rPr>
            </w:pPr>
            <w:r w:rsidRPr="00D4311C">
              <w:rPr>
                <w:rFonts w:asciiTheme="minorHAnsi" w:hAnsiTheme="minorHAnsi" w:cstheme="minorHAnsi"/>
                <w:bCs/>
                <w:color w:val="A6A6A6" w:themeColor="background1" w:themeShade="A6"/>
              </w:rPr>
              <w:t xml:space="preserve">Nom de </w:t>
            </w:r>
            <w:proofErr w:type="spellStart"/>
            <w:r w:rsidRPr="00D4311C">
              <w:rPr>
                <w:rFonts w:asciiTheme="minorHAnsi" w:hAnsiTheme="minorHAnsi" w:cstheme="minorHAnsi"/>
                <w:bCs/>
                <w:color w:val="A6A6A6" w:themeColor="background1" w:themeShade="A6"/>
              </w:rPr>
              <w:t>l’entité</w:t>
            </w:r>
            <w:proofErr w:type="spellEnd"/>
            <w:r w:rsidRPr="00D4311C">
              <w:rPr>
                <w:rFonts w:asciiTheme="minorHAnsi" w:hAnsiTheme="minorHAnsi" w:cstheme="minorHAnsi"/>
                <w:bCs/>
                <w:color w:val="A6A6A6" w:themeColor="background1" w:themeShade="A6"/>
              </w:rPr>
              <w:t xml:space="preserve"> </w:t>
            </w:r>
            <w:proofErr w:type="spellStart"/>
            <w:r w:rsidRPr="00D4311C">
              <w:rPr>
                <w:rFonts w:asciiTheme="minorHAnsi" w:hAnsiTheme="minorHAnsi" w:cstheme="minorHAnsi"/>
                <w:bCs/>
                <w:color w:val="A6A6A6" w:themeColor="background1" w:themeShade="A6"/>
              </w:rPr>
              <w:t>visée</w:t>
            </w:r>
            <w:proofErr w:type="spellEnd"/>
          </w:p>
        </w:tc>
      </w:tr>
      <w:tr w:rsidR="00C72E23" w:rsidRPr="00D4311C" w14:paraId="62975B8B" w14:textId="77777777" w:rsidTr="003C69B1">
        <w:tc>
          <w:tcPr>
            <w:tcW w:w="4820" w:type="dxa"/>
          </w:tcPr>
          <w:p w14:paraId="3C3D7E3C" w14:textId="72829E56" w:rsidR="005079E8" w:rsidRPr="00D4311C" w:rsidRDefault="005079E8" w:rsidP="000E0CAC">
            <w:pPr>
              <w:widowControl w:val="0"/>
              <w:tabs>
                <w:tab w:val="left" w:pos="0"/>
              </w:tabs>
              <w:rPr>
                <w:rFonts w:asciiTheme="minorHAnsi" w:hAnsiTheme="minorHAnsi" w:cstheme="minorHAnsi"/>
                <w:i/>
                <w:iCs/>
                <w:lang w:val="fr-CA"/>
              </w:rPr>
            </w:pPr>
            <w:r w:rsidRPr="00D4311C">
              <w:rPr>
                <w:rFonts w:asciiTheme="minorHAnsi" w:hAnsiTheme="minorHAnsi" w:cstheme="minorHAnsi"/>
                <w:b/>
                <w:bCs/>
                <w:lang w:val="fr-CA"/>
              </w:rPr>
              <w:t>Numé</w:t>
            </w:r>
            <w:r w:rsidR="00CA54D6" w:rsidRPr="00D4311C">
              <w:rPr>
                <w:rFonts w:asciiTheme="minorHAnsi" w:hAnsiTheme="minorHAnsi" w:cstheme="minorHAnsi"/>
                <w:b/>
                <w:bCs/>
                <w:lang w:val="fr-CA"/>
              </w:rPr>
              <w:t>ro d’identification à la Régie:</w:t>
            </w:r>
          </w:p>
        </w:tc>
        <w:tc>
          <w:tcPr>
            <w:tcW w:w="5980" w:type="dxa"/>
            <w:vAlign w:val="center"/>
          </w:tcPr>
          <w:p w14:paraId="1E209240" w14:textId="1FB905F1" w:rsidR="005079E8" w:rsidRPr="00D4311C" w:rsidRDefault="005079E8" w:rsidP="005079E8">
            <w:pPr>
              <w:widowControl w:val="0"/>
              <w:tabs>
                <w:tab w:val="left" w:pos="0"/>
              </w:tabs>
              <w:rPr>
                <w:rFonts w:asciiTheme="minorHAnsi" w:hAnsiTheme="minorHAnsi" w:cstheme="minorHAnsi"/>
                <w:bCs/>
                <w:color w:val="A6A6A6" w:themeColor="background1" w:themeShade="A6"/>
              </w:rPr>
            </w:pPr>
            <w:proofErr w:type="spellStart"/>
            <w:r w:rsidRPr="00D4311C">
              <w:rPr>
                <w:rFonts w:asciiTheme="minorHAnsi" w:hAnsiTheme="minorHAnsi" w:cstheme="minorHAnsi"/>
                <w:bCs/>
                <w:color w:val="A6A6A6" w:themeColor="background1" w:themeShade="A6"/>
              </w:rPr>
              <w:t>NIRnnnn</w:t>
            </w:r>
            <w:proofErr w:type="spellEnd"/>
          </w:p>
        </w:tc>
      </w:tr>
      <w:tr w:rsidR="00C72E23" w:rsidRPr="00D4311C" w14:paraId="36C1B5B0" w14:textId="77777777" w:rsidTr="003C69B1">
        <w:tc>
          <w:tcPr>
            <w:tcW w:w="4820" w:type="dxa"/>
          </w:tcPr>
          <w:p w14:paraId="639FC979" w14:textId="61BD4114" w:rsidR="005079E8" w:rsidRPr="00D4311C" w:rsidRDefault="00C72E23" w:rsidP="00C72E23">
            <w:pPr>
              <w:widowControl w:val="0"/>
              <w:tabs>
                <w:tab w:val="left" w:pos="0"/>
              </w:tabs>
              <w:rPr>
                <w:rFonts w:asciiTheme="minorHAnsi" w:hAnsiTheme="minorHAnsi" w:cstheme="minorHAnsi"/>
                <w:b/>
                <w:bCs/>
                <w:lang w:val="fr-CA"/>
              </w:rPr>
            </w:pPr>
            <w:r w:rsidRPr="00D4311C">
              <w:rPr>
                <w:rFonts w:asciiTheme="minorHAnsi" w:hAnsiTheme="minorHAnsi" w:cstheme="minorHAnsi"/>
                <w:b/>
                <w:bCs/>
                <w:lang w:val="fr-CA"/>
              </w:rPr>
              <w:t>Responsable des mesures pour assurer la conformité</w:t>
            </w:r>
            <w:r w:rsidR="005079E8" w:rsidRPr="00D4311C">
              <w:rPr>
                <w:rFonts w:asciiTheme="minorHAnsi" w:hAnsiTheme="minorHAnsi" w:cstheme="minorHAnsi"/>
                <w:b/>
                <w:bCs/>
                <w:lang w:val="fr-CA"/>
              </w:rPr>
              <w:t>:</w:t>
            </w:r>
          </w:p>
        </w:tc>
        <w:tc>
          <w:tcPr>
            <w:tcW w:w="5980" w:type="dxa"/>
            <w:vAlign w:val="center"/>
          </w:tcPr>
          <w:p w14:paraId="040108F8" w14:textId="1BB6EFD3" w:rsidR="005079E8" w:rsidRPr="00D4311C" w:rsidRDefault="005079E8" w:rsidP="00C72E23">
            <w:pPr>
              <w:widowControl w:val="0"/>
              <w:tabs>
                <w:tab w:val="left" w:pos="0"/>
              </w:tabs>
              <w:rPr>
                <w:rFonts w:asciiTheme="minorHAnsi" w:hAnsiTheme="minorHAnsi" w:cstheme="minorHAnsi"/>
                <w:color w:val="A6A6A6" w:themeColor="background1" w:themeShade="A6"/>
              </w:rPr>
            </w:pPr>
            <w:proofErr w:type="spellStart"/>
            <w:r w:rsidRPr="00D4311C">
              <w:rPr>
                <w:rFonts w:asciiTheme="minorHAnsi" w:hAnsiTheme="minorHAnsi" w:cstheme="minorHAnsi"/>
                <w:color w:val="A6A6A6" w:themeColor="background1" w:themeShade="A6"/>
              </w:rPr>
              <w:t>R</w:t>
            </w:r>
            <w:r w:rsidR="00C72E23" w:rsidRPr="00D4311C">
              <w:rPr>
                <w:rFonts w:asciiTheme="minorHAnsi" w:hAnsiTheme="minorHAnsi" w:cstheme="minorHAnsi"/>
                <w:color w:val="A6A6A6" w:themeColor="background1" w:themeShade="A6"/>
              </w:rPr>
              <w:t>égie</w:t>
            </w:r>
            <w:proofErr w:type="spellEnd"/>
            <w:r w:rsidR="00C72E23" w:rsidRPr="00D4311C">
              <w:rPr>
                <w:rFonts w:asciiTheme="minorHAnsi" w:hAnsiTheme="minorHAnsi" w:cstheme="minorHAnsi"/>
                <w:color w:val="A6A6A6" w:themeColor="background1" w:themeShade="A6"/>
              </w:rPr>
              <w:t xml:space="preserve"> de </w:t>
            </w:r>
            <w:proofErr w:type="spellStart"/>
            <w:r w:rsidR="00C72E23" w:rsidRPr="00D4311C">
              <w:rPr>
                <w:rFonts w:asciiTheme="minorHAnsi" w:hAnsiTheme="minorHAnsi" w:cstheme="minorHAnsi"/>
                <w:color w:val="A6A6A6" w:themeColor="background1" w:themeShade="A6"/>
              </w:rPr>
              <w:t>l’énergie</w:t>
            </w:r>
            <w:proofErr w:type="spellEnd"/>
          </w:p>
        </w:tc>
      </w:tr>
      <w:tr w:rsidR="00C72E23" w:rsidRPr="00F80DFC" w14:paraId="3E73BC77" w14:textId="77777777" w:rsidTr="003C69B1">
        <w:tc>
          <w:tcPr>
            <w:tcW w:w="4820" w:type="dxa"/>
          </w:tcPr>
          <w:p w14:paraId="4063DF21" w14:textId="182AE280" w:rsidR="005079E8" w:rsidRPr="00D4311C" w:rsidRDefault="005079E8" w:rsidP="003C69B1">
            <w:pPr>
              <w:widowControl w:val="0"/>
              <w:tabs>
                <w:tab w:val="left" w:pos="0"/>
              </w:tabs>
              <w:rPr>
                <w:rFonts w:asciiTheme="minorHAnsi" w:hAnsiTheme="minorHAnsi" w:cstheme="minorHAnsi"/>
                <w:b/>
                <w:bCs/>
                <w:lang w:val="fr-CA"/>
              </w:rPr>
            </w:pPr>
            <w:r w:rsidRPr="00D4311C">
              <w:rPr>
                <w:rFonts w:asciiTheme="minorHAnsi" w:hAnsiTheme="minorHAnsi" w:cstheme="minorHAnsi"/>
                <w:b/>
                <w:bCs/>
                <w:lang w:val="fr-CA"/>
              </w:rPr>
              <w:t>Date(s)</w:t>
            </w:r>
            <w:r w:rsidRPr="00D4311C">
              <w:rPr>
                <w:rStyle w:val="Appelnotedebasdep"/>
                <w:rFonts w:asciiTheme="minorHAnsi" w:hAnsiTheme="minorHAnsi" w:cstheme="minorHAnsi"/>
                <w:sz w:val="20"/>
                <w:szCs w:val="20"/>
              </w:rPr>
              <w:footnoteReference w:id="1"/>
            </w:r>
            <w:r w:rsidR="00C72E23" w:rsidRPr="00D4311C">
              <w:rPr>
                <w:rFonts w:asciiTheme="minorHAnsi" w:hAnsiTheme="minorHAnsi" w:cstheme="minorHAnsi"/>
                <w:b/>
                <w:bCs/>
                <w:lang w:val="fr-CA"/>
              </w:rPr>
              <w:t xml:space="preserve"> d’évaluation de la conformité</w:t>
            </w:r>
            <w:r w:rsidRPr="00D4311C">
              <w:rPr>
                <w:rFonts w:asciiTheme="minorHAnsi" w:hAnsiTheme="minorHAnsi" w:cstheme="minorHAnsi"/>
                <w:b/>
                <w:bCs/>
                <w:lang w:val="fr-CA"/>
              </w:rPr>
              <w:t>:</w:t>
            </w:r>
          </w:p>
        </w:tc>
        <w:tc>
          <w:tcPr>
            <w:tcW w:w="5980" w:type="dxa"/>
            <w:vAlign w:val="center"/>
          </w:tcPr>
          <w:p w14:paraId="5273C5AF" w14:textId="1999D6A2" w:rsidR="005079E8" w:rsidRPr="00D4311C" w:rsidRDefault="003C69B1" w:rsidP="000E0CAC">
            <w:pPr>
              <w:widowControl w:val="0"/>
              <w:tabs>
                <w:tab w:val="left" w:pos="0"/>
              </w:tabs>
              <w:rPr>
                <w:rFonts w:asciiTheme="minorHAnsi" w:hAnsiTheme="minorHAnsi" w:cstheme="minorHAnsi"/>
                <w:bCs/>
                <w:color w:val="A6A6A6" w:themeColor="background1" w:themeShade="A6"/>
                <w:lang w:val="fr-CA"/>
              </w:rPr>
            </w:pPr>
            <w:r w:rsidRPr="00D4311C">
              <w:rPr>
                <w:rFonts w:asciiTheme="minorHAnsi" w:hAnsiTheme="minorHAnsi" w:cstheme="minorHAnsi"/>
                <w:bCs/>
                <w:color w:val="A6A6A6" w:themeColor="background1" w:themeShade="A6"/>
                <w:lang w:val="fr-CA"/>
              </w:rPr>
              <w:t>Du jour mois année au jour mois année</w:t>
            </w:r>
          </w:p>
        </w:tc>
      </w:tr>
      <w:tr w:rsidR="00C72E23" w:rsidRPr="00F80DFC" w14:paraId="04F0D2EA" w14:textId="77777777" w:rsidTr="003C69B1">
        <w:tc>
          <w:tcPr>
            <w:tcW w:w="4820" w:type="dxa"/>
          </w:tcPr>
          <w:p w14:paraId="7911FEAA" w14:textId="27D39321" w:rsidR="005079E8" w:rsidRPr="00D4311C" w:rsidRDefault="005079E8" w:rsidP="000E0CAC">
            <w:pPr>
              <w:widowControl w:val="0"/>
              <w:tabs>
                <w:tab w:val="left" w:pos="0"/>
              </w:tabs>
              <w:rPr>
                <w:rFonts w:asciiTheme="minorHAnsi" w:hAnsiTheme="minorHAnsi" w:cstheme="minorHAnsi"/>
                <w:b/>
                <w:bCs/>
                <w:lang w:val="fr-CA"/>
              </w:rPr>
            </w:pPr>
            <w:r w:rsidRPr="00D4311C">
              <w:rPr>
                <w:rFonts w:asciiTheme="minorHAnsi" w:hAnsiTheme="minorHAnsi" w:cstheme="minorHAnsi"/>
                <w:b/>
                <w:bCs/>
                <w:lang w:val="fr-CA"/>
              </w:rPr>
              <w:t xml:space="preserve">Processus de surveillance de la conformité: </w:t>
            </w:r>
          </w:p>
        </w:tc>
        <w:tc>
          <w:tcPr>
            <w:tcW w:w="5980" w:type="dxa"/>
            <w:vAlign w:val="center"/>
          </w:tcPr>
          <w:p w14:paraId="4263AD01" w14:textId="5416C73D" w:rsidR="005079E8" w:rsidRPr="00D4311C" w:rsidRDefault="005079E8" w:rsidP="005079E8">
            <w:pPr>
              <w:widowControl w:val="0"/>
              <w:tabs>
                <w:tab w:val="left" w:pos="0"/>
              </w:tabs>
              <w:rPr>
                <w:rFonts w:asciiTheme="minorHAnsi" w:hAnsiTheme="minorHAnsi" w:cstheme="minorHAnsi"/>
                <w:bCs/>
                <w:color w:val="A6A6A6" w:themeColor="background1" w:themeShade="A6"/>
                <w:lang w:val="fr-CA"/>
              </w:rPr>
            </w:pPr>
            <w:r w:rsidRPr="00D4311C">
              <w:rPr>
                <w:rFonts w:asciiTheme="minorHAnsi" w:hAnsiTheme="minorHAnsi" w:cstheme="minorHAnsi"/>
                <w:bCs/>
                <w:color w:val="A6A6A6" w:themeColor="background1" w:themeShade="A6"/>
                <w:lang w:val="fr-CA"/>
              </w:rPr>
              <w:t>[Audit sur place | Audit hors site | Contrôle ponctuel]</w:t>
            </w:r>
          </w:p>
        </w:tc>
      </w:tr>
      <w:tr w:rsidR="00C72E23" w:rsidRPr="00D4311C" w14:paraId="7963C895" w14:textId="77777777" w:rsidTr="003C69B1">
        <w:tc>
          <w:tcPr>
            <w:tcW w:w="4820" w:type="dxa"/>
          </w:tcPr>
          <w:p w14:paraId="25D7FC6E" w14:textId="70FE7BF9" w:rsidR="005079E8" w:rsidRPr="00D4311C" w:rsidRDefault="005079E8" w:rsidP="005079E8">
            <w:pPr>
              <w:widowControl w:val="0"/>
              <w:tabs>
                <w:tab w:val="left" w:pos="0"/>
              </w:tabs>
              <w:rPr>
                <w:rFonts w:asciiTheme="minorHAnsi" w:hAnsiTheme="minorHAnsi" w:cstheme="minorHAnsi"/>
                <w:b/>
                <w:bCs/>
              </w:rPr>
            </w:pPr>
            <w:proofErr w:type="spellStart"/>
            <w:r w:rsidRPr="00D4311C">
              <w:rPr>
                <w:rFonts w:asciiTheme="minorHAnsi" w:hAnsiTheme="minorHAnsi" w:cstheme="minorHAnsi"/>
                <w:b/>
                <w:bCs/>
              </w:rPr>
              <w:t>Noms</w:t>
            </w:r>
            <w:proofErr w:type="spellEnd"/>
            <w:r w:rsidRPr="00D4311C">
              <w:rPr>
                <w:rFonts w:asciiTheme="minorHAnsi" w:hAnsiTheme="minorHAnsi" w:cstheme="minorHAnsi"/>
                <w:b/>
                <w:bCs/>
              </w:rPr>
              <w:t xml:space="preserve"> des </w:t>
            </w:r>
            <w:proofErr w:type="spellStart"/>
            <w:r w:rsidRPr="00D4311C">
              <w:rPr>
                <w:rFonts w:asciiTheme="minorHAnsi" w:hAnsiTheme="minorHAnsi" w:cstheme="minorHAnsi"/>
                <w:b/>
                <w:bCs/>
              </w:rPr>
              <w:t>auditeurs</w:t>
            </w:r>
            <w:proofErr w:type="spellEnd"/>
            <w:r w:rsidRPr="00D4311C">
              <w:rPr>
                <w:rFonts w:asciiTheme="minorHAnsi" w:hAnsiTheme="minorHAnsi" w:cstheme="minorHAnsi"/>
                <w:b/>
                <w:bCs/>
              </w:rPr>
              <w:t>:</w:t>
            </w:r>
          </w:p>
        </w:tc>
        <w:tc>
          <w:tcPr>
            <w:tcW w:w="5980" w:type="dxa"/>
            <w:vAlign w:val="center"/>
          </w:tcPr>
          <w:p w14:paraId="69FBBBE2" w14:textId="39BC32C8" w:rsidR="005079E8" w:rsidRPr="00D4311C" w:rsidRDefault="003E1785" w:rsidP="003E1785">
            <w:pPr>
              <w:widowControl w:val="0"/>
              <w:tabs>
                <w:tab w:val="left" w:pos="0"/>
              </w:tabs>
              <w:rPr>
                <w:rFonts w:asciiTheme="minorHAnsi" w:hAnsiTheme="minorHAnsi" w:cstheme="minorHAnsi"/>
                <w:bCs/>
                <w:color w:val="A6A6A6" w:themeColor="background1" w:themeShade="A6"/>
              </w:rPr>
            </w:pPr>
            <w:proofErr w:type="spellStart"/>
            <w:r w:rsidRPr="00D4311C">
              <w:rPr>
                <w:rFonts w:asciiTheme="minorHAnsi" w:hAnsiTheme="minorHAnsi" w:cstheme="minorHAnsi"/>
                <w:bCs/>
                <w:color w:val="A6A6A6" w:themeColor="background1" w:themeShade="A6"/>
              </w:rPr>
              <w:t>Fournis</w:t>
            </w:r>
            <w:proofErr w:type="spellEnd"/>
            <w:r w:rsidRPr="00D4311C">
              <w:rPr>
                <w:rFonts w:asciiTheme="minorHAnsi" w:hAnsiTheme="minorHAnsi" w:cstheme="minorHAnsi"/>
                <w:bCs/>
                <w:color w:val="A6A6A6" w:themeColor="background1" w:themeShade="A6"/>
              </w:rPr>
              <w:t xml:space="preserve"> par le NPCC</w:t>
            </w:r>
          </w:p>
        </w:tc>
      </w:tr>
    </w:tbl>
    <w:p w14:paraId="20AE5C62" w14:textId="77777777" w:rsidR="004C3756" w:rsidRPr="00D4311C"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2295ECE" w14:textId="77777777" w:rsidR="00C53B00" w:rsidRPr="00D4311C" w:rsidRDefault="00C53B00"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F4DF0FF" w14:textId="77777777" w:rsidR="00F46EF1" w:rsidRPr="00D4311C" w:rsidRDefault="00F46EF1" w:rsidP="00CE1F2E">
      <w:pPr>
        <w:widowControl w:val="0"/>
        <w:tabs>
          <w:tab w:val="center" w:pos="5820"/>
        </w:tabs>
        <w:spacing w:line="240" w:lineRule="exact"/>
        <w:jc w:val="both"/>
        <w:rPr>
          <w:rFonts w:asciiTheme="minorHAnsi" w:hAnsiTheme="minorHAnsi" w:cstheme="minorHAnsi"/>
          <w:sz w:val="24"/>
          <w:szCs w:val="24"/>
          <w:lang w:val="fr-CA"/>
        </w:rPr>
      </w:pPr>
    </w:p>
    <w:p w14:paraId="75CFFCF3" w14:textId="7D200A91" w:rsidR="008C521E" w:rsidRPr="00D4311C" w:rsidRDefault="008C521E" w:rsidP="00CE1F2E">
      <w:pPr>
        <w:widowControl w:val="0"/>
        <w:tabs>
          <w:tab w:val="center" w:pos="5819"/>
        </w:tabs>
        <w:spacing w:line="240" w:lineRule="exact"/>
        <w:jc w:val="both"/>
        <w:rPr>
          <w:rFonts w:asciiTheme="minorHAnsi" w:hAnsiTheme="minorHAnsi" w:cstheme="minorHAnsi"/>
          <w:sz w:val="24"/>
          <w:szCs w:val="24"/>
          <w:lang w:val="fr-CA"/>
        </w:rPr>
      </w:pPr>
    </w:p>
    <w:p w14:paraId="2F5CB693" w14:textId="77777777" w:rsidR="004951DF" w:rsidRPr="00D4311C" w:rsidRDefault="004951DF" w:rsidP="004951DF">
      <w:pPr>
        <w:pStyle w:val="SectHead"/>
        <w:rPr>
          <w:rFonts w:asciiTheme="minorHAnsi" w:hAnsiTheme="minorHAnsi" w:cstheme="minorHAnsi"/>
          <w:szCs w:val="24"/>
          <w:lang w:val="fr-CA"/>
        </w:rPr>
      </w:pPr>
      <w:r w:rsidRPr="00D4311C">
        <w:rPr>
          <w:rFonts w:asciiTheme="minorHAnsi" w:hAnsiTheme="minorHAnsi" w:cstheme="minorHAnsi"/>
          <w:szCs w:val="24"/>
          <w:lang w:val="fr-CA"/>
        </w:rPr>
        <w:t>Applicabilité des exigences</w:t>
      </w:r>
      <w:r w:rsidR="00EF6A99" w:rsidRPr="00D4311C">
        <w:rPr>
          <w:rFonts w:asciiTheme="minorHAnsi" w:hAnsiTheme="minorHAnsi" w:cstheme="minorHAnsi"/>
          <w:szCs w:val="24"/>
          <w:lang w:val="fr-CA"/>
        </w:rPr>
        <w:t>:</w:t>
      </w:r>
    </w:p>
    <w:p w14:paraId="12D4F4C1" w14:textId="77777777" w:rsidR="00A90193" w:rsidRPr="00D4311C" w:rsidRDefault="00A90193" w:rsidP="004951DF">
      <w:pPr>
        <w:pStyle w:val="SectHead"/>
        <w:rPr>
          <w:rFonts w:asciiTheme="minorHAnsi" w:hAnsiTheme="minorHAnsi" w:cstheme="minorHAnsi"/>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D4311C" w14:paraId="2421DC17" w14:textId="77777777" w:rsidTr="00926C12">
        <w:tc>
          <w:tcPr>
            <w:tcW w:w="605" w:type="dxa"/>
            <w:shd w:val="clear" w:color="auto" w:fill="DCDCFF"/>
          </w:tcPr>
          <w:p w14:paraId="1EE9F8B0" w14:textId="77777777" w:rsidR="00A10B10" w:rsidRPr="00D4311C" w:rsidRDefault="00A10B10" w:rsidP="000E0CAC">
            <w:pPr>
              <w:jc w:val="center"/>
              <w:rPr>
                <w:rFonts w:asciiTheme="minorHAnsi" w:hAnsiTheme="minorHAnsi" w:cstheme="minorHAnsi"/>
                <w:b/>
                <w:sz w:val="24"/>
                <w:szCs w:val="24"/>
                <w:lang w:val="fr-CA"/>
              </w:rPr>
            </w:pPr>
          </w:p>
        </w:tc>
        <w:tc>
          <w:tcPr>
            <w:tcW w:w="851" w:type="dxa"/>
            <w:shd w:val="clear" w:color="auto" w:fill="DCDCFF"/>
          </w:tcPr>
          <w:p w14:paraId="10F64771" w14:textId="77777777" w:rsidR="00A10B10" w:rsidRPr="00D4311C" w:rsidRDefault="00A10B10" w:rsidP="000E0CAC">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BA</w:t>
            </w:r>
          </w:p>
        </w:tc>
        <w:tc>
          <w:tcPr>
            <w:tcW w:w="851" w:type="dxa"/>
            <w:shd w:val="clear" w:color="auto" w:fill="DCDCFF"/>
          </w:tcPr>
          <w:p w14:paraId="531F62D0" w14:textId="77777777" w:rsidR="00A10B10" w:rsidRPr="00D4311C" w:rsidRDefault="00A10B10" w:rsidP="000E0CAC">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DP</w:t>
            </w:r>
          </w:p>
        </w:tc>
        <w:tc>
          <w:tcPr>
            <w:tcW w:w="851" w:type="dxa"/>
            <w:shd w:val="clear" w:color="auto" w:fill="DCDCFF"/>
          </w:tcPr>
          <w:p w14:paraId="761E9835" w14:textId="77777777" w:rsidR="00A10B10" w:rsidRPr="00D4311C" w:rsidRDefault="00A10B10" w:rsidP="000E0CAC">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GO</w:t>
            </w:r>
          </w:p>
        </w:tc>
        <w:tc>
          <w:tcPr>
            <w:tcW w:w="851" w:type="dxa"/>
            <w:shd w:val="clear" w:color="auto" w:fill="DCDCFF"/>
          </w:tcPr>
          <w:p w14:paraId="0EC21082" w14:textId="77777777" w:rsidR="00A10B10" w:rsidRPr="00D4311C" w:rsidRDefault="00A10B10" w:rsidP="000E0CAC">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GOP</w:t>
            </w:r>
          </w:p>
        </w:tc>
        <w:tc>
          <w:tcPr>
            <w:tcW w:w="851" w:type="dxa"/>
            <w:shd w:val="clear" w:color="auto" w:fill="DCDCFF"/>
          </w:tcPr>
          <w:p w14:paraId="46000A64" w14:textId="77777777" w:rsidR="00A10B10" w:rsidRPr="00D4311C" w:rsidRDefault="00A10B10" w:rsidP="000E0CAC">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LSE</w:t>
            </w:r>
          </w:p>
        </w:tc>
        <w:tc>
          <w:tcPr>
            <w:tcW w:w="851" w:type="dxa"/>
            <w:shd w:val="clear" w:color="auto" w:fill="DCDCFF"/>
          </w:tcPr>
          <w:p w14:paraId="0A9B7CE4" w14:textId="77777777" w:rsidR="00A10B10" w:rsidRPr="00D4311C" w:rsidRDefault="00A10B10" w:rsidP="000E0CAC">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PA</w:t>
            </w:r>
          </w:p>
        </w:tc>
        <w:tc>
          <w:tcPr>
            <w:tcW w:w="851" w:type="dxa"/>
            <w:shd w:val="clear" w:color="auto" w:fill="DCDCFF"/>
          </w:tcPr>
          <w:p w14:paraId="0A12F326" w14:textId="77777777" w:rsidR="00A10B10" w:rsidRPr="00D4311C" w:rsidRDefault="00A10B10" w:rsidP="000E0CAC">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RC</w:t>
            </w:r>
          </w:p>
        </w:tc>
        <w:tc>
          <w:tcPr>
            <w:tcW w:w="851" w:type="dxa"/>
            <w:shd w:val="clear" w:color="auto" w:fill="DCDCFF"/>
          </w:tcPr>
          <w:p w14:paraId="1406B4C0" w14:textId="77777777" w:rsidR="00A10B10" w:rsidRPr="00D4311C" w:rsidRDefault="00A10B10" w:rsidP="000E0CAC">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RP</w:t>
            </w:r>
          </w:p>
        </w:tc>
        <w:tc>
          <w:tcPr>
            <w:tcW w:w="858" w:type="dxa"/>
            <w:shd w:val="clear" w:color="auto" w:fill="DCDCFF"/>
          </w:tcPr>
          <w:p w14:paraId="6050E936" w14:textId="77777777" w:rsidR="00A10B10" w:rsidRPr="00D4311C" w:rsidRDefault="00A10B10" w:rsidP="000E0CAC">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TO</w:t>
            </w:r>
          </w:p>
        </w:tc>
        <w:tc>
          <w:tcPr>
            <w:tcW w:w="851" w:type="dxa"/>
            <w:shd w:val="clear" w:color="auto" w:fill="DCDCFF"/>
          </w:tcPr>
          <w:p w14:paraId="1B0FB70D" w14:textId="77777777" w:rsidR="00A10B10" w:rsidRPr="00D4311C" w:rsidRDefault="00A10B10" w:rsidP="000E0CAC">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TOP</w:t>
            </w:r>
          </w:p>
        </w:tc>
        <w:tc>
          <w:tcPr>
            <w:tcW w:w="851" w:type="dxa"/>
            <w:shd w:val="clear" w:color="auto" w:fill="DCDCFF"/>
          </w:tcPr>
          <w:p w14:paraId="44EE3FEB" w14:textId="77777777" w:rsidR="00A10B10" w:rsidRPr="00D4311C" w:rsidRDefault="00A10B10" w:rsidP="000E0CAC">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TP</w:t>
            </w:r>
          </w:p>
        </w:tc>
        <w:tc>
          <w:tcPr>
            <w:tcW w:w="853" w:type="dxa"/>
            <w:shd w:val="clear" w:color="auto" w:fill="DCDCFF"/>
          </w:tcPr>
          <w:p w14:paraId="0316FE2E" w14:textId="77777777" w:rsidR="00A10B10" w:rsidRPr="00D4311C" w:rsidRDefault="00A10B10" w:rsidP="000E0CAC">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TSP</w:t>
            </w:r>
          </w:p>
        </w:tc>
      </w:tr>
      <w:tr w:rsidR="00926C12" w:rsidRPr="00D4311C" w14:paraId="51F41566" w14:textId="77777777" w:rsidTr="00926C12">
        <w:tc>
          <w:tcPr>
            <w:tcW w:w="605" w:type="dxa"/>
            <w:shd w:val="clear" w:color="auto" w:fill="DCDCFF"/>
          </w:tcPr>
          <w:p w14:paraId="42052CBC" w14:textId="2182A30F" w:rsidR="00926C12" w:rsidRPr="00D4311C" w:rsidRDefault="00926C12" w:rsidP="00926C12">
            <w:pPr>
              <w:rPr>
                <w:rFonts w:asciiTheme="minorHAnsi" w:hAnsiTheme="minorHAnsi" w:cstheme="minorHAnsi"/>
                <w:b/>
                <w:sz w:val="24"/>
                <w:szCs w:val="24"/>
                <w:lang w:val="fr-CA"/>
              </w:rPr>
            </w:pPr>
            <w:r w:rsidRPr="00D4311C">
              <w:rPr>
                <w:rFonts w:asciiTheme="minorHAnsi" w:hAnsiTheme="minorHAnsi" w:cstheme="minorHAnsi"/>
                <w:b/>
                <w:sz w:val="24"/>
                <w:szCs w:val="24"/>
                <w:lang w:val="fr-CA"/>
              </w:rPr>
              <w:t>E1</w:t>
            </w:r>
          </w:p>
        </w:tc>
        <w:tc>
          <w:tcPr>
            <w:tcW w:w="851" w:type="dxa"/>
            <w:shd w:val="clear" w:color="auto" w:fill="DCDCFF"/>
          </w:tcPr>
          <w:p w14:paraId="5B91F2A0"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0915C529"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233971FD"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6DD6C44F"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6335FCE3"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293389C7"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39394DB1"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66665431" w14:textId="77777777" w:rsidR="00926C12" w:rsidRPr="00D4311C" w:rsidRDefault="00926C12" w:rsidP="00926C12">
            <w:pPr>
              <w:jc w:val="center"/>
              <w:rPr>
                <w:rFonts w:asciiTheme="minorHAnsi" w:hAnsiTheme="minorHAnsi" w:cstheme="minorHAnsi"/>
                <w:b/>
                <w:sz w:val="24"/>
                <w:szCs w:val="24"/>
                <w:lang w:val="fr-CA"/>
              </w:rPr>
            </w:pPr>
          </w:p>
        </w:tc>
        <w:tc>
          <w:tcPr>
            <w:tcW w:w="858" w:type="dxa"/>
            <w:shd w:val="clear" w:color="auto" w:fill="DCDCFF"/>
          </w:tcPr>
          <w:p w14:paraId="7EB8D448" w14:textId="4979AFE9" w:rsidR="00926C12" w:rsidRPr="00D4311C" w:rsidRDefault="00926C12" w:rsidP="00926C12">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X</w:t>
            </w:r>
          </w:p>
        </w:tc>
        <w:tc>
          <w:tcPr>
            <w:tcW w:w="851" w:type="dxa"/>
            <w:shd w:val="clear" w:color="auto" w:fill="DCDCFF"/>
          </w:tcPr>
          <w:p w14:paraId="13B4D15C"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1AD06C00" w14:textId="77777777" w:rsidR="00926C12" w:rsidRPr="00D4311C" w:rsidRDefault="00926C12" w:rsidP="00926C12">
            <w:pPr>
              <w:jc w:val="center"/>
              <w:rPr>
                <w:rFonts w:asciiTheme="minorHAnsi" w:hAnsiTheme="minorHAnsi" w:cstheme="minorHAnsi"/>
                <w:b/>
                <w:sz w:val="24"/>
                <w:szCs w:val="24"/>
                <w:lang w:val="fr-CA"/>
              </w:rPr>
            </w:pPr>
          </w:p>
        </w:tc>
        <w:tc>
          <w:tcPr>
            <w:tcW w:w="853" w:type="dxa"/>
            <w:shd w:val="clear" w:color="auto" w:fill="DCDCFF"/>
          </w:tcPr>
          <w:p w14:paraId="48CBEA9B" w14:textId="77777777" w:rsidR="00926C12" w:rsidRPr="00D4311C" w:rsidRDefault="00926C12" w:rsidP="00926C12">
            <w:pPr>
              <w:jc w:val="center"/>
              <w:rPr>
                <w:rFonts w:asciiTheme="minorHAnsi" w:hAnsiTheme="minorHAnsi" w:cstheme="minorHAnsi"/>
                <w:b/>
                <w:sz w:val="24"/>
                <w:szCs w:val="24"/>
                <w:lang w:val="fr-CA"/>
              </w:rPr>
            </w:pPr>
          </w:p>
        </w:tc>
      </w:tr>
      <w:tr w:rsidR="00926C12" w:rsidRPr="00D4311C" w14:paraId="021058A1" w14:textId="77777777" w:rsidTr="00926C12">
        <w:tc>
          <w:tcPr>
            <w:tcW w:w="605" w:type="dxa"/>
            <w:shd w:val="clear" w:color="auto" w:fill="DCDCFF"/>
          </w:tcPr>
          <w:p w14:paraId="1BE5C2C6" w14:textId="3B6154D8" w:rsidR="00926C12" w:rsidRPr="00D4311C" w:rsidRDefault="00926C12" w:rsidP="00926C12">
            <w:pPr>
              <w:rPr>
                <w:rFonts w:asciiTheme="minorHAnsi" w:hAnsiTheme="minorHAnsi" w:cstheme="minorHAnsi"/>
                <w:b/>
                <w:sz w:val="24"/>
                <w:szCs w:val="24"/>
                <w:lang w:val="fr-CA"/>
              </w:rPr>
            </w:pPr>
            <w:r w:rsidRPr="00D4311C">
              <w:rPr>
                <w:rFonts w:asciiTheme="minorHAnsi" w:hAnsiTheme="minorHAnsi" w:cstheme="minorHAnsi"/>
                <w:b/>
                <w:sz w:val="24"/>
                <w:szCs w:val="24"/>
                <w:lang w:val="fr-CA"/>
              </w:rPr>
              <w:t>E2</w:t>
            </w:r>
          </w:p>
        </w:tc>
        <w:tc>
          <w:tcPr>
            <w:tcW w:w="851" w:type="dxa"/>
            <w:shd w:val="clear" w:color="auto" w:fill="DCDCFF"/>
          </w:tcPr>
          <w:p w14:paraId="586DDBCD"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09963851"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62FB4408"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5C6DC11E"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79969069"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202EF74B"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44D1C87F"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3F057838" w14:textId="77777777" w:rsidR="00926C12" w:rsidRPr="00D4311C" w:rsidRDefault="00926C12" w:rsidP="00926C12">
            <w:pPr>
              <w:jc w:val="center"/>
              <w:rPr>
                <w:rFonts w:asciiTheme="minorHAnsi" w:hAnsiTheme="minorHAnsi" w:cstheme="minorHAnsi"/>
                <w:b/>
                <w:sz w:val="24"/>
                <w:szCs w:val="24"/>
                <w:lang w:val="fr-CA"/>
              </w:rPr>
            </w:pPr>
          </w:p>
        </w:tc>
        <w:tc>
          <w:tcPr>
            <w:tcW w:w="858" w:type="dxa"/>
            <w:shd w:val="clear" w:color="auto" w:fill="DCDCFF"/>
          </w:tcPr>
          <w:p w14:paraId="4FE1CC24" w14:textId="5C5E68DE" w:rsidR="00926C12" w:rsidRPr="00D4311C" w:rsidRDefault="00926C12" w:rsidP="00926C12">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X</w:t>
            </w:r>
          </w:p>
        </w:tc>
        <w:tc>
          <w:tcPr>
            <w:tcW w:w="851" w:type="dxa"/>
            <w:shd w:val="clear" w:color="auto" w:fill="DCDCFF"/>
          </w:tcPr>
          <w:p w14:paraId="24616C14"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487BFD6D" w14:textId="77777777" w:rsidR="00926C12" w:rsidRPr="00D4311C" w:rsidRDefault="00926C12" w:rsidP="00926C12">
            <w:pPr>
              <w:jc w:val="center"/>
              <w:rPr>
                <w:rFonts w:asciiTheme="minorHAnsi" w:hAnsiTheme="minorHAnsi" w:cstheme="minorHAnsi"/>
                <w:b/>
                <w:sz w:val="24"/>
                <w:szCs w:val="24"/>
                <w:lang w:val="fr-CA"/>
              </w:rPr>
            </w:pPr>
          </w:p>
        </w:tc>
        <w:tc>
          <w:tcPr>
            <w:tcW w:w="853" w:type="dxa"/>
            <w:shd w:val="clear" w:color="auto" w:fill="DCDCFF"/>
          </w:tcPr>
          <w:p w14:paraId="57B62759" w14:textId="77777777" w:rsidR="00926C12" w:rsidRPr="00D4311C" w:rsidRDefault="00926C12" w:rsidP="00926C12">
            <w:pPr>
              <w:jc w:val="center"/>
              <w:rPr>
                <w:rFonts w:asciiTheme="minorHAnsi" w:hAnsiTheme="minorHAnsi" w:cstheme="minorHAnsi"/>
                <w:b/>
                <w:sz w:val="24"/>
                <w:szCs w:val="24"/>
                <w:lang w:val="fr-CA"/>
              </w:rPr>
            </w:pPr>
          </w:p>
        </w:tc>
      </w:tr>
      <w:tr w:rsidR="00926C12" w:rsidRPr="00D4311C" w14:paraId="716C229A" w14:textId="77777777" w:rsidTr="00926C12">
        <w:tc>
          <w:tcPr>
            <w:tcW w:w="605" w:type="dxa"/>
            <w:shd w:val="clear" w:color="auto" w:fill="DCDCFF"/>
          </w:tcPr>
          <w:p w14:paraId="4824BD0E" w14:textId="41AA0F8D" w:rsidR="00926C12" w:rsidRPr="00D4311C" w:rsidRDefault="00926C12" w:rsidP="00926C12">
            <w:pPr>
              <w:rPr>
                <w:rFonts w:asciiTheme="minorHAnsi" w:hAnsiTheme="minorHAnsi" w:cstheme="minorHAnsi"/>
                <w:b/>
                <w:sz w:val="24"/>
                <w:szCs w:val="24"/>
                <w:lang w:val="fr-CA"/>
              </w:rPr>
            </w:pPr>
            <w:r w:rsidRPr="00D4311C">
              <w:rPr>
                <w:rFonts w:asciiTheme="minorHAnsi" w:hAnsiTheme="minorHAnsi" w:cstheme="minorHAnsi"/>
                <w:b/>
                <w:sz w:val="24"/>
                <w:szCs w:val="24"/>
                <w:lang w:val="fr-CA"/>
              </w:rPr>
              <w:t>E3</w:t>
            </w:r>
          </w:p>
        </w:tc>
        <w:tc>
          <w:tcPr>
            <w:tcW w:w="851" w:type="dxa"/>
            <w:shd w:val="clear" w:color="auto" w:fill="DCDCFF"/>
          </w:tcPr>
          <w:p w14:paraId="44758E24"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6CDAD391"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21F34F5F"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0E38C65B"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331E588B"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2E378AEA"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23D8F240"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54D2406A" w14:textId="77777777" w:rsidR="00926C12" w:rsidRPr="00D4311C" w:rsidRDefault="00926C12" w:rsidP="00926C12">
            <w:pPr>
              <w:jc w:val="center"/>
              <w:rPr>
                <w:rFonts w:asciiTheme="minorHAnsi" w:hAnsiTheme="minorHAnsi" w:cstheme="minorHAnsi"/>
                <w:b/>
                <w:sz w:val="24"/>
                <w:szCs w:val="24"/>
                <w:lang w:val="fr-CA"/>
              </w:rPr>
            </w:pPr>
          </w:p>
        </w:tc>
        <w:tc>
          <w:tcPr>
            <w:tcW w:w="858" w:type="dxa"/>
            <w:shd w:val="clear" w:color="auto" w:fill="DCDCFF"/>
          </w:tcPr>
          <w:p w14:paraId="20FE0112" w14:textId="2CE9E3B7" w:rsidR="00926C12" w:rsidRPr="00D4311C" w:rsidRDefault="00926C12" w:rsidP="00926C12">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X</w:t>
            </w:r>
          </w:p>
        </w:tc>
        <w:tc>
          <w:tcPr>
            <w:tcW w:w="851" w:type="dxa"/>
            <w:shd w:val="clear" w:color="auto" w:fill="DCDCFF"/>
          </w:tcPr>
          <w:p w14:paraId="4B7BCBDB"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674872DD" w14:textId="77777777" w:rsidR="00926C12" w:rsidRPr="00D4311C" w:rsidRDefault="00926C12" w:rsidP="00926C12">
            <w:pPr>
              <w:jc w:val="center"/>
              <w:rPr>
                <w:rFonts w:asciiTheme="minorHAnsi" w:hAnsiTheme="minorHAnsi" w:cstheme="minorHAnsi"/>
                <w:b/>
                <w:sz w:val="24"/>
                <w:szCs w:val="24"/>
                <w:lang w:val="fr-CA"/>
              </w:rPr>
            </w:pPr>
          </w:p>
        </w:tc>
        <w:tc>
          <w:tcPr>
            <w:tcW w:w="853" w:type="dxa"/>
            <w:shd w:val="clear" w:color="auto" w:fill="DCDCFF"/>
          </w:tcPr>
          <w:p w14:paraId="616B6E1C" w14:textId="77777777" w:rsidR="00926C12" w:rsidRPr="00D4311C" w:rsidRDefault="00926C12" w:rsidP="00926C12">
            <w:pPr>
              <w:jc w:val="center"/>
              <w:rPr>
                <w:rFonts w:asciiTheme="minorHAnsi" w:hAnsiTheme="minorHAnsi" w:cstheme="minorHAnsi"/>
                <w:b/>
                <w:sz w:val="24"/>
                <w:szCs w:val="24"/>
                <w:lang w:val="fr-CA"/>
              </w:rPr>
            </w:pPr>
          </w:p>
        </w:tc>
      </w:tr>
      <w:tr w:rsidR="00926C12" w:rsidRPr="00D4311C" w14:paraId="079E54DF" w14:textId="77777777" w:rsidTr="00926C12">
        <w:tc>
          <w:tcPr>
            <w:tcW w:w="605" w:type="dxa"/>
            <w:shd w:val="clear" w:color="auto" w:fill="DCDCFF"/>
          </w:tcPr>
          <w:p w14:paraId="553FE222" w14:textId="3BA6ABED" w:rsidR="00926C12" w:rsidRPr="00D4311C" w:rsidRDefault="00926C12" w:rsidP="00926C12">
            <w:pPr>
              <w:rPr>
                <w:rFonts w:asciiTheme="minorHAnsi" w:hAnsiTheme="minorHAnsi" w:cstheme="minorHAnsi"/>
                <w:b/>
                <w:sz w:val="24"/>
                <w:szCs w:val="24"/>
                <w:lang w:val="fr-CA"/>
              </w:rPr>
            </w:pPr>
            <w:r w:rsidRPr="00D4311C">
              <w:rPr>
                <w:rFonts w:asciiTheme="minorHAnsi" w:hAnsiTheme="minorHAnsi" w:cstheme="minorHAnsi"/>
                <w:b/>
                <w:sz w:val="24"/>
                <w:szCs w:val="24"/>
                <w:lang w:val="fr-CA"/>
              </w:rPr>
              <w:t>E4</w:t>
            </w:r>
          </w:p>
        </w:tc>
        <w:tc>
          <w:tcPr>
            <w:tcW w:w="851" w:type="dxa"/>
            <w:shd w:val="clear" w:color="auto" w:fill="DCDCFF"/>
          </w:tcPr>
          <w:p w14:paraId="0ED30B38"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51622727"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3D84EBC5"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2F55ADEC"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04FE09E9"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20CED496"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39BE4706"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53B7846D" w14:textId="77777777" w:rsidR="00926C12" w:rsidRPr="00D4311C" w:rsidRDefault="00926C12" w:rsidP="00926C12">
            <w:pPr>
              <w:jc w:val="center"/>
              <w:rPr>
                <w:rFonts w:asciiTheme="minorHAnsi" w:hAnsiTheme="minorHAnsi" w:cstheme="minorHAnsi"/>
                <w:b/>
                <w:sz w:val="24"/>
                <w:szCs w:val="24"/>
                <w:lang w:val="fr-CA"/>
              </w:rPr>
            </w:pPr>
          </w:p>
        </w:tc>
        <w:tc>
          <w:tcPr>
            <w:tcW w:w="858" w:type="dxa"/>
            <w:shd w:val="clear" w:color="auto" w:fill="DCDCFF"/>
          </w:tcPr>
          <w:p w14:paraId="42601BDE" w14:textId="23D1BFDE" w:rsidR="00926C12" w:rsidRPr="00D4311C" w:rsidRDefault="00926C12" w:rsidP="00926C12">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X</w:t>
            </w:r>
          </w:p>
        </w:tc>
        <w:tc>
          <w:tcPr>
            <w:tcW w:w="851" w:type="dxa"/>
            <w:shd w:val="clear" w:color="auto" w:fill="DCDCFF"/>
          </w:tcPr>
          <w:p w14:paraId="7C19FE6B" w14:textId="40BA8010" w:rsidR="00926C12" w:rsidRPr="00D4311C" w:rsidRDefault="00926C12" w:rsidP="00926C12">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X</w:t>
            </w:r>
          </w:p>
        </w:tc>
        <w:tc>
          <w:tcPr>
            <w:tcW w:w="851" w:type="dxa"/>
            <w:shd w:val="clear" w:color="auto" w:fill="DCDCFF"/>
          </w:tcPr>
          <w:p w14:paraId="0C4248DC" w14:textId="77777777" w:rsidR="00926C12" w:rsidRPr="00D4311C" w:rsidRDefault="00926C12" w:rsidP="00926C12">
            <w:pPr>
              <w:jc w:val="center"/>
              <w:rPr>
                <w:rFonts w:asciiTheme="minorHAnsi" w:hAnsiTheme="minorHAnsi" w:cstheme="minorHAnsi"/>
                <w:b/>
                <w:sz w:val="24"/>
                <w:szCs w:val="24"/>
                <w:lang w:val="fr-CA"/>
              </w:rPr>
            </w:pPr>
          </w:p>
        </w:tc>
        <w:tc>
          <w:tcPr>
            <w:tcW w:w="853" w:type="dxa"/>
            <w:shd w:val="clear" w:color="auto" w:fill="DCDCFF"/>
          </w:tcPr>
          <w:p w14:paraId="65F1C84E" w14:textId="77777777" w:rsidR="00926C12" w:rsidRPr="00D4311C" w:rsidRDefault="00926C12" w:rsidP="00926C12">
            <w:pPr>
              <w:jc w:val="center"/>
              <w:rPr>
                <w:rFonts w:asciiTheme="minorHAnsi" w:hAnsiTheme="minorHAnsi" w:cstheme="minorHAnsi"/>
                <w:b/>
                <w:sz w:val="24"/>
                <w:szCs w:val="24"/>
                <w:lang w:val="fr-CA"/>
              </w:rPr>
            </w:pPr>
          </w:p>
        </w:tc>
      </w:tr>
      <w:tr w:rsidR="00926C12" w:rsidRPr="00D4311C" w14:paraId="349D5B50" w14:textId="77777777" w:rsidTr="00926C12">
        <w:tc>
          <w:tcPr>
            <w:tcW w:w="605" w:type="dxa"/>
            <w:shd w:val="clear" w:color="auto" w:fill="DCDCFF"/>
          </w:tcPr>
          <w:p w14:paraId="374167B6" w14:textId="3EED39CD" w:rsidR="00926C12" w:rsidRPr="00D4311C" w:rsidRDefault="00926C12" w:rsidP="00926C12">
            <w:pPr>
              <w:rPr>
                <w:rFonts w:asciiTheme="minorHAnsi" w:hAnsiTheme="minorHAnsi" w:cstheme="minorHAnsi"/>
                <w:b/>
                <w:sz w:val="24"/>
                <w:szCs w:val="24"/>
                <w:lang w:val="fr-CA"/>
              </w:rPr>
            </w:pPr>
            <w:r w:rsidRPr="00D4311C">
              <w:rPr>
                <w:rFonts w:asciiTheme="minorHAnsi" w:hAnsiTheme="minorHAnsi" w:cstheme="minorHAnsi"/>
                <w:b/>
                <w:sz w:val="24"/>
                <w:szCs w:val="24"/>
                <w:lang w:val="fr-CA"/>
              </w:rPr>
              <w:t>E5</w:t>
            </w:r>
          </w:p>
        </w:tc>
        <w:tc>
          <w:tcPr>
            <w:tcW w:w="851" w:type="dxa"/>
            <w:shd w:val="clear" w:color="auto" w:fill="DCDCFF"/>
          </w:tcPr>
          <w:p w14:paraId="633475AD"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6E934F67"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245A0F4A"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2E0960E0"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38D646CB"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0F66B649"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726BCE81"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2CDE2FB6" w14:textId="77777777" w:rsidR="00926C12" w:rsidRPr="00D4311C" w:rsidRDefault="00926C12" w:rsidP="00926C12">
            <w:pPr>
              <w:jc w:val="center"/>
              <w:rPr>
                <w:rFonts w:asciiTheme="minorHAnsi" w:hAnsiTheme="minorHAnsi" w:cstheme="minorHAnsi"/>
                <w:b/>
                <w:sz w:val="24"/>
                <w:szCs w:val="24"/>
                <w:lang w:val="fr-CA"/>
              </w:rPr>
            </w:pPr>
          </w:p>
        </w:tc>
        <w:tc>
          <w:tcPr>
            <w:tcW w:w="858" w:type="dxa"/>
            <w:shd w:val="clear" w:color="auto" w:fill="DCDCFF"/>
          </w:tcPr>
          <w:p w14:paraId="62D934E7" w14:textId="4DCFCC8A" w:rsidR="00926C12" w:rsidRPr="00D4311C" w:rsidRDefault="00926C12" w:rsidP="00926C12">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X</w:t>
            </w:r>
          </w:p>
        </w:tc>
        <w:tc>
          <w:tcPr>
            <w:tcW w:w="851" w:type="dxa"/>
            <w:shd w:val="clear" w:color="auto" w:fill="DCDCFF"/>
          </w:tcPr>
          <w:p w14:paraId="41CF6F50" w14:textId="37E6A519" w:rsidR="00926C12" w:rsidRPr="00D4311C" w:rsidRDefault="00926C12" w:rsidP="00926C12">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X</w:t>
            </w:r>
          </w:p>
        </w:tc>
        <w:tc>
          <w:tcPr>
            <w:tcW w:w="851" w:type="dxa"/>
            <w:shd w:val="clear" w:color="auto" w:fill="DCDCFF"/>
          </w:tcPr>
          <w:p w14:paraId="4DEE3165" w14:textId="77777777" w:rsidR="00926C12" w:rsidRPr="00D4311C" w:rsidRDefault="00926C12" w:rsidP="00926C12">
            <w:pPr>
              <w:jc w:val="center"/>
              <w:rPr>
                <w:rFonts w:asciiTheme="minorHAnsi" w:hAnsiTheme="minorHAnsi" w:cstheme="minorHAnsi"/>
                <w:b/>
                <w:sz w:val="24"/>
                <w:szCs w:val="24"/>
                <w:lang w:val="fr-CA"/>
              </w:rPr>
            </w:pPr>
          </w:p>
        </w:tc>
        <w:tc>
          <w:tcPr>
            <w:tcW w:w="853" w:type="dxa"/>
            <w:shd w:val="clear" w:color="auto" w:fill="DCDCFF"/>
          </w:tcPr>
          <w:p w14:paraId="45E9C7A8" w14:textId="77777777" w:rsidR="00926C12" w:rsidRPr="00D4311C" w:rsidRDefault="00926C12" w:rsidP="00926C12">
            <w:pPr>
              <w:jc w:val="center"/>
              <w:rPr>
                <w:rFonts w:asciiTheme="minorHAnsi" w:hAnsiTheme="minorHAnsi" w:cstheme="minorHAnsi"/>
                <w:b/>
                <w:sz w:val="24"/>
                <w:szCs w:val="24"/>
                <w:lang w:val="fr-CA"/>
              </w:rPr>
            </w:pPr>
          </w:p>
        </w:tc>
      </w:tr>
      <w:tr w:rsidR="00926C12" w:rsidRPr="00D4311C" w14:paraId="30DB93E3" w14:textId="77777777" w:rsidTr="00926C12">
        <w:tc>
          <w:tcPr>
            <w:tcW w:w="605" w:type="dxa"/>
            <w:shd w:val="clear" w:color="auto" w:fill="DCDCFF"/>
          </w:tcPr>
          <w:p w14:paraId="11248A44" w14:textId="2A15A936" w:rsidR="00926C12" w:rsidRPr="00D4311C" w:rsidRDefault="00926C12" w:rsidP="00926C12">
            <w:pPr>
              <w:rPr>
                <w:rFonts w:asciiTheme="minorHAnsi" w:hAnsiTheme="minorHAnsi" w:cstheme="minorHAnsi"/>
                <w:b/>
                <w:sz w:val="24"/>
                <w:szCs w:val="24"/>
                <w:lang w:val="fr-CA"/>
              </w:rPr>
            </w:pPr>
            <w:r w:rsidRPr="00D4311C">
              <w:rPr>
                <w:rFonts w:asciiTheme="minorHAnsi" w:hAnsiTheme="minorHAnsi" w:cstheme="minorHAnsi"/>
                <w:b/>
                <w:sz w:val="24"/>
                <w:szCs w:val="24"/>
                <w:lang w:val="fr-CA"/>
              </w:rPr>
              <w:t>E6</w:t>
            </w:r>
          </w:p>
        </w:tc>
        <w:tc>
          <w:tcPr>
            <w:tcW w:w="851" w:type="dxa"/>
            <w:shd w:val="clear" w:color="auto" w:fill="DCDCFF"/>
          </w:tcPr>
          <w:p w14:paraId="41D91923"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40A623AA"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40B30354"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2E938DCD"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6DB3B49B"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222494EC"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7071E9E3" w14:textId="77777777" w:rsidR="00926C12" w:rsidRPr="00D4311C" w:rsidRDefault="00926C12" w:rsidP="00926C12">
            <w:pPr>
              <w:jc w:val="center"/>
              <w:rPr>
                <w:rFonts w:asciiTheme="minorHAnsi" w:hAnsiTheme="minorHAnsi" w:cstheme="minorHAnsi"/>
                <w:b/>
                <w:sz w:val="24"/>
                <w:szCs w:val="24"/>
                <w:lang w:val="fr-CA"/>
              </w:rPr>
            </w:pPr>
          </w:p>
        </w:tc>
        <w:tc>
          <w:tcPr>
            <w:tcW w:w="851" w:type="dxa"/>
            <w:shd w:val="clear" w:color="auto" w:fill="DCDCFF"/>
          </w:tcPr>
          <w:p w14:paraId="5D26A698" w14:textId="77777777" w:rsidR="00926C12" w:rsidRPr="00D4311C" w:rsidRDefault="00926C12" w:rsidP="00926C12">
            <w:pPr>
              <w:jc w:val="center"/>
              <w:rPr>
                <w:rFonts w:asciiTheme="minorHAnsi" w:hAnsiTheme="minorHAnsi" w:cstheme="minorHAnsi"/>
                <w:b/>
                <w:sz w:val="24"/>
                <w:szCs w:val="24"/>
                <w:lang w:val="fr-CA"/>
              </w:rPr>
            </w:pPr>
          </w:p>
        </w:tc>
        <w:tc>
          <w:tcPr>
            <w:tcW w:w="858" w:type="dxa"/>
            <w:shd w:val="clear" w:color="auto" w:fill="DCDCFF"/>
          </w:tcPr>
          <w:p w14:paraId="2ED1FC3F" w14:textId="26587731" w:rsidR="00926C12" w:rsidRPr="00D4311C" w:rsidRDefault="00926C12" w:rsidP="00926C12">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X</w:t>
            </w:r>
          </w:p>
        </w:tc>
        <w:tc>
          <w:tcPr>
            <w:tcW w:w="851" w:type="dxa"/>
            <w:shd w:val="clear" w:color="auto" w:fill="DCDCFF"/>
          </w:tcPr>
          <w:p w14:paraId="48C6CD5C" w14:textId="2AE154BD" w:rsidR="00926C12" w:rsidRPr="00D4311C" w:rsidRDefault="00926C12" w:rsidP="00926C12">
            <w:pPr>
              <w:jc w:val="center"/>
              <w:rPr>
                <w:rFonts w:asciiTheme="minorHAnsi" w:hAnsiTheme="minorHAnsi" w:cstheme="minorHAnsi"/>
                <w:b/>
                <w:sz w:val="24"/>
                <w:szCs w:val="24"/>
                <w:lang w:val="fr-CA"/>
              </w:rPr>
            </w:pPr>
            <w:r w:rsidRPr="00D4311C">
              <w:rPr>
                <w:rFonts w:asciiTheme="minorHAnsi" w:hAnsiTheme="minorHAnsi" w:cstheme="minorHAnsi"/>
                <w:b/>
                <w:sz w:val="24"/>
                <w:szCs w:val="24"/>
                <w:lang w:val="fr-CA"/>
              </w:rPr>
              <w:t>X</w:t>
            </w:r>
          </w:p>
        </w:tc>
        <w:tc>
          <w:tcPr>
            <w:tcW w:w="851" w:type="dxa"/>
            <w:shd w:val="clear" w:color="auto" w:fill="DCDCFF"/>
          </w:tcPr>
          <w:p w14:paraId="0DC11F69" w14:textId="77777777" w:rsidR="00926C12" w:rsidRPr="00D4311C" w:rsidRDefault="00926C12" w:rsidP="00926C12">
            <w:pPr>
              <w:jc w:val="center"/>
              <w:rPr>
                <w:rFonts w:asciiTheme="minorHAnsi" w:hAnsiTheme="minorHAnsi" w:cstheme="minorHAnsi"/>
                <w:b/>
                <w:sz w:val="24"/>
                <w:szCs w:val="24"/>
                <w:lang w:val="fr-CA"/>
              </w:rPr>
            </w:pPr>
          </w:p>
        </w:tc>
        <w:tc>
          <w:tcPr>
            <w:tcW w:w="853" w:type="dxa"/>
            <w:shd w:val="clear" w:color="auto" w:fill="DCDCFF"/>
          </w:tcPr>
          <w:p w14:paraId="44DEC294" w14:textId="77777777" w:rsidR="00926C12" w:rsidRPr="00D4311C" w:rsidRDefault="00926C12" w:rsidP="00926C12">
            <w:pPr>
              <w:jc w:val="center"/>
              <w:rPr>
                <w:rFonts w:asciiTheme="minorHAnsi" w:hAnsiTheme="minorHAnsi" w:cstheme="minorHAnsi"/>
                <w:b/>
                <w:sz w:val="24"/>
                <w:szCs w:val="24"/>
                <w:lang w:val="fr-CA"/>
              </w:rPr>
            </w:pPr>
          </w:p>
        </w:tc>
      </w:tr>
    </w:tbl>
    <w:p w14:paraId="5EF4C05A" w14:textId="77777777" w:rsidR="00076B11" w:rsidRPr="00D4311C" w:rsidRDefault="00076B11" w:rsidP="00CC0E92">
      <w:pPr>
        <w:autoSpaceDE/>
        <w:autoSpaceDN/>
        <w:adjustRightInd/>
        <w:rPr>
          <w:rFonts w:asciiTheme="minorHAnsi" w:hAnsiTheme="minorHAnsi" w:cstheme="minorHAnsi"/>
          <w:b/>
          <w:bCs/>
          <w:sz w:val="24"/>
          <w:szCs w:val="24"/>
          <w:u w:val="single"/>
          <w:lang w:val="fr-CA"/>
        </w:rPr>
      </w:pPr>
    </w:p>
    <w:p w14:paraId="09E575F2" w14:textId="77777777" w:rsidR="00CC0E92" w:rsidRPr="00D4311C" w:rsidRDefault="00CC0E92" w:rsidP="00CC0E92">
      <w:pPr>
        <w:autoSpaceDE/>
        <w:autoSpaceDN/>
        <w:adjustRightInd/>
        <w:rPr>
          <w:rFonts w:asciiTheme="minorHAnsi" w:hAnsiTheme="minorHAnsi" w:cstheme="minorHAnsi"/>
          <w:b/>
          <w:bCs/>
          <w:sz w:val="24"/>
          <w:szCs w:val="24"/>
          <w:u w:val="single"/>
          <w:lang w:val="fr-CA"/>
        </w:rPr>
      </w:pPr>
      <w:r w:rsidRPr="00D4311C">
        <w:rPr>
          <w:rFonts w:asciiTheme="minorHAnsi" w:hAnsiTheme="minorHAnsi" w:cstheme="minorHAnsi"/>
          <w:b/>
          <w:bCs/>
          <w:sz w:val="24"/>
          <w:szCs w:val="24"/>
          <w:u w:val="single"/>
          <w:lang w:val="fr-CA"/>
        </w:rPr>
        <w:t>L</w:t>
      </w:r>
      <w:r w:rsidR="005845F6" w:rsidRPr="00D4311C">
        <w:rPr>
          <w:rFonts w:asciiTheme="minorHAnsi" w:hAnsiTheme="minorHAnsi" w:cstheme="minorHAnsi"/>
          <w:b/>
          <w:bCs/>
          <w:sz w:val="24"/>
          <w:szCs w:val="24"/>
          <w:u w:val="single"/>
          <w:lang w:val="fr-CA"/>
        </w:rPr>
        <w:t>é</w:t>
      </w:r>
      <w:r w:rsidRPr="00D4311C">
        <w:rPr>
          <w:rFonts w:asciiTheme="minorHAnsi" w:hAnsiTheme="minorHAnsi" w:cstheme="minorHAnsi"/>
          <w:b/>
          <w:bCs/>
          <w:sz w:val="24"/>
          <w:szCs w:val="24"/>
          <w:u w:val="single"/>
          <w:lang w:val="fr-CA"/>
        </w:rPr>
        <w:t>gend</w:t>
      </w:r>
      <w:r w:rsidR="005845F6" w:rsidRPr="00D4311C">
        <w:rPr>
          <w:rFonts w:asciiTheme="minorHAnsi" w:hAnsiTheme="minorHAnsi" w:cstheme="minorHAnsi"/>
          <w:b/>
          <w:bCs/>
          <w:sz w:val="24"/>
          <w:szCs w:val="24"/>
          <w:u w:val="single"/>
          <w:lang w:val="fr-CA"/>
        </w:rPr>
        <w:t>e</w:t>
      </w:r>
      <w:r w:rsidRPr="00D4311C">
        <w:rPr>
          <w:rFonts w:asciiTheme="minorHAnsi" w:hAnsiTheme="minorHAnsi" w:cstheme="minorHAnsi"/>
          <w:b/>
          <w:bCs/>
          <w:sz w:val="24"/>
          <w:szCs w:val="24"/>
          <w:u w:val="single"/>
          <w:lang w:val="fr-CA"/>
        </w:rPr>
        <w:t>:</w:t>
      </w:r>
    </w:p>
    <w:p w14:paraId="42EA764B" w14:textId="77777777" w:rsidR="00A90193" w:rsidRPr="00D4311C" w:rsidRDefault="00A90193" w:rsidP="00CC0E92">
      <w:pPr>
        <w:autoSpaceDE/>
        <w:autoSpaceDN/>
        <w:adjustRightInd/>
        <w:rPr>
          <w:rFonts w:asciiTheme="minorHAnsi" w:hAnsiTheme="minorHAnsi" w:cstheme="minorHAnsi"/>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F80DFC" w14:paraId="60E2EFE0" w14:textId="77777777" w:rsidTr="005845F6">
        <w:tc>
          <w:tcPr>
            <w:tcW w:w="4158" w:type="dxa"/>
            <w:tcBorders>
              <w:bottom w:val="single" w:sz="4" w:space="0" w:color="auto"/>
            </w:tcBorders>
            <w:shd w:val="clear" w:color="auto" w:fill="DCDCFF"/>
          </w:tcPr>
          <w:p w14:paraId="37C8E99F" w14:textId="4871E7E1" w:rsidR="00CC0E92" w:rsidRPr="00D4311C" w:rsidRDefault="00CC0E92" w:rsidP="00125B22">
            <w:pPr>
              <w:autoSpaceDE/>
              <w:autoSpaceDN/>
              <w:adjustRightInd/>
              <w:rPr>
                <w:rFonts w:asciiTheme="minorHAnsi" w:hAnsiTheme="minorHAnsi" w:cstheme="minorHAnsi"/>
                <w:bCs/>
                <w:sz w:val="24"/>
                <w:szCs w:val="24"/>
                <w:lang w:val="fr-CA"/>
              </w:rPr>
            </w:pPr>
            <w:r w:rsidRPr="00D4311C">
              <w:rPr>
                <w:rFonts w:asciiTheme="minorHAnsi" w:hAnsiTheme="minorHAnsi" w:cstheme="minorHAnsi"/>
                <w:bCs/>
                <w:sz w:val="24"/>
                <w:szCs w:val="24"/>
                <w:lang w:val="fr-CA"/>
              </w:rPr>
              <w:t>Text</w:t>
            </w:r>
            <w:r w:rsidR="005845F6" w:rsidRPr="00D4311C">
              <w:rPr>
                <w:rFonts w:asciiTheme="minorHAnsi" w:hAnsiTheme="minorHAnsi" w:cstheme="minorHAnsi"/>
                <w:bCs/>
                <w:sz w:val="24"/>
                <w:szCs w:val="24"/>
                <w:lang w:val="fr-CA"/>
              </w:rPr>
              <w:t xml:space="preserve">e </w:t>
            </w:r>
            <w:r w:rsidR="00125B22" w:rsidRPr="00D4311C">
              <w:rPr>
                <w:rFonts w:asciiTheme="minorHAnsi" w:hAnsiTheme="minorHAnsi" w:cstheme="minorHAnsi"/>
                <w:bCs/>
                <w:sz w:val="24"/>
                <w:szCs w:val="24"/>
                <w:lang w:val="fr-CA"/>
              </w:rPr>
              <w:t>avec</w:t>
            </w:r>
            <w:r w:rsidR="0091373D" w:rsidRPr="00D4311C">
              <w:rPr>
                <w:rFonts w:asciiTheme="minorHAnsi" w:hAnsiTheme="minorHAnsi" w:cstheme="minorHAnsi"/>
                <w:bCs/>
                <w:sz w:val="24"/>
                <w:szCs w:val="24"/>
                <w:lang w:val="fr-CA"/>
              </w:rPr>
              <w:t xml:space="preserve"> fond bleu</w:t>
            </w:r>
            <w:r w:rsidRPr="00D4311C">
              <w:rPr>
                <w:rFonts w:asciiTheme="minorHAnsi" w:hAnsiTheme="minorHAnsi" w:cstheme="minorHAnsi"/>
                <w:bCs/>
                <w:sz w:val="24"/>
                <w:szCs w:val="24"/>
                <w:lang w:val="fr-CA"/>
              </w:rPr>
              <w:t>:</w:t>
            </w:r>
          </w:p>
        </w:tc>
        <w:tc>
          <w:tcPr>
            <w:tcW w:w="3747" w:type="dxa"/>
            <w:tcBorders>
              <w:bottom w:val="single" w:sz="4" w:space="0" w:color="auto"/>
            </w:tcBorders>
            <w:shd w:val="clear" w:color="auto" w:fill="DCDCFF"/>
          </w:tcPr>
          <w:p w14:paraId="31B75274" w14:textId="77777777" w:rsidR="00CC0E92" w:rsidRPr="00D4311C" w:rsidRDefault="005845F6" w:rsidP="005845F6">
            <w:pPr>
              <w:autoSpaceDE/>
              <w:autoSpaceDN/>
              <w:adjustRightInd/>
              <w:rPr>
                <w:rFonts w:asciiTheme="minorHAnsi" w:hAnsiTheme="minorHAnsi" w:cstheme="minorHAnsi"/>
                <w:bCs/>
                <w:sz w:val="24"/>
                <w:szCs w:val="24"/>
                <w:lang w:val="fr-CA"/>
              </w:rPr>
            </w:pPr>
            <w:r w:rsidRPr="00D4311C">
              <w:rPr>
                <w:rFonts w:asciiTheme="minorHAnsi" w:hAnsiTheme="minorHAnsi" w:cstheme="minorHAnsi"/>
                <w:bCs/>
                <w:sz w:val="24"/>
                <w:szCs w:val="24"/>
                <w:lang w:val="fr-CA"/>
              </w:rPr>
              <w:t>Texte figé</w:t>
            </w:r>
            <w:r w:rsidR="00CC0E92" w:rsidRPr="00D4311C">
              <w:rPr>
                <w:rFonts w:asciiTheme="minorHAnsi" w:hAnsiTheme="minorHAnsi" w:cstheme="minorHAnsi"/>
                <w:bCs/>
                <w:sz w:val="24"/>
                <w:szCs w:val="24"/>
                <w:lang w:val="fr-CA"/>
              </w:rPr>
              <w:t xml:space="preserve"> – </w:t>
            </w:r>
            <w:r w:rsidRPr="00D4311C">
              <w:rPr>
                <w:rFonts w:asciiTheme="minorHAnsi" w:hAnsiTheme="minorHAnsi" w:cstheme="minorHAnsi"/>
                <w:bCs/>
                <w:sz w:val="24"/>
                <w:szCs w:val="24"/>
                <w:lang w:val="fr-CA"/>
              </w:rPr>
              <w:t>ne pas modifier</w:t>
            </w:r>
          </w:p>
        </w:tc>
      </w:tr>
      <w:tr w:rsidR="00CC0E92" w:rsidRPr="00D4311C" w14:paraId="7C3905D5" w14:textId="77777777" w:rsidTr="005845F6">
        <w:tc>
          <w:tcPr>
            <w:tcW w:w="4158" w:type="dxa"/>
            <w:shd w:val="clear" w:color="auto" w:fill="CDFFCD"/>
          </w:tcPr>
          <w:p w14:paraId="7D194601" w14:textId="5A74B18A" w:rsidR="00CC0E92" w:rsidRPr="00D4311C" w:rsidRDefault="005845F6" w:rsidP="0091373D">
            <w:pPr>
              <w:autoSpaceDE/>
              <w:autoSpaceDN/>
              <w:adjustRightInd/>
              <w:rPr>
                <w:rFonts w:asciiTheme="minorHAnsi" w:hAnsiTheme="minorHAnsi" w:cstheme="minorHAnsi"/>
                <w:bCs/>
                <w:sz w:val="24"/>
                <w:szCs w:val="24"/>
                <w:lang w:val="fr-CA"/>
              </w:rPr>
            </w:pPr>
            <w:r w:rsidRPr="00D4311C">
              <w:rPr>
                <w:rFonts w:asciiTheme="minorHAnsi" w:hAnsiTheme="minorHAnsi" w:cstheme="minorHAnsi"/>
                <w:bCs/>
                <w:sz w:val="24"/>
                <w:szCs w:val="24"/>
                <w:lang w:val="fr-CA"/>
              </w:rPr>
              <w:t xml:space="preserve">Zone d’entrée de texte </w:t>
            </w:r>
            <w:r w:rsidR="00125B22" w:rsidRPr="00D4311C">
              <w:rPr>
                <w:rFonts w:asciiTheme="minorHAnsi" w:hAnsiTheme="minorHAnsi" w:cstheme="minorHAnsi"/>
                <w:bCs/>
                <w:sz w:val="24"/>
                <w:szCs w:val="24"/>
                <w:lang w:val="fr-CA"/>
              </w:rPr>
              <w:t>avec</w:t>
            </w:r>
            <w:r w:rsidRPr="00D4311C">
              <w:rPr>
                <w:rFonts w:asciiTheme="minorHAnsi" w:hAnsiTheme="minorHAnsi" w:cstheme="minorHAnsi"/>
                <w:bCs/>
                <w:sz w:val="24"/>
                <w:szCs w:val="24"/>
                <w:lang w:val="fr-CA"/>
              </w:rPr>
              <w:t xml:space="preserve"> fond vert</w:t>
            </w:r>
            <w:r w:rsidR="00CC0E92" w:rsidRPr="00D4311C">
              <w:rPr>
                <w:rFonts w:asciiTheme="minorHAnsi" w:hAnsiTheme="minorHAnsi" w:cstheme="minorHAnsi"/>
                <w:bCs/>
                <w:sz w:val="24"/>
                <w:szCs w:val="24"/>
                <w:lang w:val="fr-CA"/>
              </w:rPr>
              <w:t>:</w:t>
            </w:r>
          </w:p>
        </w:tc>
        <w:tc>
          <w:tcPr>
            <w:tcW w:w="3747" w:type="dxa"/>
            <w:shd w:val="clear" w:color="auto" w:fill="CDFFCD"/>
          </w:tcPr>
          <w:p w14:paraId="4D9F8834" w14:textId="77777777" w:rsidR="00CC0E92" w:rsidRPr="00D4311C" w:rsidRDefault="005845F6" w:rsidP="00CC0E92">
            <w:pPr>
              <w:autoSpaceDE/>
              <w:autoSpaceDN/>
              <w:adjustRightInd/>
              <w:rPr>
                <w:rFonts w:asciiTheme="minorHAnsi" w:hAnsiTheme="minorHAnsi" w:cstheme="minorHAnsi"/>
                <w:bCs/>
                <w:sz w:val="24"/>
                <w:szCs w:val="24"/>
                <w:lang w:val="fr-CA"/>
              </w:rPr>
            </w:pPr>
            <w:r w:rsidRPr="00D4311C">
              <w:rPr>
                <w:rFonts w:asciiTheme="minorHAnsi" w:hAnsiTheme="minorHAnsi" w:cstheme="minorHAnsi"/>
                <w:bCs/>
                <w:sz w:val="24"/>
                <w:szCs w:val="24"/>
                <w:lang w:val="fr-CA"/>
              </w:rPr>
              <w:t>Information fournie par l’entité</w:t>
            </w:r>
          </w:p>
        </w:tc>
      </w:tr>
      <w:tr w:rsidR="005845F6" w:rsidRPr="00D4311C" w14:paraId="67F68056" w14:textId="77777777" w:rsidTr="005845F6">
        <w:tc>
          <w:tcPr>
            <w:tcW w:w="4158" w:type="dxa"/>
          </w:tcPr>
          <w:p w14:paraId="32A1BF81" w14:textId="3D1F3275" w:rsidR="005845F6" w:rsidRPr="00D4311C" w:rsidRDefault="005845F6" w:rsidP="005845F6">
            <w:pPr>
              <w:autoSpaceDE/>
              <w:autoSpaceDN/>
              <w:adjustRightInd/>
              <w:rPr>
                <w:rFonts w:asciiTheme="minorHAnsi" w:hAnsiTheme="minorHAnsi" w:cstheme="minorHAnsi"/>
                <w:bCs/>
                <w:sz w:val="24"/>
                <w:szCs w:val="24"/>
                <w:lang w:val="fr-CA"/>
              </w:rPr>
            </w:pPr>
            <w:r w:rsidRPr="00D4311C">
              <w:rPr>
                <w:rFonts w:asciiTheme="minorHAnsi" w:hAnsiTheme="minorHAnsi" w:cstheme="minorHAnsi"/>
                <w:bCs/>
                <w:sz w:val="24"/>
                <w:szCs w:val="24"/>
                <w:lang w:val="fr-CA"/>
              </w:rPr>
              <w:t>Zone d’</w:t>
            </w:r>
            <w:r w:rsidR="0091373D" w:rsidRPr="00D4311C">
              <w:rPr>
                <w:rFonts w:asciiTheme="minorHAnsi" w:hAnsiTheme="minorHAnsi" w:cstheme="minorHAnsi"/>
                <w:bCs/>
                <w:sz w:val="24"/>
                <w:szCs w:val="24"/>
                <w:lang w:val="fr-CA"/>
              </w:rPr>
              <w:t>entrée de texte avec fond blanc</w:t>
            </w:r>
            <w:r w:rsidRPr="00D4311C">
              <w:rPr>
                <w:rFonts w:asciiTheme="minorHAnsi" w:hAnsiTheme="minorHAnsi" w:cstheme="minorHAnsi"/>
                <w:bCs/>
                <w:sz w:val="24"/>
                <w:szCs w:val="24"/>
                <w:lang w:val="fr-CA"/>
              </w:rPr>
              <w:t>:</w:t>
            </w:r>
          </w:p>
        </w:tc>
        <w:tc>
          <w:tcPr>
            <w:tcW w:w="3747" w:type="dxa"/>
          </w:tcPr>
          <w:p w14:paraId="023C8CE9" w14:textId="77777777" w:rsidR="005845F6" w:rsidRPr="00D4311C" w:rsidRDefault="005845F6" w:rsidP="00CC0E92">
            <w:pPr>
              <w:autoSpaceDE/>
              <w:autoSpaceDN/>
              <w:adjustRightInd/>
              <w:rPr>
                <w:rFonts w:asciiTheme="minorHAnsi" w:hAnsiTheme="minorHAnsi" w:cstheme="minorHAnsi"/>
                <w:bCs/>
                <w:sz w:val="24"/>
                <w:szCs w:val="24"/>
                <w:lang w:val="fr-CA"/>
              </w:rPr>
            </w:pPr>
            <w:r w:rsidRPr="00D4311C">
              <w:rPr>
                <w:rFonts w:asciiTheme="minorHAnsi" w:hAnsiTheme="minorHAnsi" w:cstheme="minorHAnsi"/>
                <w:bCs/>
                <w:sz w:val="24"/>
                <w:szCs w:val="24"/>
                <w:lang w:val="fr-CA"/>
              </w:rPr>
              <w:t>Information fournie par l’auditeur</w:t>
            </w:r>
          </w:p>
        </w:tc>
      </w:tr>
    </w:tbl>
    <w:p w14:paraId="76A65E33" w14:textId="77777777" w:rsidR="00EA1CB0" w:rsidRPr="00D4311C" w:rsidRDefault="00F21EED" w:rsidP="00BA2C46">
      <w:pPr>
        <w:autoSpaceDE/>
        <w:autoSpaceDN/>
        <w:adjustRightInd/>
        <w:rPr>
          <w:rFonts w:asciiTheme="minorHAnsi" w:hAnsiTheme="minorHAnsi" w:cstheme="minorHAnsi"/>
          <w:bCs/>
          <w:sz w:val="24"/>
          <w:szCs w:val="24"/>
          <w:lang w:val="fr-CA"/>
        </w:rPr>
      </w:pPr>
      <w:r w:rsidRPr="00D4311C">
        <w:rPr>
          <w:rFonts w:asciiTheme="minorHAnsi" w:hAnsiTheme="minorHAnsi" w:cstheme="minorHAnsi"/>
          <w:bCs/>
          <w:sz w:val="24"/>
          <w:szCs w:val="24"/>
          <w:lang w:val="fr-CA"/>
        </w:rPr>
        <w:br w:type="page"/>
      </w:r>
      <w:r w:rsidR="00EA1CB0" w:rsidRPr="00D4311C">
        <w:rPr>
          <w:rFonts w:asciiTheme="minorHAnsi" w:hAnsiTheme="minorHAnsi" w:cstheme="minorHAnsi"/>
          <w:b/>
          <w:bCs/>
          <w:color w:val="003366"/>
          <w:sz w:val="24"/>
          <w:szCs w:val="24"/>
          <w:lang w:val="fr-CA"/>
        </w:rPr>
        <w:lastRenderedPageBreak/>
        <w:t>Clause de non-responsabilité</w:t>
      </w:r>
    </w:p>
    <w:p w14:paraId="6778BE24" w14:textId="77777777" w:rsidR="00EA1CB0" w:rsidRPr="00D4311C" w:rsidRDefault="00EA1CB0" w:rsidP="00EA1CB0">
      <w:pPr>
        <w:widowControl w:val="0"/>
        <w:tabs>
          <w:tab w:val="left" w:pos="120"/>
        </w:tabs>
        <w:rPr>
          <w:rFonts w:asciiTheme="minorHAnsi" w:hAnsiTheme="minorHAnsi" w:cstheme="minorHAnsi"/>
          <w:sz w:val="24"/>
          <w:szCs w:val="24"/>
          <w:lang w:val="fr-CA"/>
        </w:rPr>
      </w:pPr>
    </w:p>
    <w:p w14:paraId="1E234F69" w14:textId="06C0A463" w:rsidR="00EA1CB0" w:rsidRPr="00D4311C" w:rsidRDefault="00A40B95" w:rsidP="00EA1CB0">
      <w:pPr>
        <w:widowControl w:val="0"/>
        <w:tabs>
          <w:tab w:val="left" w:pos="120"/>
        </w:tabs>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toutes les questions et tous les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Bien que l’information contenue dans ce formulaire dévoile en partie la méthodologie que le NPCC a choisi</w:t>
      </w:r>
      <w:r w:rsidR="00690ED1" w:rsidRPr="00D4311C">
        <w:rPr>
          <w:rFonts w:asciiTheme="minorHAnsi" w:hAnsiTheme="minorHAnsi" w:cstheme="minorHAnsi"/>
          <w:sz w:val="24"/>
          <w:szCs w:val="24"/>
          <w:lang w:val="fr-CA"/>
        </w:rPr>
        <w:t>e</w:t>
      </w:r>
      <w:r w:rsidRPr="00D4311C">
        <w:rPr>
          <w:rFonts w:asciiTheme="minorHAnsi" w:hAnsiTheme="minorHAnsi" w:cstheme="minorHAnsi"/>
          <w:sz w:val="24"/>
          <w:szCs w:val="24"/>
          <w:lang w:val="fr-CA"/>
        </w:rPr>
        <w:t xml:space="preserve"> pour évaluer la conformité aux exigences de la norme de fiabilité, ce document ne doit pas remplacer la norme de fiabilité ou ne doit pas être vu comme un ajout d’exigences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sidRPr="00D4311C">
          <w:rPr>
            <w:rStyle w:val="Lienhypertexte"/>
            <w:rFonts w:asciiTheme="minorHAnsi" w:hAnsiTheme="minorHAnsi" w:cstheme="minorHAnsi"/>
            <w:sz w:val="24"/>
            <w:szCs w:val="24"/>
            <w:lang w:val="fr-CA"/>
          </w:rPr>
          <w:t>sur le site internet de la Régie</w:t>
        </w:r>
      </w:hyperlink>
      <w:r w:rsidRPr="00D4311C">
        <w:rPr>
          <w:rFonts w:asciiTheme="minorHAnsi" w:hAnsiTheme="minorHAnsi" w:cstheme="minorHAnsi"/>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sidRPr="00D4311C">
          <w:rPr>
            <w:rStyle w:val="Lienhypertexte"/>
            <w:rFonts w:asciiTheme="minorHAnsi" w:hAnsiTheme="minorHAnsi" w:cstheme="minorHAnsi"/>
            <w:sz w:val="24"/>
            <w:szCs w:val="24"/>
            <w:lang w:val="fr-CA"/>
          </w:rPr>
          <w:t>au registre des entités</w:t>
        </w:r>
      </w:hyperlink>
      <w:r w:rsidRPr="00D4311C">
        <w:rPr>
          <w:rFonts w:asciiTheme="minorHAnsi" w:hAnsiTheme="minorHAnsi" w:cstheme="minorHAnsi"/>
          <w:sz w:val="24"/>
          <w:szCs w:val="24"/>
          <w:lang w:val="fr-CA"/>
        </w:rPr>
        <w:t>.</w:t>
      </w:r>
    </w:p>
    <w:p w14:paraId="4BAA2AF0" w14:textId="77777777" w:rsidR="00EA1CB0" w:rsidRPr="00D4311C" w:rsidRDefault="00EA1CB0" w:rsidP="00EA1CB0">
      <w:pPr>
        <w:widowControl w:val="0"/>
        <w:tabs>
          <w:tab w:val="left" w:pos="284"/>
        </w:tabs>
        <w:jc w:val="both"/>
        <w:rPr>
          <w:rFonts w:asciiTheme="minorHAnsi" w:hAnsiTheme="minorHAnsi" w:cstheme="minorHAnsi"/>
          <w:sz w:val="24"/>
          <w:szCs w:val="24"/>
          <w:lang w:val="fr-CA"/>
        </w:rPr>
      </w:pPr>
    </w:p>
    <w:p w14:paraId="5A3E1114" w14:textId="77777777" w:rsidR="00EA1CB0" w:rsidRPr="00D4311C" w:rsidRDefault="00EA1CB0" w:rsidP="00EA1CB0">
      <w:pPr>
        <w:jc w:val="both"/>
        <w:rPr>
          <w:rFonts w:asciiTheme="minorHAnsi" w:hAnsiTheme="minorHAnsi" w:cstheme="minorHAnsi"/>
          <w:sz w:val="24"/>
          <w:szCs w:val="24"/>
          <w:lang w:val="fr-CA"/>
        </w:rPr>
      </w:pPr>
    </w:p>
    <w:p w14:paraId="26AFE737" w14:textId="363FC7C7" w:rsidR="00B67303" w:rsidRPr="00D4311C" w:rsidRDefault="00ED4B07" w:rsidP="00ED4B07">
      <w:pPr>
        <w:widowControl w:val="0"/>
        <w:tabs>
          <w:tab w:val="left" w:pos="284"/>
        </w:tabs>
        <w:jc w:val="both"/>
        <w:rPr>
          <w:rFonts w:asciiTheme="minorHAnsi" w:hAnsiTheme="minorHAnsi" w:cstheme="minorHAnsi"/>
          <w:color w:val="000000"/>
          <w:sz w:val="24"/>
          <w:szCs w:val="24"/>
          <w:lang w:val="fr-CA"/>
        </w:rPr>
      </w:pPr>
      <w:r w:rsidRPr="00D4311C">
        <w:rPr>
          <w:rFonts w:asciiTheme="minorHAnsi" w:hAnsiTheme="minorHAnsi" w:cstheme="minorHAnsi"/>
          <w:sz w:val="24"/>
          <w:szCs w:val="24"/>
          <w:lang w:val="fr-CA"/>
        </w:rPr>
        <w:t>Ce formulaire fournit, à titre d’information seulement, une liste non-exclusive d’exemples de types de pièces justificatives qu’une entité visée pourrait devoir fournir ou pourrait être demandée de fournir pour démontrer la conformité à la norme de fiabilité. Les pièces justificatives soumises par l’entité visée pour répondre aux exemples de ce formulaire n’assurent pas nécessairement la conformité à la norme de fiabilité, et le NPCC se réserve le droit de demander des pièces justificatives additionnelles, non contenue dans le formulaire, de la part de l’entité visée.</w:t>
      </w:r>
      <w:r w:rsidR="00B67303" w:rsidRPr="00D4311C">
        <w:rPr>
          <w:rFonts w:asciiTheme="minorHAnsi" w:hAnsiTheme="minorHAnsi" w:cstheme="minorHAnsi"/>
          <w:i/>
          <w:color w:val="000000"/>
          <w:lang w:val="fr-CA"/>
        </w:rPr>
        <w:br w:type="page"/>
      </w:r>
    </w:p>
    <w:p w14:paraId="4545ED77" w14:textId="35651F30" w:rsidR="00CC0E92" w:rsidRPr="00D4311C" w:rsidRDefault="00FE75D9" w:rsidP="00CC0E92">
      <w:pPr>
        <w:pStyle w:val="SectHead"/>
        <w:rPr>
          <w:rFonts w:asciiTheme="minorHAnsi" w:hAnsiTheme="minorHAnsi" w:cstheme="minorHAnsi"/>
          <w:lang w:val="fr-CA"/>
        </w:rPr>
      </w:pPr>
      <w:r w:rsidRPr="00D4311C">
        <w:rPr>
          <w:rFonts w:asciiTheme="minorHAnsi" w:hAnsiTheme="minorHAnsi" w:cstheme="minorHAnsi"/>
          <w:lang w:val="fr-CA"/>
        </w:rPr>
        <w:lastRenderedPageBreak/>
        <w:t>Constats</w:t>
      </w:r>
    </w:p>
    <w:p w14:paraId="26B3C8D2" w14:textId="77777777" w:rsidR="00CC0E92" w:rsidRPr="00D4311C" w:rsidRDefault="00CC0E92" w:rsidP="00CC0E92">
      <w:pPr>
        <w:widowControl w:val="0"/>
        <w:rPr>
          <w:rFonts w:asciiTheme="minorHAnsi" w:hAnsiTheme="minorHAnsi" w:cstheme="minorHAnsi"/>
          <w:b/>
          <w:bCs/>
          <w:color w:val="264D74"/>
          <w:sz w:val="24"/>
          <w:szCs w:val="24"/>
          <w:lang w:val="fr-CA"/>
        </w:rPr>
      </w:pPr>
      <w:r w:rsidRPr="00D4311C">
        <w:rPr>
          <w:rFonts w:asciiTheme="minorHAnsi" w:hAnsiTheme="minorHAnsi" w:cstheme="minorHAnsi"/>
          <w:b/>
          <w:bCs/>
          <w:color w:val="FF0000"/>
          <w:sz w:val="24"/>
          <w:szCs w:val="24"/>
          <w:lang w:val="fr-CA"/>
        </w:rPr>
        <w:t>(</w:t>
      </w:r>
      <w:r w:rsidR="00BC3633" w:rsidRPr="00D4311C">
        <w:rPr>
          <w:rFonts w:asciiTheme="minorHAnsi" w:hAnsiTheme="minorHAnsi" w:cstheme="minorHAnsi"/>
          <w:b/>
          <w:iCs/>
          <w:color w:val="FF0000"/>
          <w:sz w:val="24"/>
          <w:szCs w:val="24"/>
          <w:lang w:val="fr-CA"/>
        </w:rPr>
        <w:t xml:space="preserve">Cette section </w:t>
      </w:r>
      <w:r w:rsidR="00A570E9" w:rsidRPr="00D4311C">
        <w:rPr>
          <w:rFonts w:asciiTheme="minorHAnsi" w:hAnsiTheme="minorHAnsi" w:cstheme="minorHAnsi"/>
          <w:b/>
          <w:iCs/>
          <w:color w:val="FF0000"/>
          <w:sz w:val="24"/>
          <w:szCs w:val="24"/>
          <w:lang w:val="fr-CA"/>
        </w:rPr>
        <w:t>doit être</w:t>
      </w:r>
      <w:r w:rsidR="00BC3633" w:rsidRPr="00D4311C">
        <w:rPr>
          <w:rFonts w:asciiTheme="minorHAnsi" w:hAnsiTheme="minorHAnsi" w:cstheme="minorHAnsi"/>
          <w:b/>
          <w:iCs/>
          <w:color w:val="FF0000"/>
          <w:sz w:val="24"/>
          <w:szCs w:val="24"/>
          <w:lang w:val="fr-CA"/>
        </w:rPr>
        <w:t xml:space="preserve"> complétée par le NPCC</w:t>
      </w:r>
      <w:r w:rsidRPr="00D4311C">
        <w:rPr>
          <w:rFonts w:asciiTheme="minorHAnsi" w:hAnsiTheme="minorHAnsi" w:cstheme="minorHAnsi"/>
          <w:b/>
          <w:bCs/>
          <w:color w:val="FF0000"/>
          <w:sz w:val="24"/>
          <w:szCs w:val="24"/>
          <w:lang w:val="fr-CA"/>
        </w:rPr>
        <w:t>)</w:t>
      </w:r>
    </w:p>
    <w:tbl>
      <w:tblPr>
        <w:tblStyle w:val="TableGrid1"/>
        <w:tblW w:w="0" w:type="auto"/>
        <w:tblLook w:val="04A0" w:firstRow="1" w:lastRow="0" w:firstColumn="1" w:lastColumn="0" w:noHBand="0" w:noVBand="1"/>
      </w:tblPr>
      <w:tblGrid>
        <w:gridCol w:w="740"/>
        <w:gridCol w:w="1424"/>
        <w:gridCol w:w="6134"/>
        <w:gridCol w:w="2492"/>
      </w:tblGrid>
      <w:tr w:rsidR="00CC0E92" w:rsidRPr="00D4311C" w14:paraId="1AF402D0" w14:textId="77777777" w:rsidTr="00222BDB">
        <w:tc>
          <w:tcPr>
            <w:tcW w:w="743" w:type="dxa"/>
            <w:tcBorders>
              <w:bottom w:val="single" w:sz="4" w:space="0" w:color="auto"/>
            </w:tcBorders>
            <w:shd w:val="clear" w:color="auto" w:fill="DCDCFF"/>
          </w:tcPr>
          <w:p w14:paraId="5A2BEAEB" w14:textId="77777777" w:rsidR="00CC0E92" w:rsidRPr="00D4311C" w:rsidRDefault="00EA1CB0" w:rsidP="00CC0E92">
            <w:pPr>
              <w:widowControl w:val="0"/>
              <w:jc w:val="center"/>
              <w:rPr>
                <w:rFonts w:asciiTheme="minorHAnsi" w:hAnsiTheme="minorHAnsi" w:cstheme="minorHAnsi"/>
                <w:b/>
                <w:bCs/>
                <w:lang w:val="fr-CA"/>
              </w:rPr>
            </w:pPr>
            <w:proofErr w:type="spellStart"/>
            <w:r w:rsidRPr="00D4311C">
              <w:rPr>
                <w:rFonts w:asciiTheme="minorHAnsi" w:hAnsiTheme="minorHAnsi" w:cstheme="minorHAnsi"/>
                <w:b/>
                <w:bCs/>
                <w:lang w:val="fr-CA"/>
              </w:rPr>
              <w:t>Exig</w:t>
            </w:r>
            <w:proofErr w:type="spellEnd"/>
            <w:r w:rsidR="00CC0E92" w:rsidRPr="00D4311C">
              <w:rPr>
                <w:rFonts w:asciiTheme="minorHAnsi" w:hAnsiTheme="minorHAnsi" w:cstheme="minorHAnsi"/>
                <w:b/>
                <w:bCs/>
                <w:lang w:val="fr-CA"/>
              </w:rPr>
              <w:t>.</w:t>
            </w:r>
          </w:p>
        </w:tc>
        <w:tc>
          <w:tcPr>
            <w:tcW w:w="1440" w:type="dxa"/>
            <w:shd w:val="clear" w:color="auto" w:fill="DCDCFF"/>
          </w:tcPr>
          <w:p w14:paraId="61E00FE9" w14:textId="0AA4BD17" w:rsidR="00CC0E92" w:rsidRPr="00D4311C" w:rsidRDefault="00FE75D9" w:rsidP="00FE75D9">
            <w:pPr>
              <w:widowControl w:val="0"/>
              <w:jc w:val="center"/>
              <w:rPr>
                <w:rFonts w:asciiTheme="minorHAnsi" w:hAnsiTheme="minorHAnsi" w:cstheme="minorHAnsi"/>
                <w:b/>
                <w:bCs/>
                <w:lang w:val="fr-CA"/>
              </w:rPr>
            </w:pPr>
            <w:r w:rsidRPr="00D4311C">
              <w:rPr>
                <w:rFonts w:asciiTheme="minorHAnsi" w:hAnsiTheme="minorHAnsi" w:cstheme="minorHAnsi"/>
                <w:b/>
                <w:bCs/>
                <w:lang w:val="fr-CA"/>
              </w:rPr>
              <w:t>Constat</w:t>
            </w:r>
          </w:p>
        </w:tc>
        <w:tc>
          <w:tcPr>
            <w:tcW w:w="6296" w:type="dxa"/>
            <w:shd w:val="clear" w:color="auto" w:fill="DCDCFF"/>
          </w:tcPr>
          <w:p w14:paraId="6BCF55FA" w14:textId="77777777" w:rsidR="00CC0E92" w:rsidRPr="00D4311C" w:rsidRDefault="00BC3633" w:rsidP="00BC3633">
            <w:pPr>
              <w:widowControl w:val="0"/>
              <w:tabs>
                <w:tab w:val="left" w:pos="1470"/>
                <w:tab w:val="center" w:pos="3040"/>
              </w:tabs>
              <w:jc w:val="center"/>
              <w:rPr>
                <w:rFonts w:asciiTheme="minorHAnsi" w:hAnsiTheme="minorHAnsi" w:cstheme="minorHAnsi"/>
                <w:b/>
                <w:bCs/>
                <w:lang w:val="fr-CA"/>
              </w:rPr>
            </w:pPr>
            <w:r w:rsidRPr="00D4311C">
              <w:rPr>
                <w:rFonts w:asciiTheme="minorHAnsi" w:hAnsiTheme="minorHAnsi" w:cstheme="minorHAnsi"/>
                <w:b/>
                <w:bCs/>
                <w:lang w:val="fr-CA"/>
              </w:rPr>
              <w:t>Résumé et d</w:t>
            </w:r>
            <w:r w:rsidR="00CC0E92" w:rsidRPr="00D4311C">
              <w:rPr>
                <w:rFonts w:asciiTheme="minorHAnsi" w:hAnsiTheme="minorHAnsi" w:cstheme="minorHAnsi"/>
                <w:b/>
                <w:bCs/>
                <w:lang w:val="fr-CA"/>
              </w:rPr>
              <w:t>ocumentation</w:t>
            </w:r>
          </w:p>
        </w:tc>
        <w:tc>
          <w:tcPr>
            <w:tcW w:w="2537" w:type="dxa"/>
            <w:shd w:val="clear" w:color="auto" w:fill="DCDCFF"/>
          </w:tcPr>
          <w:p w14:paraId="0C224D16" w14:textId="77777777" w:rsidR="00CC0E92" w:rsidRPr="00D4311C" w:rsidRDefault="000C6DA6" w:rsidP="00BC3633">
            <w:pPr>
              <w:widowControl w:val="0"/>
              <w:jc w:val="center"/>
              <w:rPr>
                <w:rFonts w:asciiTheme="minorHAnsi" w:hAnsiTheme="minorHAnsi" w:cstheme="minorHAnsi"/>
                <w:b/>
                <w:bCs/>
                <w:lang w:val="fr-CA"/>
              </w:rPr>
            </w:pPr>
            <w:r w:rsidRPr="00D4311C">
              <w:rPr>
                <w:rFonts w:asciiTheme="minorHAnsi" w:hAnsiTheme="minorHAnsi" w:cstheme="minorHAnsi"/>
                <w:b/>
                <w:bCs/>
                <w:lang w:val="fr-CA"/>
              </w:rPr>
              <w:t>Fonctions</w:t>
            </w:r>
            <w:r w:rsidR="00CC0E92" w:rsidRPr="00D4311C">
              <w:rPr>
                <w:rFonts w:asciiTheme="minorHAnsi" w:hAnsiTheme="minorHAnsi" w:cstheme="minorHAnsi"/>
                <w:b/>
                <w:bCs/>
                <w:lang w:val="fr-CA"/>
              </w:rPr>
              <w:t xml:space="preserve"> </w:t>
            </w:r>
            <w:r w:rsidR="00BC3633" w:rsidRPr="00D4311C">
              <w:rPr>
                <w:rFonts w:asciiTheme="minorHAnsi" w:hAnsiTheme="minorHAnsi" w:cstheme="minorHAnsi"/>
                <w:b/>
                <w:bCs/>
                <w:lang w:val="fr-CA"/>
              </w:rPr>
              <w:t>surveillées</w:t>
            </w:r>
          </w:p>
        </w:tc>
      </w:tr>
      <w:tr w:rsidR="00CC0E92" w:rsidRPr="00D4311C" w14:paraId="5C612D30" w14:textId="77777777" w:rsidTr="007B7559">
        <w:tc>
          <w:tcPr>
            <w:tcW w:w="743" w:type="dxa"/>
            <w:shd w:val="clear" w:color="auto" w:fill="DCDCFF"/>
            <w:vAlign w:val="center"/>
          </w:tcPr>
          <w:p w14:paraId="1E1C936C" w14:textId="77777777" w:rsidR="00CC0E92" w:rsidRPr="00D4311C" w:rsidRDefault="00EA1CB0" w:rsidP="00CC0E92">
            <w:pPr>
              <w:widowControl w:val="0"/>
              <w:jc w:val="center"/>
              <w:rPr>
                <w:rFonts w:asciiTheme="minorHAnsi" w:hAnsiTheme="minorHAnsi" w:cstheme="minorHAnsi"/>
                <w:b/>
                <w:bCs/>
                <w:sz w:val="22"/>
                <w:szCs w:val="22"/>
                <w:lang w:val="fr-CA"/>
              </w:rPr>
            </w:pPr>
            <w:r w:rsidRPr="00D4311C">
              <w:rPr>
                <w:rFonts w:asciiTheme="minorHAnsi" w:hAnsiTheme="minorHAnsi" w:cstheme="minorHAnsi"/>
                <w:b/>
                <w:bCs/>
                <w:sz w:val="22"/>
                <w:szCs w:val="22"/>
                <w:lang w:val="fr-CA"/>
              </w:rPr>
              <w:t>E</w:t>
            </w:r>
            <w:r w:rsidR="00CC0E92" w:rsidRPr="00D4311C">
              <w:rPr>
                <w:rFonts w:asciiTheme="minorHAnsi" w:hAnsiTheme="minorHAnsi" w:cstheme="minorHAnsi"/>
                <w:b/>
                <w:bCs/>
                <w:sz w:val="22"/>
                <w:szCs w:val="22"/>
                <w:lang w:val="fr-CA"/>
              </w:rPr>
              <w:t>1</w:t>
            </w:r>
          </w:p>
        </w:tc>
        <w:tc>
          <w:tcPr>
            <w:tcW w:w="1440" w:type="dxa"/>
          </w:tcPr>
          <w:p w14:paraId="49505001" w14:textId="77777777" w:rsidR="00CC0E92" w:rsidRPr="00D4311C" w:rsidRDefault="00CC0E92" w:rsidP="00CC0E92">
            <w:pPr>
              <w:widowControl w:val="0"/>
              <w:rPr>
                <w:rFonts w:asciiTheme="minorHAnsi" w:hAnsiTheme="minorHAnsi" w:cstheme="minorHAnsi"/>
                <w:bCs/>
                <w:sz w:val="22"/>
                <w:szCs w:val="22"/>
                <w:lang w:val="fr-CA"/>
              </w:rPr>
            </w:pPr>
          </w:p>
        </w:tc>
        <w:tc>
          <w:tcPr>
            <w:tcW w:w="6296" w:type="dxa"/>
          </w:tcPr>
          <w:p w14:paraId="291A11ED" w14:textId="77777777" w:rsidR="00CC0E92" w:rsidRPr="00D4311C" w:rsidRDefault="00CC0E92" w:rsidP="00CC0E92">
            <w:pPr>
              <w:widowControl w:val="0"/>
              <w:rPr>
                <w:rFonts w:asciiTheme="minorHAnsi" w:hAnsiTheme="minorHAnsi" w:cstheme="minorHAnsi"/>
                <w:bCs/>
                <w:sz w:val="22"/>
                <w:szCs w:val="22"/>
                <w:lang w:val="fr-CA"/>
              </w:rPr>
            </w:pPr>
          </w:p>
        </w:tc>
        <w:tc>
          <w:tcPr>
            <w:tcW w:w="2537" w:type="dxa"/>
          </w:tcPr>
          <w:p w14:paraId="682E8996" w14:textId="77777777" w:rsidR="00CC0E92" w:rsidRPr="00D4311C" w:rsidRDefault="00CC0E92" w:rsidP="00CC0E92">
            <w:pPr>
              <w:widowControl w:val="0"/>
              <w:rPr>
                <w:rFonts w:asciiTheme="minorHAnsi" w:hAnsiTheme="minorHAnsi" w:cstheme="minorHAnsi"/>
                <w:bCs/>
                <w:sz w:val="22"/>
                <w:szCs w:val="22"/>
                <w:lang w:val="fr-CA"/>
              </w:rPr>
            </w:pPr>
          </w:p>
        </w:tc>
      </w:tr>
      <w:tr w:rsidR="00104B2B" w:rsidRPr="00D4311C" w14:paraId="070FBEA6" w14:textId="77777777" w:rsidTr="007B7559">
        <w:tc>
          <w:tcPr>
            <w:tcW w:w="743" w:type="dxa"/>
            <w:shd w:val="clear" w:color="auto" w:fill="DCDCFF"/>
            <w:vAlign w:val="center"/>
          </w:tcPr>
          <w:p w14:paraId="34ADC916" w14:textId="213EB2E7" w:rsidR="00104B2B" w:rsidRPr="00D4311C" w:rsidRDefault="00926C12" w:rsidP="00CC0E92">
            <w:pPr>
              <w:widowControl w:val="0"/>
              <w:jc w:val="center"/>
              <w:rPr>
                <w:rFonts w:asciiTheme="minorHAnsi" w:hAnsiTheme="minorHAnsi" w:cstheme="minorHAnsi"/>
                <w:b/>
                <w:bCs/>
                <w:sz w:val="22"/>
                <w:szCs w:val="22"/>
                <w:lang w:val="fr-CA"/>
              </w:rPr>
            </w:pPr>
            <w:r w:rsidRPr="00D4311C">
              <w:rPr>
                <w:rFonts w:asciiTheme="minorHAnsi" w:hAnsiTheme="minorHAnsi" w:cstheme="minorHAnsi"/>
                <w:b/>
                <w:bCs/>
                <w:sz w:val="22"/>
                <w:szCs w:val="22"/>
                <w:lang w:val="fr-CA"/>
              </w:rPr>
              <w:t>E2</w:t>
            </w:r>
          </w:p>
        </w:tc>
        <w:tc>
          <w:tcPr>
            <w:tcW w:w="1440" w:type="dxa"/>
          </w:tcPr>
          <w:p w14:paraId="0A08328D" w14:textId="77777777" w:rsidR="00104B2B" w:rsidRPr="00D4311C" w:rsidRDefault="00104B2B" w:rsidP="00CC0E92">
            <w:pPr>
              <w:widowControl w:val="0"/>
              <w:rPr>
                <w:rFonts w:asciiTheme="minorHAnsi" w:hAnsiTheme="minorHAnsi" w:cstheme="minorHAnsi"/>
                <w:bCs/>
                <w:sz w:val="22"/>
                <w:szCs w:val="22"/>
                <w:lang w:val="fr-CA"/>
              </w:rPr>
            </w:pPr>
          </w:p>
        </w:tc>
        <w:tc>
          <w:tcPr>
            <w:tcW w:w="6296" w:type="dxa"/>
          </w:tcPr>
          <w:p w14:paraId="778811BA" w14:textId="77777777" w:rsidR="00104B2B" w:rsidRPr="00D4311C" w:rsidRDefault="00104B2B" w:rsidP="00CC0E92">
            <w:pPr>
              <w:widowControl w:val="0"/>
              <w:rPr>
                <w:rFonts w:asciiTheme="minorHAnsi" w:hAnsiTheme="minorHAnsi" w:cstheme="minorHAnsi"/>
                <w:bCs/>
                <w:sz w:val="22"/>
                <w:szCs w:val="22"/>
                <w:lang w:val="fr-CA"/>
              </w:rPr>
            </w:pPr>
          </w:p>
        </w:tc>
        <w:tc>
          <w:tcPr>
            <w:tcW w:w="2537" w:type="dxa"/>
          </w:tcPr>
          <w:p w14:paraId="3A1D09DA" w14:textId="77777777" w:rsidR="00104B2B" w:rsidRPr="00D4311C" w:rsidRDefault="00104B2B" w:rsidP="00CC0E92">
            <w:pPr>
              <w:widowControl w:val="0"/>
              <w:rPr>
                <w:rFonts w:asciiTheme="minorHAnsi" w:hAnsiTheme="minorHAnsi" w:cstheme="minorHAnsi"/>
                <w:bCs/>
                <w:sz w:val="22"/>
                <w:szCs w:val="22"/>
                <w:lang w:val="fr-CA"/>
              </w:rPr>
            </w:pPr>
          </w:p>
        </w:tc>
      </w:tr>
      <w:tr w:rsidR="007B7559" w:rsidRPr="00D4311C" w14:paraId="707C16E6" w14:textId="77777777" w:rsidTr="007B7559">
        <w:tc>
          <w:tcPr>
            <w:tcW w:w="743" w:type="dxa"/>
            <w:shd w:val="clear" w:color="auto" w:fill="DCDCFF"/>
            <w:vAlign w:val="center"/>
          </w:tcPr>
          <w:p w14:paraId="170F6148" w14:textId="36DA4FED" w:rsidR="007B7559" w:rsidRPr="00D4311C" w:rsidRDefault="007B7559" w:rsidP="00CC0E92">
            <w:pPr>
              <w:widowControl w:val="0"/>
              <w:jc w:val="center"/>
              <w:rPr>
                <w:rFonts w:asciiTheme="minorHAnsi" w:hAnsiTheme="minorHAnsi" w:cstheme="minorHAnsi"/>
                <w:b/>
                <w:bCs/>
                <w:sz w:val="22"/>
                <w:szCs w:val="22"/>
                <w:lang w:val="fr-CA"/>
              </w:rPr>
            </w:pPr>
            <w:r w:rsidRPr="00D4311C">
              <w:rPr>
                <w:rFonts w:asciiTheme="minorHAnsi" w:hAnsiTheme="minorHAnsi" w:cstheme="minorHAnsi"/>
                <w:b/>
                <w:bCs/>
                <w:sz w:val="22"/>
                <w:szCs w:val="22"/>
                <w:lang w:val="fr-CA"/>
              </w:rPr>
              <w:t>E</w:t>
            </w:r>
            <w:r w:rsidR="00926C12" w:rsidRPr="00D4311C">
              <w:rPr>
                <w:rFonts w:asciiTheme="minorHAnsi" w:hAnsiTheme="minorHAnsi" w:cstheme="minorHAnsi"/>
                <w:b/>
                <w:bCs/>
                <w:sz w:val="22"/>
                <w:szCs w:val="22"/>
                <w:lang w:val="fr-CA"/>
              </w:rPr>
              <w:t>3</w:t>
            </w:r>
          </w:p>
        </w:tc>
        <w:tc>
          <w:tcPr>
            <w:tcW w:w="1440" w:type="dxa"/>
          </w:tcPr>
          <w:p w14:paraId="4413CEA3" w14:textId="77777777" w:rsidR="007B7559" w:rsidRPr="00D4311C" w:rsidRDefault="007B7559" w:rsidP="00CC0E92">
            <w:pPr>
              <w:widowControl w:val="0"/>
              <w:rPr>
                <w:rFonts w:asciiTheme="minorHAnsi" w:hAnsiTheme="minorHAnsi" w:cstheme="minorHAnsi"/>
                <w:bCs/>
                <w:sz w:val="22"/>
                <w:szCs w:val="22"/>
                <w:lang w:val="fr-CA"/>
              </w:rPr>
            </w:pPr>
          </w:p>
        </w:tc>
        <w:tc>
          <w:tcPr>
            <w:tcW w:w="6296" w:type="dxa"/>
          </w:tcPr>
          <w:p w14:paraId="46EB27FE" w14:textId="77777777" w:rsidR="007B7559" w:rsidRPr="00D4311C" w:rsidRDefault="007B7559" w:rsidP="00CC0E92">
            <w:pPr>
              <w:widowControl w:val="0"/>
              <w:rPr>
                <w:rFonts w:asciiTheme="minorHAnsi" w:hAnsiTheme="minorHAnsi" w:cstheme="minorHAnsi"/>
                <w:bCs/>
                <w:sz w:val="22"/>
                <w:szCs w:val="22"/>
                <w:lang w:val="fr-CA"/>
              </w:rPr>
            </w:pPr>
          </w:p>
        </w:tc>
        <w:tc>
          <w:tcPr>
            <w:tcW w:w="2537" w:type="dxa"/>
          </w:tcPr>
          <w:p w14:paraId="466A20E0" w14:textId="77777777" w:rsidR="007B7559" w:rsidRPr="00D4311C" w:rsidRDefault="007B7559" w:rsidP="00CC0E92">
            <w:pPr>
              <w:widowControl w:val="0"/>
              <w:rPr>
                <w:rFonts w:asciiTheme="minorHAnsi" w:hAnsiTheme="minorHAnsi" w:cstheme="minorHAnsi"/>
                <w:bCs/>
                <w:sz w:val="22"/>
                <w:szCs w:val="22"/>
                <w:lang w:val="fr-CA"/>
              </w:rPr>
            </w:pPr>
          </w:p>
        </w:tc>
      </w:tr>
      <w:tr w:rsidR="00104B2B" w:rsidRPr="00D4311C" w14:paraId="620081BA" w14:textId="77777777" w:rsidTr="007B7559">
        <w:tc>
          <w:tcPr>
            <w:tcW w:w="743" w:type="dxa"/>
            <w:shd w:val="clear" w:color="auto" w:fill="DCDCFF"/>
            <w:vAlign w:val="center"/>
          </w:tcPr>
          <w:p w14:paraId="27E41884" w14:textId="577F80FB" w:rsidR="00104B2B" w:rsidRPr="00D4311C" w:rsidRDefault="00926C12" w:rsidP="00CC0E92">
            <w:pPr>
              <w:widowControl w:val="0"/>
              <w:jc w:val="center"/>
              <w:rPr>
                <w:rFonts w:asciiTheme="minorHAnsi" w:hAnsiTheme="minorHAnsi" w:cstheme="minorHAnsi"/>
                <w:b/>
                <w:bCs/>
                <w:sz w:val="22"/>
                <w:szCs w:val="22"/>
                <w:lang w:val="fr-CA"/>
              </w:rPr>
            </w:pPr>
            <w:r w:rsidRPr="00D4311C">
              <w:rPr>
                <w:rFonts w:asciiTheme="minorHAnsi" w:hAnsiTheme="minorHAnsi" w:cstheme="minorHAnsi"/>
                <w:b/>
                <w:bCs/>
                <w:sz w:val="22"/>
                <w:szCs w:val="22"/>
                <w:lang w:val="fr-CA"/>
              </w:rPr>
              <w:t>E4</w:t>
            </w:r>
          </w:p>
        </w:tc>
        <w:tc>
          <w:tcPr>
            <w:tcW w:w="1440" w:type="dxa"/>
          </w:tcPr>
          <w:p w14:paraId="748D52E5" w14:textId="77777777" w:rsidR="00104B2B" w:rsidRPr="00D4311C" w:rsidRDefault="00104B2B" w:rsidP="00CC0E92">
            <w:pPr>
              <w:widowControl w:val="0"/>
              <w:rPr>
                <w:rFonts w:asciiTheme="minorHAnsi" w:hAnsiTheme="minorHAnsi" w:cstheme="minorHAnsi"/>
                <w:bCs/>
                <w:sz w:val="22"/>
                <w:szCs w:val="22"/>
                <w:lang w:val="fr-CA"/>
              </w:rPr>
            </w:pPr>
          </w:p>
        </w:tc>
        <w:tc>
          <w:tcPr>
            <w:tcW w:w="6296" w:type="dxa"/>
          </w:tcPr>
          <w:p w14:paraId="6CB21E50" w14:textId="77777777" w:rsidR="00104B2B" w:rsidRPr="00D4311C" w:rsidRDefault="00104B2B" w:rsidP="00CC0E92">
            <w:pPr>
              <w:widowControl w:val="0"/>
              <w:rPr>
                <w:rFonts w:asciiTheme="minorHAnsi" w:hAnsiTheme="minorHAnsi" w:cstheme="minorHAnsi"/>
                <w:bCs/>
                <w:sz w:val="22"/>
                <w:szCs w:val="22"/>
                <w:lang w:val="fr-CA"/>
              </w:rPr>
            </w:pPr>
          </w:p>
        </w:tc>
        <w:tc>
          <w:tcPr>
            <w:tcW w:w="2537" w:type="dxa"/>
          </w:tcPr>
          <w:p w14:paraId="0841DE79" w14:textId="77777777" w:rsidR="00104B2B" w:rsidRPr="00D4311C" w:rsidRDefault="00104B2B" w:rsidP="00CC0E92">
            <w:pPr>
              <w:widowControl w:val="0"/>
              <w:rPr>
                <w:rFonts w:asciiTheme="minorHAnsi" w:hAnsiTheme="minorHAnsi" w:cstheme="minorHAnsi"/>
                <w:bCs/>
                <w:sz w:val="22"/>
                <w:szCs w:val="22"/>
                <w:lang w:val="fr-CA"/>
              </w:rPr>
            </w:pPr>
          </w:p>
        </w:tc>
      </w:tr>
      <w:tr w:rsidR="007B7559" w:rsidRPr="00D4311C" w14:paraId="53BA20BB" w14:textId="77777777" w:rsidTr="007B7559">
        <w:tc>
          <w:tcPr>
            <w:tcW w:w="743" w:type="dxa"/>
            <w:shd w:val="clear" w:color="auto" w:fill="DCDCFF"/>
            <w:vAlign w:val="center"/>
          </w:tcPr>
          <w:p w14:paraId="63877A7A" w14:textId="4D5DEBC9" w:rsidR="007B7559" w:rsidRPr="00D4311C" w:rsidRDefault="007B7559" w:rsidP="00CC0E92">
            <w:pPr>
              <w:widowControl w:val="0"/>
              <w:jc w:val="center"/>
              <w:rPr>
                <w:rFonts w:asciiTheme="minorHAnsi" w:hAnsiTheme="minorHAnsi" w:cstheme="minorHAnsi"/>
                <w:b/>
                <w:bCs/>
                <w:sz w:val="22"/>
                <w:szCs w:val="22"/>
                <w:lang w:val="fr-CA"/>
              </w:rPr>
            </w:pPr>
            <w:r w:rsidRPr="00D4311C">
              <w:rPr>
                <w:rFonts w:asciiTheme="minorHAnsi" w:hAnsiTheme="minorHAnsi" w:cstheme="minorHAnsi"/>
                <w:b/>
                <w:bCs/>
                <w:sz w:val="22"/>
                <w:szCs w:val="22"/>
                <w:lang w:val="fr-CA"/>
              </w:rPr>
              <w:t>E</w:t>
            </w:r>
            <w:r w:rsidR="00926C12" w:rsidRPr="00D4311C">
              <w:rPr>
                <w:rFonts w:asciiTheme="minorHAnsi" w:hAnsiTheme="minorHAnsi" w:cstheme="minorHAnsi"/>
                <w:b/>
                <w:bCs/>
                <w:sz w:val="22"/>
                <w:szCs w:val="22"/>
                <w:lang w:val="fr-CA"/>
              </w:rPr>
              <w:t>5</w:t>
            </w:r>
          </w:p>
        </w:tc>
        <w:tc>
          <w:tcPr>
            <w:tcW w:w="1440" w:type="dxa"/>
          </w:tcPr>
          <w:p w14:paraId="5F727D26" w14:textId="77777777" w:rsidR="007B7559" w:rsidRPr="00D4311C" w:rsidRDefault="007B7559" w:rsidP="00CC0E92">
            <w:pPr>
              <w:widowControl w:val="0"/>
              <w:rPr>
                <w:rFonts w:asciiTheme="minorHAnsi" w:hAnsiTheme="minorHAnsi" w:cstheme="minorHAnsi"/>
                <w:bCs/>
                <w:sz w:val="22"/>
                <w:szCs w:val="22"/>
                <w:lang w:val="fr-CA"/>
              </w:rPr>
            </w:pPr>
          </w:p>
        </w:tc>
        <w:tc>
          <w:tcPr>
            <w:tcW w:w="6296" w:type="dxa"/>
          </w:tcPr>
          <w:p w14:paraId="46380B0C" w14:textId="77777777" w:rsidR="007B7559" w:rsidRPr="00D4311C" w:rsidRDefault="007B7559" w:rsidP="00CC0E92">
            <w:pPr>
              <w:widowControl w:val="0"/>
              <w:rPr>
                <w:rFonts w:asciiTheme="minorHAnsi" w:hAnsiTheme="minorHAnsi" w:cstheme="minorHAnsi"/>
                <w:bCs/>
                <w:sz w:val="22"/>
                <w:szCs w:val="22"/>
                <w:lang w:val="fr-CA"/>
              </w:rPr>
            </w:pPr>
          </w:p>
        </w:tc>
        <w:tc>
          <w:tcPr>
            <w:tcW w:w="2537" w:type="dxa"/>
          </w:tcPr>
          <w:p w14:paraId="6F0CA8F1" w14:textId="77777777" w:rsidR="007B7559" w:rsidRPr="00D4311C" w:rsidRDefault="007B7559" w:rsidP="00CC0E92">
            <w:pPr>
              <w:widowControl w:val="0"/>
              <w:rPr>
                <w:rFonts w:asciiTheme="minorHAnsi" w:hAnsiTheme="minorHAnsi" w:cstheme="minorHAnsi"/>
                <w:bCs/>
                <w:sz w:val="22"/>
                <w:szCs w:val="22"/>
                <w:lang w:val="fr-CA"/>
              </w:rPr>
            </w:pPr>
          </w:p>
        </w:tc>
      </w:tr>
      <w:tr w:rsidR="00104B2B" w:rsidRPr="00D4311C" w14:paraId="560494FD" w14:textId="77777777" w:rsidTr="007B7559">
        <w:tc>
          <w:tcPr>
            <w:tcW w:w="743" w:type="dxa"/>
            <w:shd w:val="clear" w:color="auto" w:fill="DCDCFF"/>
            <w:vAlign w:val="center"/>
          </w:tcPr>
          <w:p w14:paraId="3257DB27" w14:textId="624528EC" w:rsidR="00104B2B" w:rsidRPr="00D4311C" w:rsidRDefault="00926C12" w:rsidP="00CC0E92">
            <w:pPr>
              <w:widowControl w:val="0"/>
              <w:jc w:val="center"/>
              <w:rPr>
                <w:rFonts w:asciiTheme="minorHAnsi" w:hAnsiTheme="minorHAnsi" w:cstheme="minorHAnsi"/>
                <w:b/>
                <w:bCs/>
                <w:sz w:val="22"/>
                <w:szCs w:val="22"/>
                <w:lang w:val="fr-CA"/>
              </w:rPr>
            </w:pPr>
            <w:r w:rsidRPr="00D4311C">
              <w:rPr>
                <w:rFonts w:asciiTheme="minorHAnsi" w:hAnsiTheme="minorHAnsi" w:cstheme="minorHAnsi"/>
                <w:b/>
                <w:bCs/>
                <w:sz w:val="22"/>
                <w:szCs w:val="22"/>
                <w:lang w:val="fr-CA"/>
              </w:rPr>
              <w:t>E6</w:t>
            </w:r>
          </w:p>
        </w:tc>
        <w:tc>
          <w:tcPr>
            <w:tcW w:w="1440" w:type="dxa"/>
          </w:tcPr>
          <w:p w14:paraId="6F7F30E5" w14:textId="77777777" w:rsidR="00104B2B" w:rsidRPr="00D4311C" w:rsidRDefault="00104B2B" w:rsidP="00CC0E92">
            <w:pPr>
              <w:widowControl w:val="0"/>
              <w:rPr>
                <w:rFonts w:asciiTheme="minorHAnsi" w:hAnsiTheme="minorHAnsi" w:cstheme="minorHAnsi"/>
                <w:bCs/>
                <w:sz w:val="22"/>
                <w:szCs w:val="22"/>
                <w:lang w:val="fr-CA"/>
              </w:rPr>
            </w:pPr>
          </w:p>
        </w:tc>
        <w:tc>
          <w:tcPr>
            <w:tcW w:w="6296" w:type="dxa"/>
          </w:tcPr>
          <w:p w14:paraId="7D83B733" w14:textId="77777777" w:rsidR="00104B2B" w:rsidRPr="00D4311C" w:rsidRDefault="00104B2B" w:rsidP="00CC0E92">
            <w:pPr>
              <w:widowControl w:val="0"/>
              <w:rPr>
                <w:rFonts w:asciiTheme="minorHAnsi" w:hAnsiTheme="minorHAnsi" w:cstheme="minorHAnsi"/>
                <w:bCs/>
                <w:sz w:val="22"/>
                <w:szCs w:val="22"/>
                <w:lang w:val="fr-CA"/>
              </w:rPr>
            </w:pPr>
          </w:p>
        </w:tc>
        <w:tc>
          <w:tcPr>
            <w:tcW w:w="2537" w:type="dxa"/>
          </w:tcPr>
          <w:p w14:paraId="41182307" w14:textId="77777777" w:rsidR="00104B2B" w:rsidRPr="00D4311C" w:rsidRDefault="00104B2B" w:rsidP="00CC0E92">
            <w:pPr>
              <w:widowControl w:val="0"/>
              <w:rPr>
                <w:rFonts w:asciiTheme="minorHAnsi" w:hAnsiTheme="minorHAnsi" w:cstheme="minorHAnsi"/>
                <w:bCs/>
                <w:sz w:val="22"/>
                <w:szCs w:val="22"/>
                <w:lang w:val="fr-CA"/>
              </w:rPr>
            </w:pPr>
          </w:p>
        </w:tc>
      </w:tr>
    </w:tbl>
    <w:p w14:paraId="26869774" w14:textId="77777777" w:rsidR="00CC0E92" w:rsidRPr="00D4311C" w:rsidRDefault="00CC0E92" w:rsidP="00CC0E92">
      <w:pPr>
        <w:widowControl w:val="0"/>
        <w:rPr>
          <w:rFonts w:asciiTheme="minorHAnsi" w:hAnsiTheme="minorHAnsi" w:cstheme="minorHAnsi"/>
          <w:b/>
          <w:bCs/>
          <w:color w:val="264D74"/>
          <w:sz w:val="24"/>
          <w:szCs w:val="24"/>
          <w:lang w:val="fr-CA"/>
        </w:rPr>
      </w:pPr>
      <w:r w:rsidRPr="00D4311C">
        <w:rPr>
          <w:rFonts w:asciiTheme="minorHAnsi" w:hAnsiTheme="minorHAnsi" w:cstheme="minorHAnsi"/>
          <w:b/>
          <w:bCs/>
          <w:color w:val="000000"/>
          <w:sz w:val="24"/>
          <w:szCs w:val="24"/>
          <w:lang w:val="fr-CA"/>
        </w:rPr>
        <w:t xml:space="preserve"> </w:t>
      </w:r>
    </w:p>
    <w:tbl>
      <w:tblPr>
        <w:tblStyle w:val="TableGrid1"/>
        <w:tblW w:w="0" w:type="auto"/>
        <w:tblLook w:val="04A0" w:firstRow="1" w:lastRow="0" w:firstColumn="1" w:lastColumn="0" w:noHBand="0" w:noVBand="1"/>
      </w:tblPr>
      <w:tblGrid>
        <w:gridCol w:w="737"/>
        <w:gridCol w:w="10053"/>
      </w:tblGrid>
      <w:tr w:rsidR="00CC0E92" w:rsidRPr="00D4311C" w14:paraId="55056A8A" w14:textId="77777777" w:rsidTr="00CC0E92">
        <w:tc>
          <w:tcPr>
            <w:tcW w:w="738" w:type="dxa"/>
            <w:shd w:val="clear" w:color="auto" w:fill="DCDCFF"/>
          </w:tcPr>
          <w:p w14:paraId="146CF7BD" w14:textId="77777777" w:rsidR="00CC0E92" w:rsidRPr="00D4311C" w:rsidRDefault="00EA1CB0" w:rsidP="00CC0E92">
            <w:pPr>
              <w:widowControl w:val="0"/>
              <w:jc w:val="center"/>
              <w:rPr>
                <w:rFonts w:asciiTheme="minorHAnsi" w:hAnsiTheme="minorHAnsi" w:cstheme="minorHAnsi"/>
                <w:b/>
                <w:bCs/>
                <w:lang w:val="fr-CA"/>
              </w:rPr>
            </w:pPr>
            <w:proofErr w:type="spellStart"/>
            <w:r w:rsidRPr="00D4311C">
              <w:rPr>
                <w:rFonts w:asciiTheme="minorHAnsi" w:hAnsiTheme="minorHAnsi" w:cstheme="minorHAnsi"/>
                <w:b/>
                <w:bCs/>
                <w:lang w:val="fr-CA"/>
              </w:rPr>
              <w:t>Exig</w:t>
            </w:r>
            <w:proofErr w:type="spellEnd"/>
            <w:r w:rsidRPr="00D4311C">
              <w:rPr>
                <w:rFonts w:asciiTheme="minorHAnsi" w:hAnsiTheme="minorHAnsi" w:cstheme="minorHAnsi"/>
                <w:b/>
                <w:bCs/>
                <w:lang w:val="fr-CA"/>
              </w:rPr>
              <w:t>.</w:t>
            </w:r>
          </w:p>
        </w:tc>
        <w:tc>
          <w:tcPr>
            <w:tcW w:w="10260" w:type="dxa"/>
            <w:shd w:val="clear" w:color="auto" w:fill="DCDCFF"/>
          </w:tcPr>
          <w:p w14:paraId="3368C2C9" w14:textId="77777777" w:rsidR="00CC0E92" w:rsidRPr="00D4311C" w:rsidRDefault="00512C1A" w:rsidP="0076200B">
            <w:pPr>
              <w:widowControl w:val="0"/>
              <w:jc w:val="center"/>
              <w:rPr>
                <w:rFonts w:asciiTheme="minorHAnsi" w:hAnsiTheme="minorHAnsi" w:cstheme="minorHAnsi"/>
                <w:b/>
                <w:bCs/>
                <w:lang w:val="fr-CA"/>
              </w:rPr>
            </w:pPr>
            <w:r w:rsidRPr="00D4311C">
              <w:rPr>
                <w:rFonts w:asciiTheme="minorHAnsi" w:hAnsiTheme="minorHAnsi" w:cstheme="minorHAnsi"/>
                <w:b/>
                <w:bCs/>
                <w:lang w:val="fr-CA"/>
              </w:rPr>
              <w:t>S</w:t>
            </w:r>
            <w:r w:rsidR="0076200B" w:rsidRPr="00D4311C">
              <w:rPr>
                <w:rFonts w:asciiTheme="minorHAnsi" w:hAnsiTheme="minorHAnsi" w:cstheme="minorHAnsi"/>
                <w:b/>
                <w:bCs/>
                <w:lang w:val="fr-CA"/>
              </w:rPr>
              <w:t>ujets de préoccupation</w:t>
            </w:r>
          </w:p>
        </w:tc>
      </w:tr>
      <w:tr w:rsidR="00CC0E92" w:rsidRPr="00D4311C" w14:paraId="4E419364" w14:textId="77777777" w:rsidTr="00CC0E92">
        <w:tc>
          <w:tcPr>
            <w:tcW w:w="738" w:type="dxa"/>
          </w:tcPr>
          <w:p w14:paraId="4BD521F3" w14:textId="77777777" w:rsidR="00CC0E92" w:rsidRPr="00D4311C" w:rsidRDefault="00CC0E92" w:rsidP="00CC0E92">
            <w:pPr>
              <w:widowControl w:val="0"/>
              <w:rPr>
                <w:rFonts w:asciiTheme="minorHAnsi" w:hAnsiTheme="minorHAnsi" w:cstheme="minorHAnsi"/>
                <w:bCs/>
                <w:sz w:val="22"/>
                <w:szCs w:val="22"/>
                <w:lang w:val="fr-CA"/>
              </w:rPr>
            </w:pPr>
          </w:p>
        </w:tc>
        <w:tc>
          <w:tcPr>
            <w:tcW w:w="10260" w:type="dxa"/>
          </w:tcPr>
          <w:p w14:paraId="4A843DBF" w14:textId="77777777" w:rsidR="00CC0E92" w:rsidRPr="00D4311C" w:rsidRDefault="00CC0E92" w:rsidP="00CC0E92">
            <w:pPr>
              <w:widowControl w:val="0"/>
              <w:rPr>
                <w:rFonts w:asciiTheme="minorHAnsi" w:hAnsiTheme="minorHAnsi" w:cstheme="minorHAnsi"/>
                <w:bCs/>
                <w:sz w:val="22"/>
                <w:szCs w:val="22"/>
                <w:lang w:val="fr-CA"/>
              </w:rPr>
            </w:pPr>
          </w:p>
        </w:tc>
      </w:tr>
      <w:tr w:rsidR="00CC0E92" w:rsidRPr="00D4311C" w14:paraId="04FAAE97" w14:textId="77777777" w:rsidTr="00CC0E92">
        <w:tc>
          <w:tcPr>
            <w:tcW w:w="738" w:type="dxa"/>
          </w:tcPr>
          <w:p w14:paraId="44C03659" w14:textId="77777777" w:rsidR="00CC0E92" w:rsidRPr="00D4311C" w:rsidRDefault="00CC0E92" w:rsidP="00CC0E92">
            <w:pPr>
              <w:widowControl w:val="0"/>
              <w:rPr>
                <w:rFonts w:asciiTheme="minorHAnsi" w:hAnsiTheme="minorHAnsi" w:cstheme="minorHAnsi"/>
                <w:bCs/>
                <w:sz w:val="22"/>
                <w:szCs w:val="22"/>
                <w:lang w:val="fr-CA"/>
              </w:rPr>
            </w:pPr>
          </w:p>
        </w:tc>
        <w:tc>
          <w:tcPr>
            <w:tcW w:w="10260" w:type="dxa"/>
          </w:tcPr>
          <w:p w14:paraId="1CF1D810" w14:textId="77777777" w:rsidR="00CC0E92" w:rsidRPr="00D4311C" w:rsidRDefault="00CC0E92" w:rsidP="00CC0E92">
            <w:pPr>
              <w:widowControl w:val="0"/>
              <w:rPr>
                <w:rFonts w:asciiTheme="minorHAnsi" w:hAnsiTheme="minorHAnsi" w:cstheme="minorHAnsi"/>
                <w:bCs/>
                <w:sz w:val="22"/>
                <w:szCs w:val="22"/>
                <w:lang w:val="fr-CA"/>
              </w:rPr>
            </w:pPr>
          </w:p>
        </w:tc>
      </w:tr>
      <w:tr w:rsidR="00CC0E92" w:rsidRPr="00D4311C" w14:paraId="72206153" w14:textId="77777777" w:rsidTr="00CC0E92">
        <w:tc>
          <w:tcPr>
            <w:tcW w:w="738" w:type="dxa"/>
          </w:tcPr>
          <w:p w14:paraId="200882FE" w14:textId="77777777" w:rsidR="00CC0E92" w:rsidRPr="00D4311C" w:rsidRDefault="00CC0E92" w:rsidP="00CC0E92">
            <w:pPr>
              <w:widowControl w:val="0"/>
              <w:rPr>
                <w:rFonts w:asciiTheme="minorHAnsi" w:hAnsiTheme="minorHAnsi" w:cstheme="minorHAnsi"/>
                <w:bCs/>
                <w:sz w:val="22"/>
                <w:szCs w:val="22"/>
                <w:lang w:val="fr-CA"/>
              </w:rPr>
            </w:pPr>
          </w:p>
        </w:tc>
        <w:tc>
          <w:tcPr>
            <w:tcW w:w="10260" w:type="dxa"/>
          </w:tcPr>
          <w:p w14:paraId="0195FD3B" w14:textId="77777777" w:rsidR="00CC0E92" w:rsidRPr="00D4311C" w:rsidRDefault="00CC0E92" w:rsidP="00CC0E92">
            <w:pPr>
              <w:widowControl w:val="0"/>
              <w:rPr>
                <w:rFonts w:asciiTheme="minorHAnsi" w:hAnsiTheme="minorHAnsi" w:cstheme="minorHAnsi"/>
                <w:bCs/>
                <w:sz w:val="22"/>
                <w:szCs w:val="22"/>
                <w:lang w:val="fr-CA"/>
              </w:rPr>
            </w:pPr>
          </w:p>
        </w:tc>
      </w:tr>
    </w:tbl>
    <w:p w14:paraId="5F42A364" w14:textId="77777777" w:rsidR="00CC0E92" w:rsidRPr="00D4311C" w:rsidRDefault="00CC0E92" w:rsidP="00CC0E92">
      <w:pPr>
        <w:autoSpaceDE/>
        <w:autoSpaceDN/>
        <w:adjustRightInd/>
        <w:rPr>
          <w:rFonts w:asciiTheme="minorHAnsi" w:hAnsiTheme="minorHAnsi" w:cstheme="minorHAnsi"/>
          <w:b/>
          <w:sz w:val="24"/>
          <w:szCs w:val="24"/>
          <w:u w:val="single"/>
          <w:lang w:val="fr-CA"/>
        </w:rPr>
      </w:pPr>
    </w:p>
    <w:tbl>
      <w:tblPr>
        <w:tblStyle w:val="TableGrid1"/>
        <w:tblW w:w="0" w:type="auto"/>
        <w:tblLook w:val="04A0" w:firstRow="1" w:lastRow="0" w:firstColumn="1" w:lastColumn="0" w:noHBand="0" w:noVBand="1"/>
      </w:tblPr>
      <w:tblGrid>
        <w:gridCol w:w="737"/>
        <w:gridCol w:w="10053"/>
      </w:tblGrid>
      <w:tr w:rsidR="00CC0E92" w:rsidRPr="00D4311C" w14:paraId="0FA0BE93" w14:textId="77777777" w:rsidTr="00CC0E92">
        <w:tc>
          <w:tcPr>
            <w:tcW w:w="738" w:type="dxa"/>
            <w:shd w:val="clear" w:color="auto" w:fill="DCDCFF"/>
          </w:tcPr>
          <w:p w14:paraId="1A830A79" w14:textId="77777777" w:rsidR="00CC0E92" w:rsidRPr="00D4311C" w:rsidRDefault="00EA1CB0" w:rsidP="00CC0E92">
            <w:pPr>
              <w:widowControl w:val="0"/>
              <w:jc w:val="center"/>
              <w:rPr>
                <w:rFonts w:asciiTheme="minorHAnsi" w:hAnsiTheme="minorHAnsi" w:cstheme="minorHAnsi"/>
                <w:b/>
                <w:bCs/>
                <w:lang w:val="fr-CA"/>
              </w:rPr>
            </w:pPr>
            <w:proofErr w:type="spellStart"/>
            <w:r w:rsidRPr="00D4311C">
              <w:rPr>
                <w:rFonts w:asciiTheme="minorHAnsi" w:hAnsiTheme="minorHAnsi" w:cstheme="minorHAnsi"/>
                <w:b/>
                <w:bCs/>
                <w:lang w:val="fr-CA"/>
              </w:rPr>
              <w:t>Exig</w:t>
            </w:r>
            <w:proofErr w:type="spellEnd"/>
            <w:r w:rsidRPr="00D4311C">
              <w:rPr>
                <w:rFonts w:asciiTheme="minorHAnsi" w:hAnsiTheme="minorHAnsi" w:cstheme="minorHAnsi"/>
                <w:b/>
                <w:bCs/>
                <w:lang w:val="fr-CA"/>
              </w:rPr>
              <w:t>.</w:t>
            </w:r>
          </w:p>
        </w:tc>
        <w:tc>
          <w:tcPr>
            <w:tcW w:w="10260" w:type="dxa"/>
            <w:shd w:val="clear" w:color="auto" w:fill="DCDCFF"/>
          </w:tcPr>
          <w:p w14:paraId="303580F3" w14:textId="77777777" w:rsidR="00CC0E92" w:rsidRPr="00D4311C" w:rsidRDefault="000C6DA6" w:rsidP="00CC0E92">
            <w:pPr>
              <w:widowControl w:val="0"/>
              <w:jc w:val="center"/>
              <w:rPr>
                <w:rFonts w:asciiTheme="minorHAnsi" w:hAnsiTheme="minorHAnsi" w:cstheme="minorHAnsi"/>
                <w:b/>
                <w:bCs/>
                <w:lang w:val="fr-CA"/>
              </w:rPr>
            </w:pPr>
            <w:r w:rsidRPr="00D4311C">
              <w:rPr>
                <w:rFonts w:asciiTheme="minorHAnsi" w:hAnsiTheme="minorHAnsi" w:cstheme="minorHAnsi"/>
                <w:b/>
                <w:bCs/>
                <w:lang w:val="fr-CA"/>
              </w:rPr>
              <w:t>Recommandations</w:t>
            </w:r>
          </w:p>
        </w:tc>
      </w:tr>
      <w:tr w:rsidR="00CC0E92" w:rsidRPr="00D4311C" w14:paraId="5633512E" w14:textId="77777777" w:rsidTr="00CC0E92">
        <w:tc>
          <w:tcPr>
            <w:tcW w:w="738" w:type="dxa"/>
          </w:tcPr>
          <w:p w14:paraId="24BBCE24" w14:textId="77777777" w:rsidR="00CC0E92" w:rsidRPr="00D4311C" w:rsidRDefault="00CC0E92" w:rsidP="00CC0E92">
            <w:pPr>
              <w:widowControl w:val="0"/>
              <w:rPr>
                <w:rFonts w:asciiTheme="minorHAnsi" w:hAnsiTheme="minorHAnsi" w:cstheme="minorHAnsi"/>
                <w:bCs/>
                <w:sz w:val="22"/>
                <w:szCs w:val="22"/>
                <w:lang w:val="fr-CA"/>
              </w:rPr>
            </w:pPr>
          </w:p>
        </w:tc>
        <w:tc>
          <w:tcPr>
            <w:tcW w:w="10260" w:type="dxa"/>
          </w:tcPr>
          <w:p w14:paraId="53E01285" w14:textId="77777777" w:rsidR="00CC0E92" w:rsidRPr="00D4311C" w:rsidRDefault="00CC0E92" w:rsidP="00CC0E92">
            <w:pPr>
              <w:widowControl w:val="0"/>
              <w:rPr>
                <w:rFonts w:asciiTheme="minorHAnsi" w:hAnsiTheme="minorHAnsi" w:cstheme="minorHAnsi"/>
                <w:bCs/>
                <w:sz w:val="22"/>
                <w:szCs w:val="22"/>
                <w:lang w:val="fr-CA"/>
              </w:rPr>
            </w:pPr>
          </w:p>
        </w:tc>
      </w:tr>
      <w:tr w:rsidR="00CC0E92" w:rsidRPr="00D4311C" w14:paraId="097503C0" w14:textId="77777777" w:rsidTr="00CC0E92">
        <w:tc>
          <w:tcPr>
            <w:tcW w:w="738" w:type="dxa"/>
          </w:tcPr>
          <w:p w14:paraId="09BE3BE3" w14:textId="77777777" w:rsidR="00CC0E92" w:rsidRPr="00D4311C" w:rsidRDefault="00CC0E92" w:rsidP="00CC0E92">
            <w:pPr>
              <w:widowControl w:val="0"/>
              <w:rPr>
                <w:rFonts w:asciiTheme="minorHAnsi" w:hAnsiTheme="minorHAnsi" w:cstheme="minorHAnsi"/>
                <w:bCs/>
                <w:sz w:val="22"/>
                <w:szCs w:val="22"/>
                <w:lang w:val="fr-CA"/>
              </w:rPr>
            </w:pPr>
          </w:p>
        </w:tc>
        <w:tc>
          <w:tcPr>
            <w:tcW w:w="10260" w:type="dxa"/>
          </w:tcPr>
          <w:p w14:paraId="620C35B3" w14:textId="77777777" w:rsidR="00CC0E92" w:rsidRPr="00D4311C" w:rsidRDefault="00CC0E92" w:rsidP="00CC0E92">
            <w:pPr>
              <w:widowControl w:val="0"/>
              <w:rPr>
                <w:rFonts w:asciiTheme="minorHAnsi" w:hAnsiTheme="minorHAnsi" w:cstheme="minorHAnsi"/>
                <w:bCs/>
                <w:sz w:val="22"/>
                <w:szCs w:val="22"/>
                <w:lang w:val="fr-CA"/>
              </w:rPr>
            </w:pPr>
          </w:p>
        </w:tc>
      </w:tr>
      <w:tr w:rsidR="00CC0E92" w:rsidRPr="00D4311C" w14:paraId="1850CC26" w14:textId="77777777" w:rsidTr="00CC0E92">
        <w:tc>
          <w:tcPr>
            <w:tcW w:w="738" w:type="dxa"/>
          </w:tcPr>
          <w:p w14:paraId="691D898E" w14:textId="77777777" w:rsidR="00CC0E92" w:rsidRPr="00D4311C" w:rsidRDefault="00CC0E92" w:rsidP="00CC0E92">
            <w:pPr>
              <w:widowControl w:val="0"/>
              <w:rPr>
                <w:rFonts w:asciiTheme="minorHAnsi" w:hAnsiTheme="minorHAnsi" w:cstheme="minorHAnsi"/>
                <w:bCs/>
                <w:sz w:val="22"/>
                <w:szCs w:val="22"/>
                <w:lang w:val="fr-CA"/>
              </w:rPr>
            </w:pPr>
          </w:p>
        </w:tc>
        <w:tc>
          <w:tcPr>
            <w:tcW w:w="10260" w:type="dxa"/>
          </w:tcPr>
          <w:p w14:paraId="2D32FE41" w14:textId="77777777" w:rsidR="00CC0E92" w:rsidRPr="00D4311C" w:rsidRDefault="00CC0E92" w:rsidP="00CC0E92">
            <w:pPr>
              <w:widowControl w:val="0"/>
              <w:rPr>
                <w:rFonts w:asciiTheme="minorHAnsi" w:hAnsiTheme="minorHAnsi" w:cstheme="minorHAnsi"/>
                <w:bCs/>
                <w:sz w:val="22"/>
                <w:szCs w:val="22"/>
                <w:lang w:val="fr-CA"/>
              </w:rPr>
            </w:pPr>
          </w:p>
        </w:tc>
      </w:tr>
    </w:tbl>
    <w:p w14:paraId="6EB47AAF" w14:textId="77777777" w:rsidR="00CC0E92" w:rsidRPr="00D4311C" w:rsidRDefault="00CC0E92" w:rsidP="00CC0E92">
      <w:pPr>
        <w:autoSpaceDE/>
        <w:autoSpaceDN/>
        <w:adjustRightInd/>
        <w:rPr>
          <w:rFonts w:asciiTheme="minorHAnsi" w:hAnsiTheme="minorHAnsi" w:cstheme="minorHAnsi"/>
          <w:b/>
          <w:sz w:val="24"/>
          <w:szCs w:val="24"/>
          <w:u w:val="single"/>
          <w:lang w:val="fr-CA"/>
        </w:rPr>
      </w:pPr>
    </w:p>
    <w:tbl>
      <w:tblPr>
        <w:tblStyle w:val="TableGrid1"/>
        <w:tblW w:w="0" w:type="auto"/>
        <w:tblLook w:val="04A0" w:firstRow="1" w:lastRow="0" w:firstColumn="1" w:lastColumn="0" w:noHBand="0" w:noVBand="1"/>
      </w:tblPr>
      <w:tblGrid>
        <w:gridCol w:w="737"/>
        <w:gridCol w:w="10053"/>
      </w:tblGrid>
      <w:tr w:rsidR="00CC0E92" w:rsidRPr="00D4311C" w14:paraId="50D62FE7" w14:textId="77777777" w:rsidTr="00CC0E92">
        <w:tc>
          <w:tcPr>
            <w:tcW w:w="738" w:type="dxa"/>
            <w:shd w:val="clear" w:color="auto" w:fill="DCDCFF"/>
          </w:tcPr>
          <w:p w14:paraId="1CD38436" w14:textId="77777777" w:rsidR="00CC0E92" w:rsidRPr="00D4311C" w:rsidRDefault="00EA1CB0" w:rsidP="00CC0E92">
            <w:pPr>
              <w:widowControl w:val="0"/>
              <w:jc w:val="center"/>
              <w:rPr>
                <w:rFonts w:asciiTheme="minorHAnsi" w:hAnsiTheme="minorHAnsi" w:cstheme="minorHAnsi"/>
                <w:b/>
                <w:bCs/>
                <w:lang w:val="fr-CA"/>
              </w:rPr>
            </w:pPr>
            <w:proofErr w:type="spellStart"/>
            <w:r w:rsidRPr="00D4311C">
              <w:rPr>
                <w:rFonts w:asciiTheme="minorHAnsi" w:hAnsiTheme="minorHAnsi" w:cstheme="minorHAnsi"/>
                <w:b/>
                <w:bCs/>
                <w:lang w:val="fr-CA"/>
              </w:rPr>
              <w:t>Exig</w:t>
            </w:r>
            <w:proofErr w:type="spellEnd"/>
            <w:r w:rsidRPr="00D4311C">
              <w:rPr>
                <w:rFonts w:asciiTheme="minorHAnsi" w:hAnsiTheme="minorHAnsi" w:cstheme="minorHAnsi"/>
                <w:b/>
                <w:bCs/>
                <w:lang w:val="fr-CA"/>
              </w:rPr>
              <w:t>.</w:t>
            </w:r>
          </w:p>
        </w:tc>
        <w:tc>
          <w:tcPr>
            <w:tcW w:w="10260" w:type="dxa"/>
            <w:shd w:val="clear" w:color="auto" w:fill="DCDCFF"/>
          </w:tcPr>
          <w:p w14:paraId="7983D02C" w14:textId="77777777" w:rsidR="00CC0E92" w:rsidRPr="00D4311C" w:rsidRDefault="00CC0E92" w:rsidP="00CC0E92">
            <w:pPr>
              <w:widowControl w:val="0"/>
              <w:jc w:val="center"/>
              <w:rPr>
                <w:rFonts w:asciiTheme="minorHAnsi" w:hAnsiTheme="minorHAnsi" w:cstheme="minorHAnsi"/>
                <w:b/>
                <w:bCs/>
                <w:lang w:val="fr-CA"/>
              </w:rPr>
            </w:pPr>
            <w:r w:rsidRPr="00D4311C">
              <w:rPr>
                <w:rFonts w:asciiTheme="minorHAnsi" w:hAnsiTheme="minorHAnsi" w:cstheme="minorHAnsi"/>
                <w:b/>
                <w:bCs/>
                <w:lang w:val="fr-CA"/>
              </w:rPr>
              <w:t>Observations</w:t>
            </w:r>
            <w:r w:rsidR="00EA1CB0" w:rsidRPr="00D4311C">
              <w:rPr>
                <w:rFonts w:asciiTheme="minorHAnsi" w:hAnsiTheme="minorHAnsi" w:cstheme="minorHAnsi"/>
                <w:b/>
                <w:bCs/>
                <w:lang w:val="fr-CA"/>
              </w:rPr>
              <w:t xml:space="preserve"> positives</w:t>
            </w:r>
          </w:p>
        </w:tc>
      </w:tr>
      <w:tr w:rsidR="00CC0E92" w:rsidRPr="00D4311C" w14:paraId="49929D34" w14:textId="77777777" w:rsidTr="00CC0E92">
        <w:tc>
          <w:tcPr>
            <w:tcW w:w="738" w:type="dxa"/>
          </w:tcPr>
          <w:p w14:paraId="43F89DF0" w14:textId="77777777" w:rsidR="00CC0E92" w:rsidRPr="00D4311C" w:rsidRDefault="00CC0E92" w:rsidP="00CC0E92">
            <w:pPr>
              <w:widowControl w:val="0"/>
              <w:rPr>
                <w:rFonts w:asciiTheme="minorHAnsi" w:hAnsiTheme="minorHAnsi" w:cstheme="minorHAnsi"/>
                <w:bCs/>
                <w:sz w:val="22"/>
                <w:szCs w:val="22"/>
                <w:lang w:val="fr-CA"/>
              </w:rPr>
            </w:pPr>
          </w:p>
        </w:tc>
        <w:tc>
          <w:tcPr>
            <w:tcW w:w="10260" w:type="dxa"/>
          </w:tcPr>
          <w:p w14:paraId="33CFE50B" w14:textId="77777777" w:rsidR="00CC0E92" w:rsidRPr="00D4311C" w:rsidRDefault="00CC0E92" w:rsidP="00CC0E92">
            <w:pPr>
              <w:widowControl w:val="0"/>
              <w:rPr>
                <w:rFonts w:asciiTheme="minorHAnsi" w:hAnsiTheme="minorHAnsi" w:cstheme="minorHAnsi"/>
                <w:bCs/>
                <w:sz w:val="22"/>
                <w:szCs w:val="22"/>
                <w:lang w:val="fr-CA"/>
              </w:rPr>
            </w:pPr>
          </w:p>
        </w:tc>
      </w:tr>
      <w:tr w:rsidR="00CC0E92" w:rsidRPr="00D4311C" w14:paraId="4879CAA8" w14:textId="77777777" w:rsidTr="00CC0E92">
        <w:tc>
          <w:tcPr>
            <w:tcW w:w="738" w:type="dxa"/>
          </w:tcPr>
          <w:p w14:paraId="18A5B54D" w14:textId="77777777" w:rsidR="00CC0E92" w:rsidRPr="00D4311C" w:rsidRDefault="00CC0E92" w:rsidP="00CC0E92">
            <w:pPr>
              <w:widowControl w:val="0"/>
              <w:rPr>
                <w:rFonts w:asciiTheme="minorHAnsi" w:hAnsiTheme="minorHAnsi" w:cstheme="minorHAnsi"/>
                <w:bCs/>
                <w:sz w:val="22"/>
                <w:szCs w:val="22"/>
                <w:lang w:val="fr-CA"/>
              </w:rPr>
            </w:pPr>
          </w:p>
        </w:tc>
        <w:tc>
          <w:tcPr>
            <w:tcW w:w="10260" w:type="dxa"/>
          </w:tcPr>
          <w:p w14:paraId="2829038C" w14:textId="77777777" w:rsidR="00CC0E92" w:rsidRPr="00D4311C" w:rsidRDefault="00CC0E92" w:rsidP="00CC0E92">
            <w:pPr>
              <w:widowControl w:val="0"/>
              <w:rPr>
                <w:rFonts w:asciiTheme="minorHAnsi" w:hAnsiTheme="minorHAnsi" w:cstheme="minorHAnsi"/>
                <w:bCs/>
                <w:sz w:val="22"/>
                <w:szCs w:val="22"/>
                <w:lang w:val="fr-CA"/>
              </w:rPr>
            </w:pPr>
          </w:p>
        </w:tc>
      </w:tr>
      <w:tr w:rsidR="00CC0E92" w:rsidRPr="00D4311C" w14:paraId="7AC584AC" w14:textId="77777777" w:rsidTr="00CC0E92">
        <w:tc>
          <w:tcPr>
            <w:tcW w:w="738" w:type="dxa"/>
          </w:tcPr>
          <w:p w14:paraId="03605CBC" w14:textId="77777777" w:rsidR="00CC0E92" w:rsidRPr="00D4311C" w:rsidRDefault="00CC0E92" w:rsidP="00CC0E92">
            <w:pPr>
              <w:widowControl w:val="0"/>
              <w:rPr>
                <w:rFonts w:asciiTheme="minorHAnsi" w:hAnsiTheme="minorHAnsi" w:cstheme="minorHAnsi"/>
                <w:bCs/>
                <w:sz w:val="22"/>
                <w:szCs w:val="22"/>
                <w:lang w:val="fr-CA"/>
              </w:rPr>
            </w:pPr>
          </w:p>
        </w:tc>
        <w:tc>
          <w:tcPr>
            <w:tcW w:w="10260" w:type="dxa"/>
          </w:tcPr>
          <w:p w14:paraId="22D259A3" w14:textId="77777777" w:rsidR="00CC0E92" w:rsidRPr="00D4311C" w:rsidRDefault="00CC0E92" w:rsidP="00CC0E92">
            <w:pPr>
              <w:widowControl w:val="0"/>
              <w:rPr>
                <w:rFonts w:asciiTheme="minorHAnsi" w:hAnsiTheme="minorHAnsi" w:cstheme="minorHAnsi"/>
                <w:bCs/>
                <w:sz w:val="22"/>
                <w:szCs w:val="22"/>
                <w:lang w:val="fr-CA"/>
              </w:rPr>
            </w:pPr>
          </w:p>
        </w:tc>
      </w:tr>
    </w:tbl>
    <w:p w14:paraId="067FBF1C" w14:textId="77777777" w:rsidR="00CC0E92" w:rsidRPr="00D4311C" w:rsidRDefault="00CC0E92" w:rsidP="00CC0E92">
      <w:pPr>
        <w:autoSpaceDE/>
        <w:autoSpaceDN/>
        <w:adjustRightInd/>
        <w:rPr>
          <w:rFonts w:asciiTheme="minorHAnsi" w:hAnsiTheme="minorHAnsi" w:cstheme="minorHAnsi"/>
          <w:b/>
          <w:sz w:val="24"/>
          <w:szCs w:val="24"/>
          <w:lang w:val="fr-CA"/>
        </w:rPr>
      </w:pPr>
      <w:r w:rsidRPr="00D4311C">
        <w:rPr>
          <w:rFonts w:asciiTheme="minorHAnsi" w:hAnsiTheme="minorHAnsi" w:cstheme="minorHAnsi"/>
          <w:b/>
          <w:sz w:val="24"/>
          <w:szCs w:val="24"/>
          <w:lang w:val="fr-CA"/>
        </w:rPr>
        <w:br w:type="page"/>
      </w:r>
    </w:p>
    <w:p w14:paraId="6DD35C20" w14:textId="77777777" w:rsidR="00CC0E92" w:rsidRPr="00D4311C" w:rsidRDefault="00AC740F" w:rsidP="00CC0E92">
      <w:pPr>
        <w:autoSpaceDE/>
        <w:autoSpaceDN/>
        <w:adjustRightInd/>
        <w:outlineLvl w:val="0"/>
        <w:rPr>
          <w:rFonts w:asciiTheme="minorHAnsi" w:hAnsiTheme="minorHAnsi" w:cstheme="minorHAnsi"/>
          <w:b/>
          <w:sz w:val="24"/>
          <w:szCs w:val="22"/>
          <w:u w:val="single"/>
          <w:lang w:val="fr-CA"/>
        </w:rPr>
      </w:pPr>
      <w:r w:rsidRPr="00D4311C">
        <w:rPr>
          <w:rFonts w:asciiTheme="minorHAnsi" w:hAnsiTheme="minorHAnsi" w:cstheme="minorHAnsi"/>
          <w:b/>
          <w:sz w:val="24"/>
          <w:szCs w:val="22"/>
          <w:u w:val="single"/>
          <w:lang w:val="fr-CA"/>
        </w:rPr>
        <w:lastRenderedPageBreak/>
        <w:t>Experts en la matière</w:t>
      </w:r>
    </w:p>
    <w:p w14:paraId="6082385A" w14:textId="1AD457C3" w:rsidR="00CC0E92" w:rsidRPr="00D4311C" w:rsidRDefault="00512C1A" w:rsidP="00CC0E92">
      <w:pPr>
        <w:widowControl w:val="0"/>
        <w:rPr>
          <w:rFonts w:asciiTheme="minorHAnsi" w:hAnsiTheme="minorHAnsi" w:cstheme="minorHAnsi"/>
          <w:color w:val="000000"/>
          <w:sz w:val="24"/>
          <w:szCs w:val="24"/>
          <w:lang w:val="fr-CA"/>
        </w:rPr>
      </w:pPr>
      <w:r w:rsidRPr="00D4311C">
        <w:rPr>
          <w:rFonts w:asciiTheme="minorHAnsi" w:hAnsiTheme="minorHAnsi" w:cstheme="minorHAnsi"/>
          <w:color w:val="000000"/>
          <w:sz w:val="24"/>
          <w:szCs w:val="24"/>
          <w:lang w:val="fr-CA"/>
        </w:rPr>
        <w:t>Identifier l</w:t>
      </w:r>
      <w:r w:rsidR="00A570E9" w:rsidRPr="00D4311C">
        <w:rPr>
          <w:rFonts w:asciiTheme="minorHAnsi" w:hAnsiTheme="minorHAnsi" w:cstheme="minorHAnsi"/>
          <w:color w:val="000000"/>
          <w:sz w:val="24"/>
          <w:szCs w:val="24"/>
          <w:lang w:val="fr-CA"/>
        </w:rPr>
        <w:t xml:space="preserve">e ou </w:t>
      </w:r>
      <w:r w:rsidRPr="00D4311C">
        <w:rPr>
          <w:rFonts w:asciiTheme="minorHAnsi" w:hAnsiTheme="minorHAnsi" w:cstheme="minorHAnsi"/>
          <w:color w:val="000000"/>
          <w:sz w:val="24"/>
          <w:szCs w:val="24"/>
          <w:lang w:val="fr-CA"/>
        </w:rPr>
        <w:t>les</w:t>
      </w:r>
      <w:r w:rsidR="00A570E9" w:rsidRPr="00D4311C">
        <w:rPr>
          <w:rFonts w:asciiTheme="minorHAnsi" w:hAnsiTheme="minorHAnsi" w:cstheme="minorHAnsi"/>
          <w:color w:val="000000"/>
          <w:sz w:val="24"/>
          <w:szCs w:val="24"/>
          <w:lang w:val="fr-CA"/>
        </w:rPr>
        <w:t xml:space="preserve"> </w:t>
      </w:r>
      <w:r w:rsidR="00EF7650" w:rsidRPr="00D4311C">
        <w:rPr>
          <w:rFonts w:asciiTheme="minorHAnsi" w:hAnsiTheme="minorHAnsi" w:cstheme="minorHAnsi"/>
          <w:color w:val="000000"/>
          <w:sz w:val="24"/>
          <w:szCs w:val="24"/>
          <w:lang w:val="fr-CA"/>
        </w:rPr>
        <w:t xml:space="preserve">experts en la matière, </w:t>
      </w:r>
      <w:r w:rsidRPr="00D4311C">
        <w:rPr>
          <w:rFonts w:asciiTheme="minorHAnsi" w:hAnsiTheme="minorHAnsi" w:cstheme="minorHAnsi"/>
          <w:color w:val="000000"/>
          <w:sz w:val="24"/>
          <w:szCs w:val="24"/>
          <w:lang w:val="fr-CA"/>
        </w:rPr>
        <w:t>responsables de la norme de fiabilité.</w:t>
      </w:r>
      <w:r w:rsidR="00CC0E92" w:rsidRPr="00D4311C">
        <w:rPr>
          <w:rFonts w:asciiTheme="minorHAnsi" w:hAnsiTheme="minorHAnsi" w:cstheme="minorHAnsi"/>
          <w:color w:val="000000"/>
          <w:sz w:val="24"/>
          <w:szCs w:val="24"/>
          <w:lang w:val="fr-CA"/>
        </w:rPr>
        <w:t xml:space="preserve"> </w:t>
      </w:r>
    </w:p>
    <w:p w14:paraId="7EB8B0EE" w14:textId="77777777" w:rsidR="00CC0E92" w:rsidRPr="00D4311C" w:rsidRDefault="00CC0E92" w:rsidP="00CC0E92">
      <w:pPr>
        <w:widowControl w:val="0"/>
        <w:rPr>
          <w:rFonts w:asciiTheme="minorHAnsi" w:hAnsiTheme="minorHAnsi" w:cstheme="minorHAnsi"/>
          <w:b/>
          <w:bCs/>
          <w:color w:val="000000"/>
          <w:sz w:val="24"/>
          <w:szCs w:val="24"/>
          <w:lang w:val="fr-CA"/>
        </w:rPr>
      </w:pPr>
    </w:p>
    <w:p w14:paraId="0E688B4E" w14:textId="77777777" w:rsidR="00CC0E92" w:rsidRPr="00D4311C" w:rsidRDefault="00CC0E92" w:rsidP="00CC0E92">
      <w:pPr>
        <w:widowControl w:val="0"/>
        <w:rPr>
          <w:rFonts w:asciiTheme="minorHAnsi" w:hAnsiTheme="minorHAnsi" w:cstheme="minorHAnsi"/>
          <w:b/>
          <w:bCs/>
          <w:color w:val="264D74"/>
          <w:sz w:val="24"/>
          <w:szCs w:val="24"/>
          <w:lang w:val="fr-CA"/>
        </w:rPr>
      </w:pPr>
      <w:r w:rsidRPr="00D4311C">
        <w:rPr>
          <w:rFonts w:asciiTheme="minorHAnsi" w:hAnsiTheme="minorHAnsi" w:cstheme="minorHAnsi"/>
          <w:b/>
          <w:bCs/>
          <w:color w:val="000000"/>
          <w:sz w:val="24"/>
          <w:szCs w:val="24"/>
          <w:lang w:val="fr-CA"/>
        </w:rPr>
        <w:t>R</w:t>
      </w:r>
      <w:r w:rsidR="00512C1A" w:rsidRPr="00D4311C">
        <w:rPr>
          <w:rFonts w:asciiTheme="minorHAnsi" w:hAnsiTheme="minorHAnsi" w:cstheme="minorHAnsi"/>
          <w:b/>
          <w:bCs/>
          <w:color w:val="000000"/>
          <w:sz w:val="24"/>
          <w:szCs w:val="24"/>
          <w:lang w:val="fr-CA"/>
        </w:rPr>
        <w:t>éponse de l’entité visée</w:t>
      </w:r>
      <w:r w:rsidRPr="00D4311C">
        <w:rPr>
          <w:rFonts w:asciiTheme="minorHAnsi" w:hAnsiTheme="minorHAnsi" w:cstheme="minorHAnsi"/>
          <w:b/>
          <w:bCs/>
          <w:color w:val="000000"/>
          <w:sz w:val="24"/>
          <w:szCs w:val="24"/>
          <w:lang w:val="fr-CA"/>
        </w:rPr>
        <w:t xml:space="preserve"> </w:t>
      </w:r>
      <w:r w:rsidRPr="00D4311C">
        <w:rPr>
          <w:rFonts w:asciiTheme="minorHAnsi" w:hAnsiTheme="minorHAnsi" w:cstheme="minorHAnsi"/>
          <w:b/>
          <w:bCs/>
          <w:color w:val="FF0000"/>
          <w:sz w:val="24"/>
          <w:szCs w:val="24"/>
          <w:lang w:val="fr-CA"/>
        </w:rPr>
        <w:t>(Requi</w:t>
      </w:r>
      <w:r w:rsidR="00512C1A" w:rsidRPr="00D4311C">
        <w:rPr>
          <w:rFonts w:asciiTheme="minorHAnsi" w:hAnsiTheme="minorHAnsi" w:cstheme="minorHAnsi"/>
          <w:b/>
          <w:bCs/>
          <w:color w:val="FF0000"/>
          <w:sz w:val="24"/>
          <w:szCs w:val="24"/>
          <w:lang w:val="fr-CA"/>
        </w:rPr>
        <w:t>se</w:t>
      </w:r>
      <w:r w:rsidRPr="00D4311C">
        <w:rPr>
          <w:rFonts w:asciiTheme="minorHAnsi" w:hAnsiTheme="minorHAnsi" w:cstheme="minorHAnsi"/>
          <w:b/>
          <w:bCs/>
          <w:color w:val="FF0000"/>
          <w:sz w:val="24"/>
          <w:szCs w:val="24"/>
          <w:lang w:val="fr-CA"/>
        </w:rPr>
        <w:t xml:space="preserve">; </w:t>
      </w:r>
      <w:r w:rsidR="00512C1A" w:rsidRPr="00D4311C">
        <w:rPr>
          <w:rFonts w:asciiTheme="minorHAnsi" w:hAnsiTheme="minorHAnsi" w:cstheme="minorHAnsi"/>
          <w:b/>
          <w:bCs/>
          <w:color w:val="FF0000"/>
          <w:sz w:val="24"/>
          <w:szCs w:val="24"/>
          <w:lang w:val="fr-CA"/>
        </w:rPr>
        <w:t>Veuillez insérez des lignes supplémentaires</w:t>
      </w:r>
      <w:r w:rsidR="00EE6C44" w:rsidRPr="00D4311C">
        <w:rPr>
          <w:rFonts w:asciiTheme="minorHAnsi" w:hAnsiTheme="minorHAnsi" w:cstheme="minorHAnsi"/>
          <w:b/>
          <w:bCs/>
          <w:color w:val="FF0000"/>
          <w:sz w:val="24"/>
          <w:szCs w:val="24"/>
          <w:lang w:val="fr-CA"/>
        </w:rPr>
        <w:t>,</w:t>
      </w:r>
      <w:r w:rsidR="00512C1A" w:rsidRPr="00D4311C">
        <w:rPr>
          <w:rFonts w:asciiTheme="minorHAnsi" w:hAnsiTheme="minorHAnsi" w:cstheme="minorHAnsi"/>
          <w:b/>
          <w:bCs/>
          <w:color w:val="FF0000"/>
          <w:sz w:val="24"/>
          <w:szCs w:val="24"/>
          <w:lang w:val="fr-CA"/>
        </w:rPr>
        <w:t xml:space="preserve"> si nécessaire)</w:t>
      </w:r>
      <w:r w:rsidR="00CA0FC3" w:rsidRPr="00D4311C">
        <w:rPr>
          <w:rFonts w:asciiTheme="minorHAnsi" w:hAnsiTheme="minorHAnsi" w:cstheme="minorHAnsi"/>
          <w:b/>
          <w:bCs/>
          <w:color w:val="FF0000"/>
          <w:sz w:val="24"/>
          <w:szCs w:val="24"/>
          <w:lang w:val="fr-CA"/>
        </w:rPr>
        <w:t> </w:t>
      </w:r>
      <w:r w:rsidRPr="00D4311C">
        <w:rPr>
          <w:rFonts w:asciiTheme="minorHAnsi" w:hAnsiTheme="minorHAnsi" w:cstheme="minorHAnsi"/>
          <w:b/>
          <w:bCs/>
          <w:color w:val="000000"/>
          <w:sz w:val="24"/>
          <w:szCs w:val="24"/>
          <w:lang w:val="fr-CA"/>
        </w:rPr>
        <w:t>:</w:t>
      </w:r>
    </w:p>
    <w:tbl>
      <w:tblPr>
        <w:tblStyle w:val="TableGrid2"/>
        <w:tblW w:w="0" w:type="auto"/>
        <w:tblLook w:val="04A0" w:firstRow="1" w:lastRow="0" w:firstColumn="1" w:lastColumn="0" w:noHBand="0" w:noVBand="1"/>
      </w:tblPr>
      <w:tblGrid>
        <w:gridCol w:w="2693"/>
        <w:gridCol w:w="2682"/>
        <w:gridCol w:w="2710"/>
        <w:gridCol w:w="2705"/>
      </w:tblGrid>
      <w:tr w:rsidR="00CC0E92" w:rsidRPr="00D4311C" w14:paraId="62B2174E" w14:textId="77777777" w:rsidTr="00CC0E92">
        <w:tc>
          <w:tcPr>
            <w:tcW w:w="2754" w:type="dxa"/>
            <w:shd w:val="clear" w:color="auto" w:fill="DCDCFF"/>
          </w:tcPr>
          <w:p w14:paraId="5BB4F817" w14:textId="77777777" w:rsidR="00CC0E92" w:rsidRPr="00D4311C" w:rsidRDefault="00AC740F" w:rsidP="00AC740F">
            <w:pPr>
              <w:widowControl w:val="0"/>
              <w:jc w:val="center"/>
              <w:rPr>
                <w:rFonts w:asciiTheme="minorHAnsi" w:hAnsiTheme="minorHAnsi" w:cstheme="minorHAnsi"/>
                <w:b/>
                <w:bCs/>
                <w:lang w:val="fr-CA"/>
              </w:rPr>
            </w:pPr>
            <w:r w:rsidRPr="00D4311C">
              <w:rPr>
                <w:rFonts w:asciiTheme="minorHAnsi" w:hAnsiTheme="minorHAnsi" w:cstheme="minorHAnsi"/>
                <w:b/>
                <w:bCs/>
                <w:lang w:val="fr-CA"/>
              </w:rPr>
              <w:t>Nom de l’expert en la matière</w:t>
            </w:r>
          </w:p>
        </w:tc>
        <w:tc>
          <w:tcPr>
            <w:tcW w:w="2754" w:type="dxa"/>
            <w:shd w:val="clear" w:color="auto" w:fill="DCDCFF"/>
          </w:tcPr>
          <w:p w14:paraId="489E7281" w14:textId="77777777" w:rsidR="00CC0E92" w:rsidRPr="00D4311C" w:rsidRDefault="00CC0E92" w:rsidP="00512C1A">
            <w:pPr>
              <w:widowControl w:val="0"/>
              <w:jc w:val="center"/>
              <w:rPr>
                <w:rFonts w:asciiTheme="minorHAnsi" w:hAnsiTheme="minorHAnsi" w:cstheme="minorHAnsi"/>
                <w:b/>
                <w:bCs/>
                <w:lang w:val="fr-CA"/>
              </w:rPr>
            </w:pPr>
            <w:r w:rsidRPr="00D4311C">
              <w:rPr>
                <w:rFonts w:asciiTheme="minorHAnsi" w:hAnsiTheme="minorHAnsi" w:cstheme="minorHAnsi"/>
                <w:b/>
                <w:bCs/>
                <w:lang w:val="fr-CA"/>
              </w:rPr>
              <w:t>Tit</w:t>
            </w:r>
            <w:r w:rsidR="00512C1A" w:rsidRPr="00D4311C">
              <w:rPr>
                <w:rFonts w:asciiTheme="minorHAnsi" w:hAnsiTheme="minorHAnsi" w:cstheme="minorHAnsi"/>
                <w:b/>
                <w:bCs/>
                <w:lang w:val="fr-CA"/>
              </w:rPr>
              <w:t>r</w:t>
            </w:r>
            <w:r w:rsidRPr="00D4311C">
              <w:rPr>
                <w:rFonts w:asciiTheme="minorHAnsi" w:hAnsiTheme="minorHAnsi" w:cstheme="minorHAnsi"/>
                <w:b/>
                <w:bCs/>
                <w:lang w:val="fr-CA"/>
              </w:rPr>
              <w:t>e</w:t>
            </w:r>
          </w:p>
        </w:tc>
        <w:tc>
          <w:tcPr>
            <w:tcW w:w="2754" w:type="dxa"/>
            <w:shd w:val="clear" w:color="auto" w:fill="DCDCFF"/>
          </w:tcPr>
          <w:p w14:paraId="019BAB24" w14:textId="77777777" w:rsidR="00CC0E92" w:rsidRPr="00D4311C" w:rsidRDefault="000C6DA6" w:rsidP="00CC0E92">
            <w:pPr>
              <w:widowControl w:val="0"/>
              <w:jc w:val="center"/>
              <w:rPr>
                <w:rFonts w:asciiTheme="minorHAnsi" w:hAnsiTheme="minorHAnsi" w:cstheme="minorHAnsi"/>
                <w:b/>
                <w:bCs/>
                <w:lang w:val="fr-CA"/>
              </w:rPr>
            </w:pPr>
            <w:r w:rsidRPr="00D4311C">
              <w:rPr>
                <w:rFonts w:asciiTheme="minorHAnsi" w:hAnsiTheme="minorHAnsi" w:cstheme="minorHAnsi"/>
                <w:b/>
                <w:bCs/>
                <w:lang w:val="fr-CA"/>
              </w:rPr>
              <w:t>Organisation</w:t>
            </w:r>
          </w:p>
        </w:tc>
        <w:tc>
          <w:tcPr>
            <w:tcW w:w="2754" w:type="dxa"/>
            <w:shd w:val="clear" w:color="auto" w:fill="DCDCFF"/>
          </w:tcPr>
          <w:p w14:paraId="4C01233F" w14:textId="77777777" w:rsidR="00CC0E92" w:rsidRPr="00D4311C" w:rsidRDefault="00512C1A" w:rsidP="00CC0E92">
            <w:pPr>
              <w:widowControl w:val="0"/>
              <w:jc w:val="center"/>
              <w:rPr>
                <w:rFonts w:asciiTheme="minorHAnsi" w:hAnsiTheme="minorHAnsi" w:cstheme="minorHAnsi"/>
                <w:b/>
                <w:bCs/>
                <w:lang w:val="fr-CA"/>
              </w:rPr>
            </w:pPr>
            <w:r w:rsidRPr="00D4311C">
              <w:rPr>
                <w:rFonts w:asciiTheme="minorHAnsi" w:hAnsiTheme="minorHAnsi" w:cstheme="minorHAnsi"/>
                <w:b/>
                <w:bCs/>
                <w:lang w:val="fr-CA"/>
              </w:rPr>
              <w:t>Exigence(</w:t>
            </w:r>
            <w:r w:rsidR="00CC0E92" w:rsidRPr="00D4311C">
              <w:rPr>
                <w:rFonts w:asciiTheme="minorHAnsi" w:hAnsiTheme="minorHAnsi" w:cstheme="minorHAnsi"/>
                <w:b/>
                <w:bCs/>
                <w:lang w:val="fr-CA"/>
              </w:rPr>
              <w:t>s)</w:t>
            </w:r>
          </w:p>
        </w:tc>
      </w:tr>
      <w:tr w:rsidR="00CC0E92" w:rsidRPr="00D4311C" w14:paraId="450422B6" w14:textId="77777777" w:rsidTr="00CC0E92">
        <w:tc>
          <w:tcPr>
            <w:tcW w:w="2754" w:type="dxa"/>
            <w:shd w:val="clear" w:color="auto" w:fill="CDFFCD"/>
          </w:tcPr>
          <w:p w14:paraId="6534F475" w14:textId="77777777" w:rsidR="00CC0E92" w:rsidRPr="00D4311C"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3B9326A3" w14:textId="77777777" w:rsidR="00CC0E92" w:rsidRPr="00D4311C"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73E17E7" w14:textId="77777777" w:rsidR="00CC0E92" w:rsidRPr="00D4311C"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4427C6D8" w14:textId="77777777" w:rsidR="00CC0E92" w:rsidRPr="00D4311C" w:rsidRDefault="00CC0E92" w:rsidP="00CC0E92">
            <w:pPr>
              <w:widowControl w:val="0"/>
              <w:rPr>
                <w:rFonts w:asciiTheme="minorHAnsi" w:hAnsiTheme="minorHAnsi" w:cstheme="minorHAnsi"/>
                <w:bCs/>
                <w:sz w:val="22"/>
                <w:szCs w:val="22"/>
                <w:lang w:val="fr-CA"/>
              </w:rPr>
            </w:pPr>
          </w:p>
        </w:tc>
      </w:tr>
      <w:tr w:rsidR="00CC0E92" w:rsidRPr="00D4311C" w14:paraId="53DAE4A2" w14:textId="77777777" w:rsidTr="00CC0E92">
        <w:tc>
          <w:tcPr>
            <w:tcW w:w="2754" w:type="dxa"/>
            <w:shd w:val="clear" w:color="auto" w:fill="CDFFCD"/>
          </w:tcPr>
          <w:p w14:paraId="4AB47C94" w14:textId="77777777" w:rsidR="00CC0E92" w:rsidRPr="00D4311C"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091C1927" w14:textId="77777777" w:rsidR="00CC0E92" w:rsidRPr="00D4311C"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5FDA96A" w14:textId="77777777" w:rsidR="00CC0E92" w:rsidRPr="00D4311C"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3F58FC7C" w14:textId="77777777" w:rsidR="00CC0E92" w:rsidRPr="00D4311C" w:rsidRDefault="00CC0E92" w:rsidP="00CC0E92">
            <w:pPr>
              <w:widowControl w:val="0"/>
              <w:rPr>
                <w:rFonts w:asciiTheme="minorHAnsi" w:hAnsiTheme="minorHAnsi" w:cstheme="minorHAnsi"/>
                <w:bCs/>
                <w:sz w:val="22"/>
                <w:szCs w:val="22"/>
                <w:lang w:val="fr-CA"/>
              </w:rPr>
            </w:pPr>
          </w:p>
        </w:tc>
      </w:tr>
      <w:tr w:rsidR="00CC0E92" w:rsidRPr="00D4311C" w14:paraId="79FB4DF1" w14:textId="77777777" w:rsidTr="00CC0E92">
        <w:tc>
          <w:tcPr>
            <w:tcW w:w="2754" w:type="dxa"/>
            <w:shd w:val="clear" w:color="auto" w:fill="CDFFCD"/>
          </w:tcPr>
          <w:p w14:paraId="0F81EE8D" w14:textId="77777777" w:rsidR="00CC0E92" w:rsidRPr="00D4311C"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06A94695" w14:textId="77777777" w:rsidR="00CC0E92" w:rsidRPr="00D4311C"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27056DD0" w14:textId="77777777" w:rsidR="00CC0E92" w:rsidRPr="00D4311C"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6529A6F" w14:textId="77777777" w:rsidR="00CC0E92" w:rsidRPr="00D4311C" w:rsidRDefault="00CC0E92" w:rsidP="00CC0E92">
            <w:pPr>
              <w:widowControl w:val="0"/>
              <w:rPr>
                <w:rFonts w:asciiTheme="minorHAnsi" w:hAnsiTheme="minorHAnsi" w:cstheme="minorHAnsi"/>
                <w:bCs/>
                <w:sz w:val="22"/>
                <w:szCs w:val="22"/>
                <w:lang w:val="fr-CA"/>
              </w:rPr>
            </w:pPr>
          </w:p>
        </w:tc>
      </w:tr>
    </w:tbl>
    <w:p w14:paraId="38EA0A8A" w14:textId="77777777" w:rsidR="00CC0E92" w:rsidRPr="00D4311C" w:rsidRDefault="00CC0E92" w:rsidP="00CC0E92">
      <w:pPr>
        <w:autoSpaceDE/>
        <w:autoSpaceDN/>
        <w:adjustRightInd/>
        <w:rPr>
          <w:rFonts w:asciiTheme="minorHAnsi" w:hAnsiTheme="minorHAnsi" w:cstheme="minorHAnsi"/>
          <w:sz w:val="24"/>
          <w:szCs w:val="22"/>
          <w:lang w:val="fr-CA"/>
        </w:rPr>
      </w:pPr>
      <w:r w:rsidRPr="00D4311C">
        <w:rPr>
          <w:rFonts w:asciiTheme="minorHAnsi" w:hAnsiTheme="minorHAnsi" w:cstheme="minorHAnsi"/>
          <w:sz w:val="24"/>
          <w:szCs w:val="22"/>
          <w:lang w:val="fr-CA"/>
        </w:rPr>
        <w:br w:type="page"/>
      </w:r>
    </w:p>
    <w:p w14:paraId="355FC8C0" w14:textId="77777777" w:rsidR="00926C12" w:rsidRPr="00D4311C" w:rsidRDefault="00926C12" w:rsidP="00926C12">
      <w:pPr>
        <w:pStyle w:val="SectHead"/>
        <w:jc w:val="both"/>
        <w:rPr>
          <w:rFonts w:asciiTheme="minorHAnsi" w:hAnsiTheme="minorHAnsi" w:cstheme="minorHAnsi"/>
          <w:szCs w:val="24"/>
          <w:lang w:val="fr-CA"/>
        </w:rPr>
      </w:pPr>
      <w:r w:rsidRPr="00D4311C">
        <w:rPr>
          <w:rFonts w:asciiTheme="minorHAnsi" w:hAnsiTheme="minorHAnsi" w:cstheme="minorHAnsi"/>
          <w:szCs w:val="24"/>
          <w:lang w:val="fr-CA"/>
        </w:rPr>
        <w:lastRenderedPageBreak/>
        <w:t>Note pour les auditeurs en ce qui a trait aux vérifications et aux examens d’un tiers indépendant</w:t>
      </w:r>
    </w:p>
    <w:p w14:paraId="36A53169" w14:textId="0B8F6FCF" w:rsidR="00926C12" w:rsidRPr="00D4311C" w:rsidRDefault="00926C12" w:rsidP="00926C12">
      <w:pPr>
        <w:pStyle w:val="SectHead"/>
        <w:jc w:val="both"/>
        <w:rPr>
          <w:rFonts w:asciiTheme="minorHAnsi" w:hAnsiTheme="minorHAnsi" w:cstheme="minorHAnsi"/>
          <w:b w:val="0"/>
          <w:szCs w:val="24"/>
          <w:u w:val="none"/>
          <w:lang w:val="fr-CA"/>
        </w:rPr>
      </w:pPr>
      <w:r w:rsidRPr="00D4311C">
        <w:rPr>
          <w:rFonts w:asciiTheme="minorHAnsi" w:hAnsiTheme="minorHAnsi" w:cstheme="minorHAnsi"/>
          <w:b w:val="0"/>
          <w:szCs w:val="24"/>
          <w:u w:val="none"/>
          <w:lang w:val="fr-CA"/>
        </w:rPr>
        <w:t xml:space="preserve">Les exigences E2 et E6 requièrent respectivement des vérifications relatives à l’exigence E1 et des examens </w:t>
      </w:r>
      <w:r w:rsidRPr="00D4311C">
        <w:rPr>
          <w:rFonts w:asciiTheme="minorHAnsi" w:hAnsiTheme="minorHAnsi" w:cstheme="minorHAnsi"/>
          <w:b w:val="0"/>
          <w:u w:val="none"/>
          <w:lang w:val="fr-CA"/>
        </w:rPr>
        <w:t xml:space="preserve">relatifs aux exigences E4 et E5 tous effectués par un tiers indépendant. Les auditeurs sont encouragés à se fier aux vérifications et aux examens effectués dans le cas où les entités vérificatrices ou examinatrices sont qualifiées, ne sont pas affiliées avec l’entité auditée, et la portée de leur vérification ou de l’examen est sans équivoque. Le concept de confiance signifie utiliser le travail </w:t>
      </w:r>
      <w:proofErr w:type="gramStart"/>
      <w:r w:rsidRPr="00D4311C">
        <w:rPr>
          <w:rFonts w:asciiTheme="minorHAnsi" w:hAnsiTheme="minorHAnsi" w:cstheme="minorHAnsi"/>
          <w:b w:val="0"/>
          <w:u w:val="none"/>
          <w:lang w:val="fr-CA"/>
        </w:rPr>
        <w:t>des autres</w:t>
      </w:r>
      <w:proofErr w:type="gramEnd"/>
      <w:r w:rsidRPr="00D4311C">
        <w:rPr>
          <w:rFonts w:asciiTheme="minorHAnsi" w:hAnsiTheme="minorHAnsi" w:cstheme="minorHAnsi"/>
          <w:b w:val="0"/>
          <w:u w:val="none"/>
          <w:lang w:val="fr-CA"/>
        </w:rPr>
        <w:t xml:space="preserve"> afin d’éviter le dédoublement des efforts et ce concept est conforme aux normes d’audit professionnelles reconnues, qui sont requises dans le cadre des audits de conformité selon les règles de procédure de la NERC. Faire confiance, dans le contexte de cette norme de fiabilité, signifie utiliser les vérifications effectuées dans le cadre de l’exigence E2 et les examens effectués dans le cadre de l’exigence E6 afin de réduire la vérification de l’évaluation des risques et la rigueur relative aux procédures d’audit pour les exigences E1, E4 et E5. Cependant, dans le cas où l’entité vérificatrice ou examinatrice ne possède pas les qualifications mentionnées à l’exigence E2 dans le cas des vérifications, ou à l’exigence E6 dans le cas des examens, et ne respecte pas la condition d’indépendance par rapport à l’entité auditée, ou la portée de la vérification ou de l’examen du tiers n’est pas sans équivoque, les auditeurs devront procéder à la vérification des exigences E1, E4 et E5. C’est pour cette raison que les sections </w:t>
      </w:r>
      <w:r w:rsidR="00A66C42" w:rsidRPr="00D4311C">
        <w:rPr>
          <w:rFonts w:asciiTheme="minorHAnsi" w:hAnsiTheme="minorHAnsi" w:cstheme="minorHAnsi"/>
          <w:b w:val="0"/>
          <w:i/>
          <w:u w:val="none"/>
          <w:lang w:val="fr-CA"/>
        </w:rPr>
        <w:t>Pièces justificatives</w:t>
      </w:r>
      <w:r w:rsidRPr="00D4311C">
        <w:rPr>
          <w:rFonts w:asciiTheme="minorHAnsi" w:hAnsiTheme="minorHAnsi" w:cstheme="minorHAnsi"/>
          <w:b w:val="0"/>
          <w:i/>
          <w:u w:val="none"/>
          <w:lang w:val="fr-CA"/>
        </w:rPr>
        <w:t xml:space="preserve"> requise</w:t>
      </w:r>
      <w:r w:rsidRPr="00D4311C">
        <w:rPr>
          <w:rFonts w:asciiTheme="minorHAnsi" w:hAnsiTheme="minorHAnsi" w:cstheme="minorHAnsi"/>
          <w:b w:val="0"/>
          <w:u w:val="none"/>
          <w:lang w:val="fr-CA"/>
        </w:rPr>
        <w:t xml:space="preserve"> et </w:t>
      </w:r>
      <w:r w:rsidRPr="00D4311C">
        <w:rPr>
          <w:rFonts w:asciiTheme="minorHAnsi" w:hAnsiTheme="minorHAnsi" w:cstheme="minorHAnsi"/>
          <w:b w:val="0"/>
          <w:i/>
          <w:u w:val="none"/>
          <w:lang w:val="fr-CA"/>
        </w:rPr>
        <w:t>Démarche d’évaluation de la conformité</w:t>
      </w:r>
      <w:r w:rsidRPr="00D4311C">
        <w:rPr>
          <w:rFonts w:asciiTheme="minorHAnsi" w:hAnsiTheme="minorHAnsi" w:cstheme="minorHAnsi"/>
          <w:b w:val="0"/>
          <w:u w:val="none"/>
          <w:lang w:val="fr-CA"/>
        </w:rPr>
        <w:t xml:space="preserve"> sont encore présentes dans ce formulaire d’audit pour les exigences E1, E4 et E5. Il est envisagé que ces sections répondront également aux attentes des entités et de leurs entités vérificatrice et examinatrices, aideront les auditeurs de l’organisation de fiabilité du service de fiabilité (ERO) à comprendre les procédures d’audit mises en œuvre par les entités vérificatrices et examinatrices et veilleront à assurer la transparence entre les auditeurs ERO et l’industrie, au cas où des circonstances requièrent que les exigences E1, E4 et E5 soient vérifiées. De plus, un des objectifs de l’ERO est d’avoir des </w:t>
      </w:r>
      <w:r w:rsidR="00A66C42" w:rsidRPr="00D4311C">
        <w:rPr>
          <w:rFonts w:asciiTheme="minorHAnsi" w:hAnsiTheme="minorHAnsi" w:cstheme="minorHAnsi"/>
          <w:b w:val="0"/>
          <w:i/>
          <w:u w:val="none"/>
          <w:lang w:val="fr-CA"/>
        </w:rPr>
        <w:t>Pièces justificatives</w:t>
      </w:r>
      <w:r w:rsidRPr="00D4311C">
        <w:rPr>
          <w:rFonts w:asciiTheme="minorHAnsi" w:hAnsiTheme="minorHAnsi" w:cstheme="minorHAnsi"/>
          <w:b w:val="0"/>
          <w:i/>
          <w:u w:val="none"/>
          <w:lang w:val="fr-CA"/>
        </w:rPr>
        <w:t xml:space="preserve"> requises</w:t>
      </w:r>
      <w:r w:rsidRPr="00D4311C">
        <w:rPr>
          <w:rFonts w:asciiTheme="minorHAnsi" w:hAnsiTheme="minorHAnsi" w:cstheme="minorHAnsi"/>
          <w:b w:val="0"/>
          <w:u w:val="none"/>
          <w:lang w:val="fr-CA"/>
        </w:rPr>
        <w:t xml:space="preserve"> et des </w:t>
      </w:r>
      <w:r w:rsidRPr="00D4311C">
        <w:rPr>
          <w:rFonts w:asciiTheme="minorHAnsi" w:hAnsiTheme="minorHAnsi" w:cstheme="minorHAnsi"/>
          <w:b w:val="0"/>
          <w:i/>
          <w:u w:val="none"/>
          <w:lang w:val="fr-CA"/>
        </w:rPr>
        <w:t>Démarches d’évaluation de la conformité</w:t>
      </w:r>
      <w:r w:rsidRPr="00D4311C">
        <w:rPr>
          <w:rFonts w:asciiTheme="minorHAnsi" w:hAnsiTheme="minorHAnsi" w:cstheme="minorHAnsi"/>
          <w:b w:val="0"/>
          <w:u w:val="none"/>
          <w:lang w:val="fr-CA"/>
        </w:rPr>
        <w:t xml:space="preserve"> claires pour chaque norme applicable, qu’elles soient dans la portée de l’audit ou non.</w:t>
      </w:r>
    </w:p>
    <w:p w14:paraId="20BB17EF" w14:textId="77777777" w:rsidR="00926C12" w:rsidRPr="00D4311C" w:rsidRDefault="00926C12">
      <w:pPr>
        <w:autoSpaceDE/>
        <w:autoSpaceDN/>
        <w:adjustRightInd/>
        <w:rPr>
          <w:rFonts w:asciiTheme="minorHAnsi" w:hAnsiTheme="minorHAnsi" w:cstheme="minorHAnsi"/>
          <w:b/>
          <w:sz w:val="24"/>
          <w:szCs w:val="22"/>
          <w:lang w:val="fr-CA"/>
        </w:rPr>
      </w:pPr>
      <w:r w:rsidRPr="00D4311C">
        <w:rPr>
          <w:rFonts w:asciiTheme="minorHAnsi" w:hAnsiTheme="minorHAnsi" w:cstheme="minorHAnsi"/>
          <w:b/>
          <w:sz w:val="24"/>
          <w:szCs w:val="22"/>
          <w:lang w:val="fr-CA"/>
        </w:rPr>
        <w:br w:type="page"/>
      </w:r>
    </w:p>
    <w:p w14:paraId="05A330DE" w14:textId="2B3EBBE5" w:rsidR="00CC0E92" w:rsidRPr="00D4311C" w:rsidRDefault="00BA6996" w:rsidP="00F00C86">
      <w:pPr>
        <w:autoSpaceDE/>
        <w:autoSpaceDN/>
        <w:adjustRightInd/>
        <w:jc w:val="both"/>
        <w:outlineLvl w:val="0"/>
        <w:rPr>
          <w:rFonts w:asciiTheme="minorHAnsi" w:hAnsiTheme="minorHAnsi" w:cstheme="minorHAnsi"/>
          <w:b/>
          <w:sz w:val="24"/>
          <w:szCs w:val="22"/>
          <w:u w:val="single"/>
          <w:lang w:val="fr-CA"/>
        </w:rPr>
      </w:pPr>
      <w:r w:rsidRPr="00D4311C">
        <w:rPr>
          <w:rFonts w:asciiTheme="minorHAnsi" w:hAnsiTheme="minorHAnsi" w:cstheme="minorHAnsi"/>
          <w:b/>
          <w:sz w:val="24"/>
          <w:szCs w:val="22"/>
          <w:u w:val="single"/>
          <w:lang w:val="fr-CA"/>
        </w:rPr>
        <w:lastRenderedPageBreak/>
        <w:t>E</w:t>
      </w:r>
      <w:r w:rsidR="000854D1" w:rsidRPr="00D4311C">
        <w:rPr>
          <w:rFonts w:asciiTheme="minorHAnsi" w:hAnsiTheme="minorHAnsi" w:cstheme="minorHAnsi"/>
          <w:b/>
          <w:sz w:val="24"/>
          <w:szCs w:val="22"/>
          <w:u w:val="single"/>
          <w:lang w:val="fr-CA"/>
        </w:rPr>
        <w:t>1</w:t>
      </w:r>
      <w:r w:rsidR="005E116E" w:rsidRPr="00D4311C">
        <w:rPr>
          <w:rFonts w:asciiTheme="minorHAnsi" w:hAnsiTheme="minorHAnsi" w:cstheme="minorHAnsi"/>
          <w:b/>
          <w:sz w:val="24"/>
          <w:szCs w:val="22"/>
          <w:u w:val="single"/>
          <w:lang w:val="fr-CA"/>
        </w:rPr>
        <w:t xml:space="preserve"> </w:t>
      </w:r>
      <w:r w:rsidR="00CC0E92" w:rsidRPr="00D4311C">
        <w:rPr>
          <w:rFonts w:asciiTheme="minorHAnsi" w:hAnsiTheme="minorHAnsi" w:cstheme="minorHAnsi"/>
          <w:b/>
          <w:sz w:val="24"/>
          <w:szCs w:val="22"/>
          <w:u w:val="single"/>
          <w:lang w:val="fr-CA"/>
        </w:rPr>
        <w:t>Documentation</w:t>
      </w:r>
      <w:r w:rsidR="005E116E" w:rsidRPr="00D4311C">
        <w:rPr>
          <w:rFonts w:asciiTheme="minorHAnsi" w:hAnsiTheme="minorHAnsi" w:cstheme="minorHAnsi"/>
          <w:b/>
          <w:sz w:val="24"/>
          <w:szCs w:val="22"/>
          <w:u w:val="single"/>
          <w:lang w:val="fr-CA"/>
        </w:rPr>
        <w:t xml:space="preserve"> et </w:t>
      </w:r>
      <w:r w:rsidR="00E965CD" w:rsidRPr="00D4311C">
        <w:rPr>
          <w:rFonts w:asciiTheme="minorHAnsi" w:hAnsiTheme="minorHAnsi" w:cstheme="minorHAnsi"/>
          <w:b/>
          <w:sz w:val="24"/>
          <w:szCs w:val="22"/>
          <w:u w:val="single"/>
          <w:lang w:val="fr-CA"/>
        </w:rPr>
        <w:t>pièce</w:t>
      </w:r>
      <w:r w:rsidR="003813A7" w:rsidRPr="00D4311C">
        <w:rPr>
          <w:rFonts w:asciiTheme="minorHAnsi" w:hAnsiTheme="minorHAnsi" w:cstheme="minorHAnsi"/>
          <w:b/>
          <w:sz w:val="24"/>
          <w:szCs w:val="22"/>
          <w:u w:val="single"/>
          <w:lang w:val="fr-CA"/>
        </w:rPr>
        <w:t>s</w:t>
      </w:r>
      <w:r w:rsidR="00E965CD" w:rsidRPr="00D4311C">
        <w:rPr>
          <w:rFonts w:asciiTheme="minorHAnsi" w:hAnsiTheme="minorHAnsi" w:cstheme="minorHAnsi"/>
          <w:b/>
          <w:sz w:val="24"/>
          <w:szCs w:val="22"/>
          <w:u w:val="single"/>
          <w:lang w:val="fr-CA"/>
        </w:rPr>
        <w:t xml:space="preserve"> justificative</w:t>
      </w:r>
      <w:r w:rsidR="003813A7" w:rsidRPr="00D4311C">
        <w:rPr>
          <w:rFonts w:asciiTheme="minorHAnsi" w:hAnsiTheme="minorHAnsi" w:cstheme="minorHAnsi"/>
          <w:b/>
          <w:sz w:val="24"/>
          <w:szCs w:val="22"/>
          <w:u w:val="single"/>
          <w:lang w:val="fr-CA"/>
        </w:rPr>
        <w:t>s</w:t>
      </w:r>
      <w:r w:rsidR="00E965CD" w:rsidRPr="00D4311C">
        <w:rPr>
          <w:rFonts w:asciiTheme="minorHAnsi" w:hAnsiTheme="minorHAnsi" w:cstheme="minorHAnsi"/>
          <w:b/>
          <w:sz w:val="24"/>
          <w:szCs w:val="22"/>
          <w:u w:val="single"/>
          <w:lang w:val="fr-CA"/>
        </w:rPr>
        <w:t xml:space="preserve"> </w:t>
      </w:r>
      <w:r w:rsidR="005E116E" w:rsidRPr="00D4311C">
        <w:rPr>
          <w:rFonts w:asciiTheme="minorHAnsi" w:hAnsiTheme="minorHAnsi" w:cstheme="minorHAnsi"/>
          <w:b/>
          <w:sz w:val="24"/>
          <w:szCs w:val="22"/>
          <w:u w:val="single"/>
          <w:lang w:val="fr-CA"/>
        </w:rPr>
        <w:t>à l’appui</w:t>
      </w:r>
    </w:p>
    <w:p w14:paraId="60967B3B" w14:textId="77777777" w:rsidR="005166D8" w:rsidRPr="00D4311C" w:rsidRDefault="005166D8" w:rsidP="00F00C86">
      <w:pPr>
        <w:autoSpaceDE/>
        <w:autoSpaceDN/>
        <w:adjustRightInd/>
        <w:jc w:val="both"/>
        <w:outlineLvl w:val="0"/>
        <w:rPr>
          <w:rFonts w:asciiTheme="minorHAnsi" w:hAnsiTheme="minorHAnsi" w:cstheme="minorHAnsi"/>
          <w:b/>
          <w:sz w:val="24"/>
          <w:szCs w:val="24"/>
          <w:lang w:val="fr-CA"/>
        </w:rPr>
      </w:pPr>
    </w:p>
    <w:p w14:paraId="05DB1106" w14:textId="4B5C7886" w:rsidR="00926C12" w:rsidRPr="00D4311C" w:rsidRDefault="00926C12" w:rsidP="00926C12">
      <w:pPr>
        <w:pStyle w:val="Paragraphedeliste"/>
        <w:numPr>
          <w:ilvl w:val="0"/>
          <w:numId w:val="27"/>
        </w:numPr>
        <w:autoSpaceDE/>
        <w:autoSpaceDN/>
        <w:adjustRightInd/>
        <w:jc w:val="both"/>
        <w:outlineLvl w:val="0"/>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Chaque </w:t>
      </w:r>
      <w:r w:rsidRPr="00D4311C">
        <w:rPr>
          <w:rFonts w:asciiTheme="minorHAnsi" w:hAnsiTheme="minorHAnsi" w:cstheme="minorHAnsi"/>
          <w:i/>
          <w:iCs/>
          <w:sz w:val="24"/>
          <w:szCs w:val="24"/>
          <w:lang w:val="fr-CA"/>
        </w:rPr>
        <w:t>propriétaire d’installation de transport</w:t>
      </w:r>
      <w:r w:rsidRPr="00D4311C">
        <w:rPr>
          <w:rFonts w:asciiTheme="minorHAnsi" w:hAnsiTheme="minorHAnsi" w:cstheme="minorHAnsi"/>
          <w:iCs/>
          <w:sz w:val="24"/>
          <w:szCs w:val="24"/>
          <w:lang w:val="fr-CA"/>
        </w:rPr>
        <w:t xml:space="preserve"> </w:t>
      </w:r>
      <w:r w:rsidRPr="00D4311C">
        <w:rPr>
          <w:rFonts w:asciiTheme="minorHAnsi" w:hAnsiTheme="minorHAnsi" w:cstheme="minorHAnsi"/>
          <w:sz w:val="24"/>
          <w:szCs w:val="24"/>
          <w:lang w:val="fr-CA"/>
        </w:rPr>
        <w:t xml:space="preserve">doit effectuer une évaluation des risques initiale ainsi que des évaluations des risques subséquentes pour ses postes de </w:t>
      </w:r>
      <w:r w:rsidRPr="00D4311C">
        <w:rPr>
          <w:rFonts w:asciiTheme="minorHAnsi" w:hAnsiTheme="minorHAnsi" w:cstheme="minorHAnsi"/>
          <w:i/>
          <w:iCs/>
          <w:sz w:val="24"/>
          <w:szCs w:val="24"/>
          <w:lang w:val="fr-CA"/>
        </w:rPr>
        <w:t xml:space="preserve">transport </w:t>
      </w:r>
      <w:r w:rsidRPr="00D4311C">
        <w:rPr>
          <w:rFonts w:asciiTheme="minorHAnsi" w:hAnsiTheme="minorHAnsi" w:cstheme="minorHAnsi"/>
          <w:sz w:val="24"/>
          <w:szCs w:val="24"/>
          <w:lang w:val="fr-CA"/>
        </w:rPr>
        <w:t>(existants ou devant entrer en service dans les 24 mois suivants) qui répondent aux critères de l’alinéa 4.1.1 de la section Applicabilité. Les évaluations des risques initiale et subséquentes doivent consister en des analyses du réseau de</w:t>
      </w:r>
      <w:r w:rsidRPr="00D4311C">
        <w:rPr>
          <w:rFonts w:asciiTheme="minorHAnsi" w:hAnsiTheme="minorHAnsi" w:cstheme="minorHAnsi"/>
          <w:i/>
          <w:sz w:val="24"/>
          <w:szCs w:val="24"/>
          <w:lang w:val="fr-CA"/>
        </w:rPr>
        <w:t xml:space="preserve"> </w:t>
      </w:r>
      <w:r w:rsidRPr="00D4311C">
        <w:rPr>
          <w:rFonts w:asciiTheme="minorHAnsi" w:hAnsiTheme="minorHAnsi" w:cstheme="minorHAnsi"/>
          <w:sz w:val="24"/>
          <w:szCs w:val="24"/>
          <w:lang w:val="fr-CA"/>
        </w:rPr>
        <w:t>transport visant à désigner les postes de</w:t>
      </w:r>
      <w:r w:rsidRPr="00D4311C">
        <w:rPr>
          <w:rFonts w:asciiTheme="minorHAnsi" w:hAnsiTheme="minorHAnsi" w:cstheme="minorHAnsi"/>
          <w:i/>
          <w:sz w:val="24"/>
          <w:szCs w:val="24"/>
          <w:lang w:val="fr-CA"/>
        </w:rPr>
        <w:t xml:space="preserve"> </w:t>
      </w:r>
      <w:r w:rsidRPr="00D4311C">
        <w:rPr>
          <w:rFonts w:asciiTheme="minorHAnsi" w:hAnsiTheme="minorHAnsi" w:cstheme="minorHAnsi"/>
          <w:i/>
          <w:iCs/>
          <w:sz w:val="24"/>
          <w:szCs w:val="24"/>
          <w:lang w:val="fr-CA"/>
        </w:rPr>
        <w:t>transport</w:t>
      </w:r>
      <w:r w:rsidRPr="00D4311C">
        <w:rPr>
          <w:rFonts w:asciiTheme="minorHAnsi" w:hAnsiTheme="minorHAnsi" w:cstheme="minorHAnsi"/>
          <w:iCs/>
          <w:sz w:val="24"/>
          <w:szCs w:val="24"/>
          <w:lang w:val="fr-CA"/>
        </w:rPr>
        <w:t xml:space="preserve"> </w:t>
      </w:r>
      <w:r w:rsidRPr="00D4311C">
        <w:rPr>
          <w:rFonts w:asciiTheme="minorHAnsi" w:hAnsiTheme="minorHAnsi" w:cstheme="minorHAnsi"/>
          <w:sz w:val="24"/>
          <w:szCs w:val="24"/>
          <w:lang w:val="fr-CA"/>
        </w:rPr>
        <w:t xml:space="preserve">qui, s’ils devenaient inopérants ou étaient endommagés, pourraient entraîner une instabilité, une séparation fortuite ou des </w:t>
      </w:r>
      <w:r w:rsidRPr="00D4311C">
        <w:rPr>
          <w:rFonts w:asciiTheme="minorHAnsi" w:hAnsiTheme="minorHAnsi" w:cstheme="minorHAnsi"/>
          <w:i/>
          <w:iCs/>
          <w:sz w:val="24"/>
          <w:szCs w:val="24"/>
          <w:lang w:val="fr-CA"/>
        </w:rPr>
        <w:t>déclenchements en cascade</w:t>
      </w:r>
      <w:r w:rsidRPr="00D4311C">
        <w:rPr>
          <w:rFonts w:asciiTheme="minorHAnsi" w:hAnsiTheme="minorHAnsi" w:cstheme="minorHAnsi"/>
          <w:iCs/>
          <w:sz w:val="24"/>
          <w:szCs w:val="24"/>
          <w:lang w:val="fr-CA"/>
        </w:rPr>
        <w:t xml:space="preserve"> </w:t>
      </w:r>
      <w:r w:rsidRPr="00D4311C">
        <w:rPr>
          <w:rFonts w:asciiTheme="minorHAnsi" w:hAnsiTheme="minorHAnsi" w:cstheme="minorHAnsi"/>
          <w:sz w:val="24"/>
          <w:szCs w:val="24"/>
          <w:lang w:val="fr-CA"/>
        </w:rPr>
        <w:t xml:space="preserve">dans une </w:t>
      </w:r>
      <w:r w:rsidRPr="00D4311C">
        <w:rPr>
          <w:rFonts w:asciiTheme="minorHAnsi" w:hAnsiTheme="minorHAnsi" w:cstheme="minorHAnsi"/>
          <w:i/>
          <w:iCs/>
          <w:sz w:val="24"/>
          <w:szCs w:val="24"/>
          <w:lang w:val="fr-CA"/>
        </w:rPr>
        <w:t>Interconnexion</w:t>
      </w:r>
      <w:r w:rsidRPr="00D4311C">
        <w:rPr>
          <w:rFonts w:asciiTheme="minorHAnsi" w:hAnsiTheme="minorHAnsi" w:cstheme="minorHAnsi"/>
          <w:sz w:val="24"/>
          <w:szCs w:val="24"/>
          <w:lang w:val="fr-CA"/>
        </w:rPr>
        <w:t xml:space="preserve">. </w:t>
      </w:r>
      <w:r w:rsidRPr="00D4311C">
        <w:rPr>
          <w:rFonts w:asciiTheme="minorHAnsi" w:hAnsiTheme="minorHAnsi" w:cstheme="minorHAnsi"/>
          <w:iCs/>
          <w:sz w:val="24"/>
          <w:szCs w:val="24"/>
          <w:lang w:val="fr-CA"/>
        </w:rPr>
        <w:t>[</w:t>
      </w:r>
      <w:r w:rsidRPr="00D4311C">
        <w:rPr>
          <w:rFonts w:asciiTheme="minorHAnsi" w:hAnsiTheme="minorHAnsi" w:cstheme="minorHAnsi"/>
          <w:i/>
          <w:iCs/>
          <w:sz w:val="24"/>
          <w:szCs w:val="24"/>
          <w:lang w:val="fr-CA"/>
        </w:rPr>
        <w:t>Facteur de risque</w:t>
      </w:r>
      <w:r w:rsidR="0081522D">
        <w:rPr>
          <w:rFonts w:asciiTheme="minorHAnsi" w:hAnsiTheme="minorHAnsi" w:cstheme="minorHAnsi"/>
          <w:i/>
          <w:iCs/>
          <w:sz w:val="24"/>
          <w:szCs w:val="24"/>
          <w:lang w:val="fr-CA"/>
        </w:rPr>
        <w:t xml:space="preserve"> de non-conformité</w:t>
      </w:r>
      <w:r w:rsidRPr="00D4311C">
        <w:rPr>
          <w:rFonts w:asciiTheme="minorHAnsi" w:hAnsiTheme="minorHAnsi" w:cstheme="minorHAnsi"/>
          <w:i/>
          <w:iCs/>
          <w:sz w:val="24"/>
          <w:szCs w:val="24"/>
          <w:lang w:val="fr-CA"/>
        </w:rPr>
        <w:t xml:space="preserve"> (VRF) : élevé</w:t>
      </w:r>
      <w:r w:rsidRPr="00D4311C">
        <w:rPr>
          <w:rFonts w:asciiTheme="minorHAnsi" w:hAnsiTheme="minorHAnsi" w:cstheme="minorHAnsi"/>
          <w:iCs/>
          <w:sz w:val="24"/>
          <w:szCs w:val="24"/>
          <w:lang w:val="fr-CA"/>
        </w:rPr>
        <w:t>] [</w:t>
      </w:r>
      <w:r w:rsidRPr="00D4311C">
        <w:rPr>
          <w:rFonts w:asciiTheme="minorHAnsi" w:hAnsiTheme="minorHAnsi" w:cstheme="minorHAnsi"/>
          <w:i/>
          <w:iCs/>
          <w:sz w:val="24"/>
          <w:szCs w:val="24"/>
          <w:lang w:val="fr-CA"/>
        </w:rPr>
        <w:t>Horizon</w:t>
      </w:r>
      <w:r w:rsidR="0081522D">
        <w:rPr>
          <w:rFonts w:asciiTheme="minorHAnsi" w:hAnsiTheme="minorHAnsi" w:cstheme="minorHAnsi"/>
          <w:i/>
          <w:iCs/>
          <w:sz w:val="24"/>
          <w:szCs w:val="24"/>
          <w:lang w:val="fr-CA"/>
        </w:rPr>
        <w:t> </w:t>
      </w:r>
      <w:r w:rsidRPr="00D4311C">
        <w:rPr>
          <w:rFonts w:asciiTheme="minorHAnsi" w:hAnsiTheme="minorHAnsi" w:cstheme="minorHAnsi"/>
          <w:i/>
          <w:iCs/>
          <w:sz w:val="24"/>
          <w:szCs w:val="24"/>
          <w:lang w:val="fr-CA"/>
        </w:rPr>
        <w:t>: planification à long terme</w:t>
      </w:r>
      <w:r w:rsidRPr="00D4311C">
        <w:rPr>
          <w:rFonts w:asciiTheme="minorHAnsi" w:hAnsiTheme="minorHAnsi" w:cstheme="minorHAnsi"/>
          <w:iCs/>
          <w:sz w:val="24"/>
          <w:szCs w:val="24"/>
          <w:lang w:val="fr-CA"/>
        </w:rPr>
        <w:t>]</w:t>
      </w:r>
      <w:r w:rsidRPr="00D4311C">
        <w:rPr>
          <w:rFonts w:asciiTheme="minorHAnsi" w:hAnsiTheme="minorHAnsi" w:cstheme="minorHAnsi"/>
          <w:sz w:val="24"/>
          <w:szCs w:val="24"/>
          <w:lang w:val="fr-CA"/>
        </w:rPr>
        <w:t xml:space="preserve"> </w:t>
      </w:r>
    </w:p>
    <w:p w14:paraId="4028D26B" w14:textId="3C2A5102" w:rsidR="00926C12" w:rsidRPr="00DF7D16" w:rsidRDefault="00926C12" w:rsidP="001545EB">
      <w:pPr>
        <w:pStyle w:val="Requirement"/>
      </w:pPr>
      <w:r w:rsidRPr="00DF7D16">
        <w:t>Les évaluations des risques subséquentes doivent être effectuées :</w:t>
      </w:r>
    </w:p>
    <w:p w14:paraId="791D3865" w14:textId="77777777" w:rsidR="00926C12" w:rsidRPr="00DF7D16" w:rsidRDefault="00926C12" w:rsidP="001545EB">
      <w:pPr>
        <w:pStyle w:val="Requirement"/>
        <w:numPr>
          <w:ilvl w:val="0"/>
          <w:numId w:val="35"/>
        </w:numPr>
      </w:pPr>
      <w:proofErr w:type="gramStart"/>
      <w:r w:rsidRPr="00DF7D16">
        <w:t>au</w:t>
      </w:r>
      <w:proofErr w:type="gramEnd"/>
      <w:r w:rsidRPr="00DF7D16">
        <w:t xml:space="preserve"> moins une fois tous les 30 mois civils pour un </w:t>
      </w:r>
      <w:r w:rsidRPr="00DF7D16">
        <w:rPr>
          <w:i/>
        </w:rPr>
        <w:t>propriétaire d’installation transport</w:t>
      </w:r>
      <w:r w:rsidRPr="00DF7D16">
        <w:t xml:space="preserve"> dont l’évaluation des risques précédente (après vérification selon de l’exigence E2) a désigné un ou plusieurs postes de </w:t>
      </w:r>
      <w:r w:rsidRPr="00DF7D16">
        <w:rPr>
          <w:i/>
        </w:rPr>
        <w:t>transport</w:t>
      </w:r>
      <w:r w:rsidRPr="00DF7D16">
        <w:t xml:space="preserve"> qui, s’ils devenaient inopérants ou étaient endommagés, pourraient entraîner une instabilité, une séparation fortuite ou des </w:t>
      </w:r>
      <w:r w:rsidRPr="00DF7D16">
        <w:rPr>
          <w:i/>
        </w:rPr>
        <w:t>déclenchements en cascade</w:t>
      </w:r>
      <w:r w:rsidRPr="00DF7D16">
        <w:t xml:space="preserve"> dans une </w:t>
      </w:r>
      <w:r w:rsidRPr="00DF7D16">
        <w:rPr>
          <w:i/>
        </w:rPr>
        <w:t>Interconnexion</w:t>
      </w:r>
      <w:r w:rsidRPr="00DF7D16">
        <w:t xml:space="preserve"> ; ou</w:t>
      </w:r>
    </w:p>
    <w:p w14:paraId="71097F9D" w14:textId="77777777" w:rsidR="00926C12" w:rsidRPr="00DF7D16" w:rsidRDefault="00926C12" w:rsidP="001545EB">
      <w:pPr>
        <w:pStyle w:val="Requirement"/>
        <w:numPr>
          <w:ilvl w:val="0"/>
          <w:numId w:val="35"/>
        </w:numPr>
        <w:rPr>
          <w:b/>
        </w:rPr>
      </w:pPr>
      <w:proofErr w:type="gramStart"/>
      <w:r w:rsidRPr="00DF7D16">
        <w:t>au</w:t>
      </w:r>
      <w:proofErr w:type="gramEnd"/>
      <w:r w:rsidRPr="00DF7D16">
        <w:t xml:space="preserve"> moins une fois tous les 60 mois civils pour un </w:t>
      </w:r>
      <w:r w:rsidRPr="00DF7D16">
        <w:rPr>
          <w:i/>
          <w:iCs/>
        </w:rPr>
        <w:t xml:space="preserve">propriétaire d’installation de transport </w:t>
      </w:r>
      <w:r w:rsidRPr="00DF7D16">
        <w:t xml:space="preserve">dont l’évaluation des risques précédente (après vérification selon l’exigence E2) n’a désigné aucun poste de </w:t>
      </w:r>
      <w:r w:rsidRPr="00DF7D16">
        <w:rPr>
          <w:i/>
          <w:iCs/>
        </w:rPr>
        <w:t xml:space="preserve">transport </w:t>
      </w:r>
      <w:r w:rsidRPr="00DF7D16">
        <w:t xml:space="preserve">qui, s’il devenait inopérant ou était endommagé, pourrait entraîner une instabilité, une séparation fortuite ou des </w:t>
      </w:r>
      <w:r w:rsidRPr="00DF7D16">
        <w:rPr>
          <w:i/>
          <w:iCs/>
        </w:rPr>
        <w:t xml:space="preserve">déclenchements en cascade </w:t>
      </w:r>
      <w:r w:rsidRPr="00DF7D16">
        <w:t xml:space="preserve">dans une </w:t>
      </w:r>
      <w:r w:rsidRPr="00DF7D16">
        <w:rPr>
          <w:i/>
        </w:rPr>
        <w:t>Interconnexion</w:t>
      </w:r>
      <w:r w:rsidRPr="00DF7D16">
        <w:t>.</w:t>
      </w:r>
    </w:p>
    <w:p w14:paraId="3E33BCFD" w14:textId="28E1B5DA" w:rsidR="00926C12" w:rsidRPr="0070499B" w:rsidRDefault="00926C12" w:rsidP="001545EB">
      <w:pPr>
        <w:pStyle w:val="Requirement"/>
      </w:pPr>
      <w:r w:rsidRPr="0070499B">
        <w:t xml:space="preserve">Le </w:t>
      </w:r>
      <w:r w:rsidRPr="0070499B">
        <w:rPr>
          <w:i/>
        </w:rPr>
        <w:t>propriétaire d’installation de transport</w:t>
      </w:r>
      <w:r w:rsidRPr="0070499B">
        <w:t xml:space="preserve"> doit également désigner le centre de contrôle principal qui exerce le contrôle opérationnel sur chaque poste de </w:t>
      </w:r>
      <w:r w:rsidRPr="0070499B">
        <w:rPr>
          <w:i/>
          <w:iCs/>
        </w:rPr>
        <w:t xml:space="preserve">transport </w:t>
      </w:r>
      <w:r w:rsidRPr="0070499B">
        <w:t>désigné dans l’évaluation des risques prescrite à l’exigence E1.</w:t>
      </w:r>
    </w:p>
    <w:p w14:paraId="5ECF681E" w14:textId="67D93A6D" w:rsidR="005166D8" w:rsidRPr="00D4311C" w:rsidRDefault="005166D8" w:rsidP="00F00C86">
      <w:pPr>
        <w:autoSpaceDE/>
        <w:autoSpaceDN/>
        <w:adjustRightInd/>
        <w:jc w:val="both"/>
        <w:outlineLvl w:val="0"/>
        <w:rPr>
          <w:rFonts w:asciiTheme="minorHAnsi" w:hAnsiTheme="minorHAnsi" w:cstheme="minorHAnsi"/>
          <w:sz w:val="24"/>
          <w:szCs w:val="24"/>
          <w:lang w:val="fr-CA"/>
        </w:rPr>
      </w:pPr>
    </w:p>
    <w:p w14:paraId="55DA27EE" w14:textId="1D75CF57" w:rsidR="00D2299F" w:rsidRPr="00D4311C" w:rsidRDefault="00926C12" w:rsidP="00926C12">
      <w:pPr>
        <w:pStyle w:val="Paragraphedeliste"/>
        <w:numPr>
          <w:ilvl w:val="0"/>
          <w:numId w:val="26"/>
        </w:numPr>
        <w:autoSpaceDE/>
        <w:autoSpaceDN/>
        <w:adjustRightInd/>
        <w:jc w:val="both"/>
        <w:outlineLvl w:val="0"/>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Exemples non limitatifs de </w:t>
      </w:r>
      <w:r w:rsidR="00AF5F5F">
        <w:rPr>
          <w:rFonts w:asciiTheme="minorHAnsi" w:hAnsiTheme="minorHAnsi" w:cstheme="minorHAnsi"/>
          <w:sz w:val="24"/>
          <w:szCs w:val="24"/>
          <w:lang w:val="fr-CA"/>
        </w:rPr>
        <w:t>pièces justificatives</w:t>
      </w:r>
      <w:r w:rsidRPr="00D4311C">
        <w:rPr>
          <w:rFonts w:asciiTheme="minorHAnsi" w:hAnsiTheme="minorHAnsi" w:cstheme="minorHAnsi"/>
          <w:sz w:val="24"/>
          <w:szCs w:val="24"/>
          <w:lang w:val="fr-CA"/>
        </w:rPr>
        <w:t xml:space="preserve"> adéquate</w:t>
      </w:r>
      <w:r w:rsidR="00AF5F5F">
        <w:rPr>
          <w:rFonts w:asciiTheme="minorHAnsi" w:hAnsiTheme="minorHAnsi" w:cstheme="minorHAnsi"/>
          <w:sz w:val="24"/>
          <w:szCs w:val="24"/>
          <w:lang w:val="fr-CA"/>
        </w:rPr>
        <w:t>s</w:t>
      </w:r>
      <w:r w:rsidRPr="00D4311C">
        <w:rPr>
          <w:rFonts w:asciiTheme="minorHAnsi" w:hAnsiTheme="minorHAnsi" w:cstheme="minorHAnsi"/>
          <w:sz w:val="24"/>
          <w:szCs w:val="24"/>
          <w:lang w:val="fr-CA"/>
        </w:rPr>
        <w:t xml:space="preserve"> : documentation datée (en version papier ou électronique) de l’évaluation des risques pour les postes de </w:t>
      </w:r>
      <w:r w:rsidRPr="00D4311C">
        <w:rPr>
          <w:rFonts w:asciiTheme="minorHAnsi" w:hAnsiTheme="minorHAnsi" w:cstheme="minorHAnsi"/>
          <w:i/>
          <w:sz w:val="24"/>
          <w:szCs w:val="24"/>
          <w:lang w:val="fr-CA"/>
        </w:rPr>
        <w:t>transport</w:t>
      </w:r>
      <w:r w:rsidRPr="00D4311C">
        <w:rPr>
          <w:rFonts w:asciiTheme="minorHAnsi" w:hAnsiTheme="minorHAnsi" w:cstheme="minorHAnsi"/>
          <w:sz w:val="24"/>
          <w:szCs w:val="24"/>
          <w:lang w:val="fr-CA"/>
        </w:rPr>
        <w:t xml:space="preserve"> (existants et devant entrer en service dans les 24 mois suivants) qui répondent aux critères de l’alinéa 4.1.1 de la section Applicabilité de l’exigence E1. Autres exemples non limitatifs de </w:t>
      </w:r>
      <w:r w:rsidR="00E74859">
        <w:rPr>
          <w:rFonts w:asciiTheme="minorHAnsi" w:hAnsiTheme="minorHAnsi" w:cstheme="minorHAnsi"/>
          <w:sz w:val="24"/>
          <w:szCs w:val="24"/>
          <w:lang w:val="fr-CA"/>
        </w:rPr>
        <w:t>pièces justificatives</w:t>
      </w:r>
      <w:r w:rsidRPr="00D4311C">
        <w:rPr>
          <w:rFonts w:asciiTheme="minorHAnsi" w:hAnsiTheme="minorHAnsi" w:cstheme="minorHAnsi"/>
          <w:sz w:val="24"/>
          <w:szCs w:val="24"/>
          <w:lang w:val="fr-CA"/>
        </w:rPr>
        <w:t xml:space="preserve"> adéquate</w:t>
      </w:r>
      <w:r w:rsidR="00E74859">
        <w:rPr>
          <w:rFonts w:asciiTheme="minorHAnsi" w:hAnsiTheme="minorHAnsi" w:cstheme="minorHAnsi"/>
          <w:sz w:val="24"/>
          <w:szCs w:val="24"/>
          <w:lang w:val="fr-CA"/>
        </w:rPr>
        <w:t>s</w:t>
      </w:r>
      <w:r w:rsidRPr="00D4311C">
        <w:rPr>
          <w:rFonts w:asciiTheme="minorHAnsi" w:hAnsiTheme="minorHAnsi" w:cstheme="minorHAnsi"/>
          <w:sz w:val="24"/>
          <w:szCs w:val="24"/>
          <w:lang w:val="fr-CA"/>
        </w:rPr>
        <w:t xml:space="preserve"> : documentation datée (en version papier ou électronique) de la désignation du centre de contrôle principal qui exerce le contrôle opérationnel sur chaque poste de </w:t>
      </w:r>
      <w:r w:rsidRPr="00D4311C">
        <w:rPr>
          <w:rFonts w:asciiTheme="minorHAnsi" w:hAnsiTheme="minorHAnsi" w:cstheme="minorHAnsi"/>
          <w:i/>
          <w:sz w:val="24"/>
          <w:szCs w:val="24"/>
          <w:lang w:val="fr-CA"/>
        </w:rPr>
        <w:t xml:space="preserve">transport </w:t>
      </w:r>
      <w:r w:rsidRPr="00D4311C">
        <w:rPr>
          <w:rFonts w:asciiTheme="minorHAnsi" w:hAnsiTheme="minorHAnsi" w:cstheme="minorHAnsi"/>
          <w:sz w:val="24"/>
          <w:szCs w:val="24"/>
          <w:lang w:val="fr-CA"/>
        </w:rPr>
        <w:t>désigné dans l’évaluation des risques, selon l’alinéa 1.2 de l’exigence E1.</w:t>
      </w:r>
    </w:p>
    <w:p w14:paraId="5C3C2CD9" w14:textId="77777777" w:rsidR="00094900" w:rsidRPr="00D4311C" w:rsidRDefault="00094900" w:rsidP="00094900">
      <w:pPr>
        <w:autoSpaceDE/>
        <w:autoSpaceDN/>
        <w:adjustRightInd/>
        <w:jc w:val="both"/>
        <w:outlineLvl w:val="0"/>
        <w:rPr>
          <w:rFonts w:asciiTheme="minorHAnsi" w:hAnsiTheme="minorHAnsi" w:cstheme="minorHAnsi"/>
          <w:sz w:val="24"/>
          <w:szCs w:val="24"/>
          <w:lang w:val="fr-CA"/>
        </w:rPr>
      </w:pPr>
    </w:p>
    <w:p w14:paraId="40AE7FC6" w14:textId="77777777" w:rsidR="00EF6A99" w:rsidRPr="00D4311C" w:rsidRDefault="00CC0E92" w:rsidP="00F00C86">
      <w:pPr>
        <w:autoSpaceDE/>
        <w:autoSpaceDN/>
        <w:adjustRightInd/>
        <w:jc w:val="both"/>
        <w:outlineLvl w:val="0"/>
        <w:rPr>
          <w:rFonts w:asciiTheme="minorHAnsi" w:hAnsiTheme="minorHAnsi" w:cstheme="minorHAnsi"/>
          <w:b/>
          <w:color w:val="000000"/>
          <w:sz w:val="24"/>
          <w:szCs w:val="24"/>
          <w:lang w:val="fr-CA"/>
        </w:rPr>
      </w:pPr>
      <w:r w:rsidRPr="00D4311C">
        <w:rPr>
          <w:rFonts w:asciiTheme="minorHAnsi" w:hAnsiTheme="minorHAnsi" w:cstheme="minorHAnsi"/>
          <w:b/>
          <w:color w:val="000000"/>
          <w:sz w:val="24"/>
          <w:szCs w:val="24"/>
          <w:lang w:val="fr-CA"/>
        </w:rPr>
        <w:t>R</w:t>
      </w:r>
      <w:r w:rsidR="005E116E" w:rsidRPr="00D4311C">
        <w:rPr>
          <w:rFonts w:asciiTheme="minorHAnsi" w:hAnsiTheme="minorHAnsi" w:cstheme="minorHAnsi"/>
          <w:b/>
          <w:color w:val="000000"/>
          <w:sz w:val="24"/>
          <w:szCs w:val="24"/>
          <w:lang w:val="fr-CA"/>
        </w:rPr>
        <w:t>éponse de l’entité visée</w:t>
      </w:r>
      <w:r w:rsidRPr="00D4311C">
        <w:rPr>
          <w:rFonts w:asciiTheme="minorHAnsi" w:hAnsiTheme="minorHAnsi" w:cstheme="minorHAnsi"/>
          <w:b/>
          <w:color w:val="000000"/>
          <w:sz w:val="24"/>
          <w:szCs w:val="24"/>
          <w:lang w:val="fr-CA"/>
        </w:rPr>
        <w:t xml:space="preserve"> </w:t>
      </w:r>
      <w:r w:rsidRPr="00D4311C">
        <w:rPr>
          <w:rFonts w:asciiTheme="minorHAnsi" w:hAnsiTheme="minorHAnsi" w:cstheme="minorHAnsi"/>
          <w:b/>
          <w:color w:val="FF0000"/>
          <w:sz w:val="24"/>
          <w:szCs w:val="24"/>
          <w:lang w:val="fr-CA"/>
        </w:rPr>
        <w:t>(Requi</w:t>
      </w:r>
      <w:r w:rsidR="005E116E" w:rsidRPr="00D4311C">
        <w:rPr>
          <w:rFonts w:asciiTheme="minorHAnsi" w:hAnsiTheme="minorHAnsi" w:cstheme="minorHAnsi"/>
          <w:b/>
          <w:color w:val="FF0000"/>
          <w:sz w:val="24"/>
          <w:szCs w:val="24"/>
          <w:lang w:val="fr-CA"/>
        </w:rPr>
        <w:t>se</w:t>
      </w:r>
      <w:r w:rsidRPr="00D4311C">
        <w:rPr>
          <w:rFonts w:asciiTheme="minorHAnsi" w:hAnsiTheme="minorHAnsi" w:cstheme="minorHAnsi"/>
          <w:b/>
          <w:color w:val="FF0000"/>
          <w:sz w:val="24"/>
          <w:szCs w:val="24"/>
          <w:lang w:val="fr-CA"/>
        </w:rPr>
        <w:t>)</w:t>
      </w:r>
      <w:r w:rsidR="0076200B" w:rsidRPr="00D4311C">
        <w:rPr>
          <w:rFonts w:asciiTheme="minorHAnsi" w:hAnsiTheme="minorHAnsi" w:cstheme="minorHAnsi"/>
          <w:b/>
          <w:color w:val="000000"/>
          <w:sz w:val="24"/>
          <w:szCs w:val="24"/>
          <w:lang w:val="fr-CA"/>
        </w:rPr>
        <w:t>:</w:t>
      </w:r>
    </w:p>
    <w:p w14:paraId="01689AC3" w14:textId="77777777" w:rsidR="00CC0E92" w:rsidRPr="00D4311C" w:rsidRDefault="00E630F7" w:rsidP="00F00C86">
      <w:pPr>
        <w:widowControl w:val="0"/>
        <w:jc w:val="both"/>
        <w:rPr>
          <w:rFonts w:asciiTheme="minorHAnsi" w:hAnsiTheme="minorHAnsi" w:cstheme="minorHAnsi"/>
          <w:b/>
          <w:bCs/>
          <w:color w:val="000000"/>
          <w:sz w:val="24"/>
          <w:szCs w:val="24"/>
          <w:lang w:val="fr-CA"/>
        </w:rPr>
      </w:pPr>
      <w:r w:rsidRPr="00D4311C">
        <w:rPr>
          <w:rFonts w:asciiTheme="minorHAnsi" w:hAnsiTheme="minorHAnsi" w:cstheme="minorHAnsi"/>
          <w:b/>
          <w:bCs/>
          <w:color w:val="000000"/>
          <w:sz w:val="24"/>
          <w:szCs w:val="24"/>
          <w:lang w:val="fr-CA"/>
        </w:rPr>
        <w:t>Description narrative de la conformité</w:t>
      </w:r>
      <w:r w:rsidR="00CC0E92" w:rsidRPr="00D4311C">
        <w:rPr>
          <w:rFonts w:asciiTheme="minorHAnsi" w:hAnsiTheme="minorHAnsi" w:cstheme="minorHAnsi"/>
          <w:b/>
          <w:bCs/>
          <w:color w:val="000000"/>
          <w:sz w:val="24"/>
          <w:szCs w:val="24"/>
          <w:lang w:val="fr-CA"/>
        </w:rPr>
        <w:t>:</w:t>
      </w:r>
    </w:p>
    <w:p w14:paraId="2505D76D" w14:textId="61EEACD9" w:rsidR="00E17966" w:rsidRPr="00D4311C" w:rsidRDefault="00B06DA8" w:rsidP="00F00C86">
      <w:pPr>
        <w:widowControl w:val="0"/>
        <w:jc w:val="both"/>
        <w:rPr>
          <w:rFonts w:asciiTheme="minorHAnsi" w:eastAsia="Calibri" w:hAnsiTheme="minorHAnsi" w:cstheme="minorHAnsi"/>
          <w:color w:val="000000"/>
          <w:sz w:val="24"/>
          <w:szCs w:val="24"/>
          <w:lang w:val="fr-CA"/>
        </w:rPr>
      </w:pPr>
      <w:r w:rsidRPr="00D4311C">
        <w:rPr>
          <w:rFonts w:asciiTheme="minorHAnsi" w:eastAsia="Calibri" w:hAnsiTheme="minorHAnsi" w:cstheme="minorHAnsi"/>
          <w:color w:val="000000"/>
          <w:sz w:val="24"/>
          <w:szCs w:val="24"/>
          <w:lang w:val="fr-CA"/>
        </w:rPr>
        <w:t xml:space="preserve">Fournir une brève explication, en vos propres termes, </w:t>
      </w:r>
      <w:r w:rsidR="00572FEA" w:rsidRPr="00D4311C">
        <w:rPr>
          <w:rFonts w:asciiTheme="minorHAnsi" w:eastAsia="Calibri" w:hAnsiTheme="minorHAnsi" w:cstheme="minorHAnsi"/>
          <w:color w:val="000000"/>
          <w:sz w:val="24"/>
          <w:szCs w:val="24"/>
          <w:lang w:val="fr-CA"/>
        </w:rPr>
        <w:t xml:space="preserve">de votre conformité à cette exigence. </w:t>
      </w:r>
      <w:r w:rsidR="00C96174" w:rsidRPr="00D4311C">
        <w:rPr>
          <w:rFonts w:asciiTheme="minorHAnsi" w:eastAsia="Calibri" w:hAnsiTheme="minorHAnsi" w:cstheme="minorHAnsi"/>
          <w:color w:val="000000"/>
          <w:sz w:val="24"/>
          <w:szCs w:val="24"/>
          <w:lang w:val="fr-CA"/>
        </w:rPr>
        <w:t>Il est recommandé de fournir l</w:t>
      </w:r>
      <w:r w:rsidR="00945F97" w:rsidRPr="00D4311C">
        <w:rPr>
          <w:rFonts w:asciiTheme="minorHAnsi" w:eastAsia="Calibri" w:hAnsiTheme="minorHAnsi" w:cstheme="minorHAnsi"/>
          <w:color w:val="000000"/>
          <w:sz w:val="24"/>
          <w:szCs w:val="24"/>
          <w:lang w:val="fr-CA"/>
        </w:rPr>
        <w:t xml:space="preserve">es références </w:t>
      </w:r>
      <w:r w:rsidR="00C96174" w:rsidRPr="00D4311C">
        <w:rPr>
          <w:rFonts w:asciiTheme="minorHAnsi" w:eastAsia="Calibri" w:hAnsiTheme="minorHAnsi" w:cstheme="minorHAnsi"/>
          <w:color w:val="000000"/>
          <w:sz w:val="24"/>
          <w:szCs w:val="24"/>
          <w:lang w:val="fr-CA"/>
        </w:rPr>
        <w:t xml:space="preserve">aux </w:t>
      </w:r>
      <w:r w:rsidR="00726B9E" w:rsidRPr="00D4311C">
        <w:rPr>
          <w:rFonts w:asciiTheme="minorHAnsi" w:eastAsia="Calibri" w:hAnsiTheme="minorHAnsi" w:cstheme="minorHAnsi"/>
          <w:color w:val="000000"/>
          <w:sz w:val="24"/>
          <w:szCs w:val="24"/>
          <w:lang w:val="fr-CA"/>
        </w:rPr>
        <w:t>pièces justificatives</w:t>
      </w:r>
      <w:r w:rsidR="00945F97" w:rsidRPr="00D4311C">
        <w:rPr>
          <w:rFonts w:asciiTheme="minorHAnsi" w:eastAsia="Calibri" w:hAnsiTheme="minorHAnsi" w:cstheme="minorHAnsi"/>
          <w:color w:val="000000"/>
          <w:sz w:val="24"/>
          <w:szCs w:val="24"/>
          <w:lang w:val="fr-CA"/>
        </w:rPr>
        <w:t>, y compris le</w:t>
      </w:r>
      <w:r w:rsidR="00C96174" w:rsidRPr="00D4311C">
        <w:rPr>
          <w:rFonts w:asciiTheme="minorHAnsi" w:eastAsia="Calibri" w:hAnsiTheme="minorHAnsi" w:cstheme="minorHAnsi"/>
          <w:color w:val="000000"/>
          <w:sz w:val="24"/>
          <w:szCs w:val="24"/>
          <w:lang w:val="fr-CA"/>
        </w:rPr>
        <w:t>s liens vers la page appropriée</w:t>
      </w:r>
      <w:r w:rsidR="008D16DA" w:rsidRPr="00D4311C">
        <w:rPr>
          <w:rFonts w:asciiTheme="minorHAnsi" w:eastAsia="Calibri" w:hAnsiTheme="minorHAnsi" w:cstheme="minorHAnsi"/>
          <w:color w:val="000000"/>
          <w:sz w:val="24"/>
          <w:szCs w:val="24"/>
          <w:lang w:val="fr-CA"/>
        </w:rPr>
        <w:t>.</w:t>
      </w:r>
    </w:p>
    <w:p w14:paraId="6C2626FF" w14:textId="77777777" w:rsidR="00CC0E92" w:rsidRPr="00D4311C" w:rsidRDefault="00CC0E92" w:rsidP="00F00C86">
      <w:pPr>
        <w:widowControl w:val="0"/>
        <w:shd w:val="clear" w:color="auto" w:fill="CDFFCD"/>
        <w:jc w:val="both"/>
        <w:rPr>
          <w:rFonts w:asciiTheme="minorHAnsi" w:hAnsiTheme="minorHAnsi" w:cstheme="minorHAnsi"/>
          <w:bCs/>
          <w:sz w:val="22"/>
          <w:szCs w:val="22"/>
          <w:lang w:val="fr-CA"/>
        </w:rPr>
      </w:pPr>
    </w:p>
    <w:p w14:paraId="0EB2E509" w14:textId="77777777" w:rsidR="00CC0E92" w:rsidRPr="00D4311C" w:rsidRDefault="00CC0E92" w:rsidP="00F00C86">
      <w:pPr>
        <w:widowControl w:val="0"/>
        <w:shd w:val="clear" w:color="auto" w:fill="CDFFCD"/>
        <w:jc w:val="both"/>
        <w:rPr>
          <w:rFonts w:asciiTheme="minorHAnsi" w:hAnsiTheme="minorHAnsi" w:cstheme="minorHAnsi"/>
          <w:bCs/>
          <w:sz w:val="22"/>
          <w:szCs w:val="22"/>
          <w:lang w:val="fr-CA"/>
        </w:rPr>
      </w:pPr>
    </w:p>
    <w:p w14:paraId="000944CB" w14:textId="58E64DED" w:rsidR="003B2B85" w:rsidRPr="003B2B85" w:rsidRDefault="003B2B85">
      <w:pPr>
        <w:autoSpaceDE/>
        <w:autoSpaceDN/>
        <w:adjustRightInd/>
        <w:rPr>
          <w:rFonts w:asciiTheme="minorHAnsi" w:hAnsiTheme="minorHAnsi" w:cstheme="minorHAnsi"/>
          <w:b/>
          <w:bCs/>
          <w:sz w:val="24"/>
          <w:szCs w:val="24"/>
          <w:lang w:val="fr-CA"/>
        </w:rPr>
      </w:pPr>
      <w:r w:rsidRPr="003B2B85">
        <w:rPr>
          <w:rFonts w:asciiTheme="minorHAnsi" w:hAnsiTheme="minorHAnsi" w:cstheme="minorHAnsi"/>
          <w:lang w:val="fr-CA"/>
        </w:rPr>
        <w:br w:type="page"/>
      </w:r>
    </w:p>
    <w:p w14:paraId="7EA0CDE6" w14:textId="057348C1" w:rsidR="00EF6A99" w:rsidRPr="00D4311C" w:rsidRDefault="00971EE1" w:rsidP="00F00C86">
      <w:pPr>
        <w:pStyle w:val="RqtSection"/>
        <w:jc w:val="both"/>
        <w:rPr>
          <w:rFonts w:asciiTheme="minorHAnsi" w:hAnsiTheme="minorHAnsi" w:cstheme="minorHAnsi"/>
          <w:i/>
          <w:iCs/>
          <w:lang w:val="fr-CA"/>
        </w:rPr>
      </w:pPr>
      <w:r w:rsidRPr="00D4311C">
        <w:rPr>
          <w:rFonts w:asciiTheme="minorHAnsi" w:hAnsiTheme="minorHAnsi" w:cstheme="minorHAnsi"/>
          <w:lang w:val="fr-CA"/>
        </w:rPr>
        <w:lastRenderedPageBreak/>
        <w:t xml:space="preserve">Pièces justificatives </w:t>
      </w:r>
      <w:r w:rsidR="00EF0391" w:rsidRPr="00D4311C">
        <w:rPr>
          <w:rFonts w:asciiTheme="minorHAnsi" w:hAnsiTheme="minorHAnsi" w:cstheme="minorHAnsi"/>
          <w:lang w:val="fr-CA"/>
        </w:rPr>
        <w:t>requise</w:t>
      </w:r>
      <w:r w:rsidRPr="00D4311C">
        <w:rPr>
          <w:rFonts w:asciiTheme="minorHAnsi" w:hAnsiTheme="minorHAnsi" w:cstheme="minorHAnsi"/>
          <w:lang w:val="fr-CA"/>
        </w:rPr>
        <w:t>s</w:t>
      </w:r>
      <w:r w:rsidR="00EF0391" w:rsidRPr="00D4311C">
        <w:rPr>
          <w:rFonts w:asciiTheme="minorHAnsi" w:hAnsiTheme="minorHAnsi" w:cstheme="minorHAnsi"/>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F80DFC" w14:paraId="1D0B291B" w14:textId="77777777" w:rsidTr="00BB48A6">
        <w:tc>
          <w:tcPr>
            <w:tcW w:w="10768" w:type="dxa"/>
            <w:shd w:val="clear" w:color="auto" w:fill="DCDCFF"/>
          </w:tcPr>
          <w:p w14:paraId="7A07EC8F" w14:textId="2EBD5E23" w:rsidR="00EF6A99" w:rsidRPr="00D4311C" w:rsidRDefault="00EF0391" w:rsidP="00E209FC">
            <w:pPr>
              <w:widowControl w:val="0"/>
              <w:tabs>
                <w:tab w:val="left" w:pos="0"/>
              </w:tabs>
              <w:jc w:val="both"/>
              <w:rPr>
                <w:rFonts w:asciiTheme="minorHAnsi" w:hAnsiTheme="minorHAnsi" w:cstheme="minorHAnsi"/>
                <w:b/>
                <w:sz w:val="24"/>
                <w:szCs w:val="24"/>
                <w:lang w:val="fr-CA"/>
              </w:rPr>
            </w:pPr>
            <w:r w:rsidRPr="00D4311C">
              <w:rPr>
                <w:rFonts w:asciiTheme="minorHAnsi" w:hAnsiTheme="minorHAnsi" w:cstheme="minorHAnsi"/>
                <w:b/>
                <w:bCs/>
                <w:sz w:val="24"/>
                <w:szCs w:val="24"/>
                <w:lang w:val="fr-CA"/>
              </w:rPr>
              <w:t>Veuillez fournir la</w:t>
            </w:r>
            <w:r w:rsidR="00923455" w:rsidRPr="00D4311C">
              <w:rPr>
                <w:rFonts w:asciiTheme="minorHAnsi" w:hAnsiTheme="minorHAnsi" w:cstheme="minorHAnsi"/>
                <w:b/>
                <w:bCs/>
                <w:sz w:val="24"/>
                <w:szCs w:val="24"/>
                <w:lang w:val="fr-CA"/>
              </w:rPr>
              <w:t xml:space="preserve"> ou les</w:t>
            </w:r>
            <w:r w:rsidRPr="00D4311C">
              <w:rPr>
                <w:rFonts w:asciiTheme="minorHAnsi" w:hAnsiTheme="minorHAnsi" w:cstheme="minorHAnsi"/>
                <w:b/>
                <w:bCs/>
                <w:sz w:val="24"/>
                <w:szCs w:val="24"/>
                <w:lang w:val="fr-CA"/>
              </w:rPr>
              <w:t xml:space="preserve"> </w:t>
            </w:r>
            <w:r w:rsidR="00CD1CCF" w:rsidRPr="00D4311C">
              <w:rPr>
                <w:rFonts w:asciiTheme="minorHAnsi" w:hAnsiTheme="minorHAnsi" w:cstheme="minorHAnsi"/>
                <w:b/>
                <w:bCs/>
                <w:sz w:val="24"/>
                <w:szCs w:val="24"/>
                <w:lang w:val="fr-CA"/>
              </w:rPr>
              <w:t>pièce</w:t>
            </w:r>
            <w:r w:rsidR="00923455" w:rsidRPr="00D4311C">
              <w:rPr>
                <w:rFonts w:asciiTheme="minorHAnsi" w:hAnsiTheme="minorHAnsi" w:cstheme="minorHAnsi"/>
                <w:b/>
                <w:bCs/>
                <w:sz w:val="24"/>
                <w:szCs w:val="24"/>
                <w:lang w:val="fr-CA"/>
              </w:rPr>
              <w:t>s</w:t>
            </w:r>
            <w:r w:rsidR="00CD1CCF" w:rsidRPr="00D4311C">
              <w:rPr>
                <w:rFonts w:asciiTheme="minorHAnsi" w:hAnsiTheme="minorHAnsi" w:cstheme="minorHAnsi"/>
                <w:b/>
                <w:bCs/>
                <w:sz w:val="24"/>
                <w:szCs w:val="24"/>
                <w:lang w:val="fr-CA"/>
              </w:rPr>
              <w:t xml:space="preserve"> justificative</w:t>
            </w:r>
            <w:r w:rsidR="00923455" w:rsidRPr="00D4311C">
              <w:rPr>
                <w:rFonts w:asciiTheme="minorHAnsi" w:hAnsiTheme="minorHAnsi" w:cstheme="minorHAnsi"/>
                <w:b/>
                <w:bCs/>
                <w:sz w:val="24"/>
                <w:szCs w:val="24"/>
                <w:lang w:val="fr-CA"/>
              </w:rPr>
              <w:t>s</w:t>
            </w:r>
            <w:r w:rsidR="00CD1CCF" w:rsidRPr="00D4311C">
              <w:rPr>
                <w:rFonts w:asciiTheme="minorHAnsi" w:hAnsiTheme="minorHAnsi" w:cstheme="minorHAnsi"/>
                <w:b/>
                <w:bCs/>
                <w:sz w:val="24"/>
                <w:szCs w:val="24"/>
                <w:lang w:val="fr-CA"/>
              </w:rPr>
              <w:t xml:space="preserve"> </w:t>
            </w:r>
            <w:r w:rsidRPr="00D4311C">
              <w:rPr>
                <w:rFonts w:asciiTheme="minorHAnsi" w:hAnsiTheme="minorHAnsi" w:cstheme="minorHAnsi"/>
                <w:b/>
                <w:bCs/>
                <w:sz w:val="24"/>
                <w:szCs w:val="24"/>
                <w:lang w:val="fr-CA"/>
              </w:rPr>
              <w:t>suivante</w:t>
            </w:r>
            <w:r w:rsidR="00923455" w:rsidRPr="00D4311C">
              <w:rPr>
                <w:rFonts w:asciiTheme="minorHAnsi" w:hAnsiTheme="minorHAnsi" w:cstheme="minorHAnsi"/>
                <w:b/>
                <w:bCs/>
                <w:sz w:val="24"/>
                <w:szCs w:val="24"/>
                <w:lang w:val="fr-CA"/>
              </w:rPr>
              <w:t>s</w:t>
            </w:r>
            <w:r w:rsidRPr="00D4311C">
              <w:rPr>
                <w:rFonts w:asciiTheme="minorHAnsi" w:hAnsiTheme="minorHAnsi" w:cstheme="minorHAnsi"/>
                <w:b/>
                <w:bCs/>
                <w:sz w:val="24"/>
                <w:szCs w:val="24"/>
                <w:lang w:val="fr-CA"/>
              </w:rPr>
              <w:t xml:space="preserve">, ou toute autre </w:t>
            </w:r>
            <w:r w:rsidR="00CD1CCF" w:rsidRPr="00D4311C">
              <w:rPr>
                <w:rFonts w:asciiTheme="minorHAnsi" w:hAnsiTheme="minorHAnsi" w:cstheme="minorHAnsi"/>
                <w:b/>
                <w:bCs/>
                <w:sz w:val="24"/>
                <w:szCs w:val="24"/>
                <w:lang w:val="fr-CA"/>
              </w:rPr>
              <w:t xml:space="preserve">pièce justificative </w:t>
            </w:r>
            <w:r w:rsidRPr="00D4311C">
              <w:rPr>
                <w:rFonts w:asciiTheme="minorHAnsi" w:hAnsiTheme="minorHAnsi" w:cstheme="minorHAnsi"/>
                <w:b/>
                <w:bCs/>
                <w:sz w:val="24"/>
                <w:szCs w:val="24"/>
                <w:lang w:val="fr-CA"/>
              </w:rPr>
              <w:t>afin d</w:t>
            </w:r>
            <w:r w:rsidR="00692E6B" w:rsidRPr="00D4311C">
              <w:rPr>
                <w:rFonts w:asciiTheme="minorHAnsi" w:hAnsiTheme="minorHAnsi" w:cstheme="minorHAnsi"/>
                <w:b/>
                <w:bCs/>
                <w:sz w:val="24"/>
                <w:szCs w:val="24"/>
                <w:lang w:val="fr-CA"/>
              </w:rPr>
              <w:t>’attester</w:t>
            </w:r>
            <w:r w:rsidR="00E209FC" w:rsidRPr="00D4311C">
              <w:rPr>
                <w:rFonts w:asciiTheme="minorHAnsi" w:hAnsiTheme="minorHAnsi" w:cstheme="minorHAnsi"/>
                <w:b/>
                <w:bCs/>
                <w:sz w:val="24"/>
                <w:szCs w:val="24"/>
                <w:lang w:val="fr-CA"/>
              </w:rPr>
              <w:t xml:space="preserve"> de</w:t>
            </w:r>
            <w:r w:rsidRPr="00D4311C">
              <w:rPr>
                <w:rFonts w:asciiTheme="minorHAnsi" w:hAnsiTheme="minorHAnsi" w:cstheme="minorHAnsi"/>
                <w:b/>
                <w:bCs/>
                <w:sz w:val="24"/>
                <w:szCs w:val="24"/>
                <w:lang w:val="fr-CA"/>
              </w:rPr>
              <w:t xml:space="preserve"> la conformité.</w:t>
            </w:r>
          </w:p>
        </w:tc>
      </w:tr>
      <w:tr w:rsidR="00926C12" w:rsidRPr="00F80DFC" w14:paraId="3F39C8CA" w14:textId="77777777" w:rsidTr="00BB48A6">
        <w:tc>
          <w:tcPr>
            <w:tcW w:w="10768" w:type="dxa"/>
            <w:shd w:val="clear" w:color="auto" w:fill="DCDCFF"/>
          </w:tcPr>
          <w:p w14:paraId="64237484" w14:textId="47E53E9A" w:rsidR="00926C12" w:rsidRPr="00D4311C" w:rsidRDefault="00926C12" w:rsidP="00926C12">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(E1) Fournir les évaluations des risques datées, en vigueur ainsi que les précédentes.</w:t>
            </w:r>
          </w:p>
        </w:tc>
      </w:tr>
      <w:tr w:rsidR="00926C12" w:rsidRPr="00F80DFC" w14:paraId="68DD31FB" w14:textId="77777777" w:rsidTr="00BB48A6">
        <w:tc>
          <w:tcPr>
            <w:tcW w:w="10768" w:type="dxa"/>
            <w:shd w:val="clear" w:color="auto" w:fill="DCDCFF"/>
          </w:tcPr>
          <w:p w14:paraId="20B55DD3" w14:textId="409F805F" w:rsidR="00926C12" w:rsidRPr="00D4311C" w:rsidRDefault="00926C12" w:rsidP="00926C12">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(E1) La liste des postes de </w:t>
            </w:r>
            <w:r w:rsidRPr="00D4311C">
              <w:rPr>
                <w:rFonts w:asciiTheme="minorHAnsi" w:hAnsiTheme="minorHAnsi" w:cstheme="minorHAnsi"/>
                <w:i/>
                <w:sz w:val="24"/>
                <w:szCs w:val="24"/>
                <w:lang w:val="fr-CA"/>
              </w:rPr>
              <w:t>transport</w:t>
            </w:r>
            <w:r w:rsidRPr="00D4311C">
              <w:rPr>
                <w:rFonts w:asciiTheme="minorHAnsi" w:hAnsiTheme="minorHAnsi" w:cstheme="minorHAnsi"/>
                <w:sz w:val="24"/>
                <w:szCs w:val="24"/>
                <w:lang w:val="fr-CA"/>
              </w:rPr>
              <w:t xml:space="preserve"> existants qui répondent aux critères spécifiés à la section 4.1.1.</w:t>
            </w:r>
          </w:p>
        </w:tc>
      </w:tr>
      <w:tr w:rsidR="00926C12" w:rsidRPr="00F80DFC" w14:paraId="257E3963" w14:textId="77777777" w:rsidTr="00BB48A6">
        <w:tc>
          <w:tcPr>
            <w:tcW w:w="10768" w:type="dxa"/>
            <w:shd w:val="clear" w:color="auto" w:fill="DCDCFF"/>
          </w:tcPr>
          <w:p w14:paraId="71BAC757" w14:textId="420CA1F7" w:rsidR="00926C12" w:rsidRPr="00D4311C" w:rsidRDefault="00926C12" w:rsidP="00926C12">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(E1) La liste des postes de </w:t>
            </w:r>
            <w:r w:rsidRPr="00D4311C">
              <w:rPr>
                <w:rFonts w:asciiTheme="minorHAnsi" w:hAnsiTheme="minorHAnsi" w:cstheme="minorHAnsi"/>
                <w:i/>
                <w:sz w:val="24"/>
                <w:szCs w:val="24"/>
                <w:lang w:val="fr-CA"/>
              </w:rPr>
              <w:t>transport</w:t>
            </w:r>
            <w:r w:rsidRPr="00D4311C">
              <w:rPr>
                <w:rFonts w:asciiTheme="minorHAnsi" w:hAnsiTheme="minorHAnsi" w:cstheme="minorHAnsi"/>
                <w:sz w:val="24"/>
                <w:szCs w:val="24"/>
                <w:lang w:val="fr-CA"/>
              </w:rPr>
              <w:t xml:space="preserve"> prévus à entrer en service au cours des 24 prochains mois civils qui répondent aux critères spécifiés à la section 4.1.1.</w:t>
            </w:r>
          </w:p>
        </w:tc>
      </w:tr>
      <w:tr w:rsidR="00926C12" w:rsidRPr="00F80DFC" w14:paraId="0FF985E6" w14:textId="77777777" w:rsidTr="00BB48A6">
        <w:tc>
          <w:tcPr>
            <w:tcW w:w="10768" w:type="dxa"/>
            <w:shd w:val="clear" w:color="auto" w:fill="DCDCFF"/>
          </w:tcPr>
          <w:p w14:paraId="5034ADBA" w14:textId="79AE5852" w:rsidR="00926C12" w:rsidRPr="00D4311C" w:rsidRDefault="00926C12" w:rsidP="00926C12">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(E1 alinéa 1.2) La liste des centres de contrôle principaux qui exercent le contrôle opérationnel sur chaque poste de </w:t>
            </w:r>
            <w:r w:rsidRPr="00D4311C">
              <w:rPr>
                <w:rFonts w:asciiTheme="minorHAnsi" w:hAnsiTheme="minorHAnsi" w:cstheme="minorHAnsi"/>
                <w:i/>
                <w:sz w:val="24"/>
                <w:szCs w:val="24"/>
                <w:lang w:val="fr-CA"/>
              </w:rPr>
              <w:t>transport</w:t>
            </w:r>
            <w:r w:rsidRPr="00D4311C">
              <w:rPr>
                <w:rFonts w:asciiTheme="minorHAnsi" w:hAnsiTheme="minorHAnsi" w:cstheme="minorHAnsi"/>
                <w:sz w:val="24"/>
                <w:szCs w:val="24"/>
                <w:lang w:val="fr-CA"/>
              </w:rPr>
              <w:t xml:space="preserve"> désigné.</w:t>
            </w:r>
          </w:p>
        </w:tc>
      </w:tr>
    </w:tbl>
    <w:p w14:paraId="72928D69" w14:textId="77777777" w:rsidR="00EF6A99" w:rsidRPr="00D4311C" w:rsidRDefault="00EF6A99" w:rsidP="00F00C86">
      <w:pPr>
        <w:widowControl w:val="0"/>
        <w:spacing w:line="266" w:lineRule="exact"/>
        <w:jc w:val="both"/>
        <w:rPr>
          <w:rFonts w:asciiTheme="minorHAnsi" w:hAnsiTheme="minorHAnsi" w:cstheme="minorHAnsi"/>
          <w:b/>
          <w:bCs/>
          <w:color w:val="000000"/>
          <w:sz w:val="24"/>
          <w:szCs w:val="24"/>
          <w:lang w:val="fr-CA"/>
        </w:rPr>
      </w:pPr>
    </w:p>
    <w:p w14:paraId="7B47F292" w14:textId="096D87CD" w:rsidR="00CC0E92" w:rsidRPr="00D4311C" w:rsidRDefault="00971EE1" w:rsidP="00F00C86">
      <w:pPr>
        <w:keepNext/>
        <w:widowControl w:val="0"/>
        <w:spacing w:line="266" w:lineRule="exact"/>
        <w:jc w:val="both"/>
        <w:outlineLvl w:val="1"/>
        <w:rPr>
          <w:rFonts w:asciiTheme="minorHAnsi" w:hAnsiTheme="minorHAnsi" w:cstheme="minorHAnsi"/>
          <w:b/>
          <w:bCs/>
          <w:i/>
          <w:iCs/>
          <w:sz w:val="24"/>
          <w:szCs w:val="24"/>
          <w:lang w:val="fr-CA"/>
        </w:rPr>
      </w:pPr>
      <w:r w:rsidRPr="00D4311C">
        <w:rPr>
          <w:rFonts w:asciiTheme="minorHAnsi" w:hAnsiTheme="minorHAnsi" w:cstheme="minorHAnsi"/>
          <w:b/>
          <w:color w:val="000000"/>
          <w:sz w:val="24"/>
          <w:szCs w:val="24"/>
          <w:lang w:val="fr-CA"/>
        </w:rPr>
        <w:t xml:space="preserve">Pièces justificatives </w:t>
      </w:r>
      <w:r w:rsidR="003B2868" w:rsidRPr="00D4311C">
        <w:rPr>
          <w:rFonts w:asciiTheme="minorHAnsi" w:hAnsiTheme="minorHAnsi" w:cstheme="minorHAnsi"/>
          <w:b/>
          <w:color w:val="000000"/>
          <w:sz w:val="24"/>
          <w:szCs w:val="24"/>
          <w:lang w:val="fr-CA"/>
        </w:rPr>
        <w:t xml:space="preserve">de l’entité visée </w:t>
      </w:r>
      <w:r w:rsidR="003B2868" w:rsidRPr="00D4311C">
        <w:rPr>
          <w:rFonts w:asciiTheme="minorHAnsi" w:hAnsiTheme="minorHAnsi" w:cstheme="minorHAnsi"/>
          <w:b/>
          <w:color w:val="FF0000"/>
          <w:sz w:val="24"/>
          <w:szCs w:val="24"/>
          <w:lang w:val="fr-CA"/>
        </w:rPr>
        <w:t>(Requise)</w:t>
      </w:r>
      <w:r w:rsidR="00CC0E92" w:rsidRPr="00D4311C">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CC0E92" w:rsidRPr="00F80DFC" w14:paraId="1BB6569E" w14:textId="77777777" w:rsidTr="00BB48A6">
        <w:tc>
          <w:tcPr>
            <w:tcW w:w="10750" w:type="dxa"/>
            <w:gridSpan w:val="6"/>
            <w:shd w:val="clear" w:color="auto" w:fill="DCDCFF"/>
            <w:vAlign w:val="bottom"/>
          </w:tcPr>
          <w:p w14:paraId="1231CDF1" w14:textId="55C6CA36" w:rsidR="00CC0E92" w:rsidRPr="00D4311C" w:rsidRDefault="003E6BC1" w:rsidP="00485E6D">
            <w:pPr>
              <w:keepNext/>
              <w:tabs>
                <w:tab w:val="left" w:pos="0"/>
              </w:tabs>
              <w:autoSpaceDE/>
              <w:autoSpaceDN/>
              <w:adjustRightInd/>
              <w:jc w:val="both"/>
              <w:rPr>
                <w:rFonts w:asciiTheme="minorHAnsi" w:hAnsiTheme="minorHAnsi" w:cstheme="minorHAnsi"/>
                <w:b/>
                <w:bCs/>
                <w:lang w:val="fr-CA"/>
              </w:rPr>
            </w:pPr>
            <w:r w:rsidRPr="00D4311C">
              <w:rPr>
                <w:rFonts w:asciiTheme="minorHAnsi" w:hAnsiTheme="minorHAnsi" w:cstheme="minorHAnsi"/>
                <w:b/>
                <w:bCs/>
                <w:lang w:val="fr-CA"/>
              </w:rPr>
              <w:t xml:space="preserve">L’information suivante est demandée pour chaque document fourni comme </w:t>
            </w:r>
            <w:r w:rsidR="00971EE1" w:rsidRPr="00D4311C">
              <w:rPr>
                <w:rFonts w:asciiTheme="minorHAnsi" w:hAnsiTheme="minorHAnsi" w:cstheme="minorHAnsi"/>
                <w:b/>
                <w:bCs/>
                <w:lang w:val="fr-CA"/>
              </w:rPr>
              <w:t>pièce justificative</w:t>
            </w:r>
            <w:r w:rsidRPr="00D4311C">
              <w:rPr>
                <w:rFonts w:asciiTheme="minorHAnsi" w:hAnsiTheme="minorHAnsi" w:cstheme="minorHAnsi"/>
                <w:b/>
                <w:bCs/>
                <w:lang w:val="fr-CA"/>
              </w:rPr>
              <w:t xml:space="preserve">. </w:t>
            </w:r>
            <w:r w:rsidR="00AA14F4" w:rsidRPr="00D4311C">
              <w:rPr>
                <w:rFonts w:asciiTheme="minorHAnsi" w:hAnsiTheme="minorHAnsi" w:cstheme="minorHAnsi"/>
                <w:b/>
                <w:bCs/>
                <w:lang w:val="fr-CA"/>
              </w:rPr>
              <w:t xml:space="preserve">Les </w:t>
            </w:r>
            <w:r w:rsidR="00971EE1" w:rsidRPr="00D4311C">
              <w:rPr>
                <w:rFonts w:asciiTheme="minorHAnsi" w:hAnsiTheme="minorHAnsi" w:cstheme="minorHAnsi"/>
                <w:b/>
                <w:bCs/>
                <w:lang w:val="fr-CA"/>
              </w:rPr>
              <w:t>pièces justificatives</w:t>
            </w:r>
            <w:r w:rsidR="00AA14F4" w:rsidRPr="00D4311C">
              <w:rPr>
                <w:rFonts w:asciiTheme="minorHAnsi" w:hAnsiTheme="minorHAnsi" w:cstheme="minorHAnsi"/>
                <w:b/>
                <w:bCs/>
                <w:lang w:val="fr-CA"/>
              </w:rPr>
              <w:t xml:space="preserve"> présenté</w:t>
            </w:r>
            <w:r w:rsidR="00971EE1" w:rsidRPr="00D4311C">
              <w:rPr>
                <w:rFonts w:asciiTheme="minorHAnsi" w:hAnsiTheme="minorHAnsi" w:cstheme="minorHAnsi"/>
                <w:b/>
                <w:bCs/>
                <w:lang w:val="fr-CA"/>
              </w:rPr>
              <w:t>e</w:t>
            </w:r>
            <w:r w:rsidR="00AA14F4" w:rsidRPr="00D4311C">
              <w:rPr>
                <w:rFonts w:asciiTheme="minorHAnsi" w:hAnsiTheme="minorHAnsi" w:cstheme="minorHAnsi"/>
                <w:b/>
                <w:bCs/>
                <w:lang w:val="fr-CA"/>
              </w:rPr>
              <w:t>s doivent être mis</w:t>
            </w:r>
            <w:r w:rsidR="00971EE1" w:rsidRPr="00D4311C">
              <w:rPr>
                <w:rFonts w:asciiTheme="minorHAnsi" w:hAnsiTheme="minorHAnsi" w:cstheme="minorHAnsi"/>
                <w:b/>
                <w:bCs/>
                <w:lang w:val="fr-CA"/>
              </w:rPr>
              <w:t>es</w:t>
            </w:r>
            <w:r w:rsidR="00AA14F4" w:rsidRPr="00D4311C">
              <w:rPr>
                <w:rFonts w:asciiTheme="minorHAnsi" w:hAnsiTheme="minorHAnsi" w:cstheme="minorHAnsi"/>
                <w:b/>
                <w:bCs/>
                <w:lang w:val="fr-CA"/>
              </w:rPr>
              <w:t xml:space="preserve"> en évidence et signé</w:t>
            </w:r>
            <w:r w:rsidR="00971EE1" w:rsidRPr="00D4311C">
              <w:rPr>
                <w:rFonts w:asciiTheme="minorHAnsi" w:hAnsiTheme="minorHAnsi" w:cstheme="minorHAnsi"/>
                <w:b/>
                <w:bCs/>
                <w:lang w:val="fr-CA"/>
              </w:rPr>
              <w:t>e</w:t>
            </w:r>
            <w:r w:rsidR="00AA14F4" w:rsidRPr="00D4311C">
              <w:rPr>
                <w:rFonts w:asciiTheme="minorHAnsi" w:hAnsiTheme="minorHAnsi" w:cstheme="minorHAnsi"/>
                <w:b/>
                <w:bCs/>
                <w:lang w:val="fr-CA"/>
              </w:rPr>
              <w:t xml:space="preserve">s, le cas échéant, afin d’identifier l’endroit exact où la </w:t>
            </w:r>
            <w:r w:rsidR="00971EE1" w:rsidRPr="00D4311C">
              <w:rPr>
                <w:rFonts w:asciiTheme="minorHAnsi" w:hAnsiTheme="minorHAnsi" w:cstheme="minorHAnsi"/>
                <w:b/>
                <w:bCs/>
                <w:lang w:val="fr-CA"/>
              </w:rPr>
              <w:t>pièce justificative attestant</w:t>
            </w:r>
            <w:r w:rsidR="00485E6D" w:rsidRPr="00D4311C">
              <w:rPr>
                <w:rFonts w:asciiTheme="minorHAnsi" w:hAnsiTheme="minorHAnsi" w:cstheme="minorHAnsi"/>
                <w:b/>
                <w:bCs/>
                <w:lang w:val="fr-CA"/>
              </w:rPr>
              <w:t xml:space="preserve"> de </w:t>
            </w:r>
            <w:r w:rsidR="00971EE1" w:rsidRPr="00D4311C">
              <w:rPr>
                <w:rFonts w:asciiTheme="minorHAnsi" w:hAnsiTheme="minorHAnsi" w:cstheme="minorHAnsi"/>
                <w:b/>
                <w:bCs/>
                <w:lang w:val="fr-CA"/>
              </w:rPr>
              <w:t>la</w:t>
            </w:r>
            <w:r w:rsidR="00AA14F4" w:rsidRPr="00D4311C">
              <w:rPr>
                <w:rFonts w:asciiTheme="minorHAnsi" w:hAnsiTheme="minorHAnsi" w:cstheme="minorHAnsi"/>
                <w:b/>
                <w:bCs/>
                <w:lang w:val="fr-CA"/>
              </w:rPr>
              <w:t xml:space="preserve"> conformité peut </w:t>
            </w:r>
            <w:r w:rsidR="00EE6C44" w:rsidRPr="00D4311C">
              <w:rPr>
                <w:rFonts w:asciiTheme="minorHAnsi" w:hAnsiTheme="minorHAnsi" w:cstheme="minorHAnsi"/>
                <w:b/>
                <w:bCs/>
                <w:lang w:val="fr-CA"/>
              </w:rPr>
              <w:t>être</w:t>
            </w:r>
            <w:r w:rsidR="00AA14F4" w:rsidRPr="00D4311C">
              <w:rPr>
                <w:rFonts w:asciiTheme="minorHAnsi" w:hAnsiTheme="minorHAnsi" w:cstheme="minorHAnsi"/>
                <w:b/>
                <w:bCs/>
                <w:lang w:val="fr-CA"/>
              </w:rPr>
              <w:t xml:space="preserve"> trouv</w:t>
            </w:r>
            <w:r w:rsidR="00EE6C44" w:rsidRPr="00D4311C">
              <w:rPr>
                <w:rFonts w:asciiTheme="minorHAnsi" w:hAnsiTheme="minorHAnsi" w:cstheme="minorHAnsi"/>
                <w:b/>
                <w:bCs/>
                <w:lang w:val="fr-CA"/>
              </w:rPr>
              <w:t>ée</w:t>
            </w:r>
            <w:r w:rsidR="00AA14F4" w:rsidRPr="00D4311C">
              <w:rPr>
                <w:rFonts w:asciiTheme="minorHAnsi" w:hAnsiTheme="minorHAnsi" w:cstheme="minorHAnsi"/>
                <w:b/>
                <w:bCs/>
                <w:lang w:val="fr-CA"/>
              </w:rPr>
              <w:t>.</w:t>
            </w:r>
          </w:p>
        </w:tc>
      </w:tr>
      <w:tr w:rsidR="00CC0E92" w:rsidRPr="00F80DFC" w14:paraId="4585E423" w14:textId="77777777" w:rsidTr="00BB48A6">
        <w:tc>
          <w:tcPr>
            <w:tcW w:w="2275" w:type="dxa"/>
            <w:shd w:val="clear" w:color="auto" w:fill="DCDCFF"/>
            <w:vAlign w:val="bottom"/>
          </w:tcPr>
          <w:p w14:paraId="3D25AA7D" w14:textId="77777777" w:rsidR="00CC0E92" w:rsidRPr="00D4311C" w:rsidRDefault="00AA14F4" w:rsidP="00C76C73">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Nom du dossier</w:t>
            </w:r>
          </w:p>
        </w:tc>
        <w:tc>
          <w:tcPr>
            <w:tcW w:w="2032" w:type="dxa"/>
            <w:shd w:val="clear" w:color="auto" w:fill="DCDCFF"/>
            <w:vAlign w:val="bottom"/>
          </w:tcPr>
          <w:p w14:paraId="690A5500" w14:textId="77777777" w:rsidR="00CC0E92" w:rsidRPr="00D4311C" w:rsidRDefault="00AA14F4" w:rsidP="00C76C73">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Titr</w:t>
            </w:r>
            <w:r w:rsidR="00CC0E92" w:rsidRPr="00D4311C">
              <w:rPr>
                <w:rFonts w:asciiTheme="minorHAnsi" w:hAnsiTheme="minorHAnsi" w:cstheme="minorHAnsi"/>
                <w:b/>
                <w:bCs/>
                <w:lang w:val="fr-CA"/>
              </w:rPr>
              <w:t>e</w:t>
            </w:r>
            <w:r w:rsidRPr="00D4311C">
              <w:rPr>
                <w:rFonts w:asciiTheme="minorHAnsi" w:hAnsiTheme="minorHAnsi" w:cstheme="minorHAnsi"/>
                <w:b/>
                <w:bCs/>
                <w:lang w:val="fr-CA"/>
              </w:rPr>
              <w:t xml:space="preserve"> du document</w:t>
            </w:r>
          </w:p>
        </w:tc>
        <w:tc>
          <w:tcPr>
            <w:tcW w:w="1129" w:type="dxa"/>
            <w:shd w:val="clear" w:color="auto" w:fill="DCDCFF"/>
            <w:vAlign w:val="bottom"/>
          </w:tcPr>
          <w:p w14:paraId="4C6BC7CD" w14:textId="77777777" w:rsidR="00CC0E92" w:rsidRPr="00D4311C" w:rsidRDefault="00CC0E92" w:rsidP="00C76C73">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R</w:t>
            </w:r>
            <w:r w:rsidR="00AA14F4" w:rsidRPr="00D4311C">
              <w:rPr>
                <w:rFonts w:asciiTheme="minorHAnsi" w:hAnsiTheme="minorHAnsi" w:cstheme="minorHAnsi"/>
                <w:b/>
                <w:bCs/>
                <w:lang w:val="fr-CA"/>
              </w:rPr>
              <w:t>é</w:t>
            </w:r>
            <w:r w:rsidRPr="00D4311C">
              <w:rPr>
                <w:rFonts w:asciiTheme="minorHAnsi" w:hAnsiTheme="minorHAnsi" w:cstheme="minorHAnsi"/>
                <w:b/>
                <w:bCs/>
                <w:lang w:val="fr-CA"/>
              </w:rPr>
              <w:t>vision o</w:t>
            </w:r>
            <w:r w:rsidR="00AA14F4" w:rsidRPr="00D4311C">
              <w:rPr>
                <w:rFonts w:asciiTheme="minorHAnsi" w:hAnsiTheme="minorHAnsi" w:cstheme="minorHAnsi"/>
                <w:b/>
                <w:bCs/>
                <w:lang w:val="fr-CA"/>
              </w:rPr>
              <w:t>u</w:t>
            </w:r>
            <w:r w:rsidRPr="00D4311C">
              <w:rPr>
                <w:rFonts w:asciiTheme="minorHAnsi" w:hAnsiTheme="minorHAnsi" w:cstheme="minorHAnsi"/>
                <w:b/>
                <w:bCs/>
                <w:lang w:val="fr-CA"/>
              </w:rPr>
              <w:t xml:space="preserve"> Version</w:t>
            </w:r>
          </w:p>
        </w:tc>
        <w:tc>
          <w:tcPr>
            <w:tcW w:w="1253" w:type="dxa"/>
            <w:shd w:val="clear" w:color="auto" w:fill="DCDCFF"/>
            <w:vAlign w:val="bottom"/>
          </w:tcPr>
          <w:p w14:paraId="5DDCE567" w14:textId="77777777" w:rsidR="00CC0E92" w:rsidRPr="00D4311C" w:rsidRDefault="00CC0E92" w:rsidP="00C76C73">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D</w:t>
            </w:r>
            <w:r w:rsidR="00AA14F4" w:rsidRPr="00D4311C">
              <w:rPr>
                <w:rFonts w:asciiTheme="minorHAnsi" w:hAnsiTheme="minorHAnsi" w:cstheme="minorHAnsi"/>
                <w:b/>
                <w:bCs/>
                <w:lang w:val="fr-CA"/>
              </w:rPr>
              <w:t>ate du d</w:t>
            </w:r>
            <w:r w:rsidRPr="00D4311C">
              <w:rPr>
                <w:rFonts w:asciiTheme="minorHAnsi" w:hAnsiTheme="minorHAnsi" w:cstheme="minorHAnsi"/>
                <w:b/>
                <w:bCs/>
                <w:lang w:val="fr-CA"/>
              </w:rPr>
              <w:t>ocument</w:t>
            </w:r>
          </w:p>
        </w:tc>
        <w:tc>
          <w:tcPr>
            <w:tcW w:w="1363" w:type="dxa"/>
            <w:shd w:val="clear" w:color="auto" w:fill="DCDCFF"/>
            <w:vAlign w:val="bottom"/>
          </w:tcPr>
          <w:p w14:paraId="7E5989C3" w14:textId="77777777" w:rsidR="00CC0E92" w:rsidRPr="00D4311C" w:rsidRDefault="00CC0E92" w:rsidP="00C76C73">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Page(s) o</w:t>
            </w:r>
            <w:r w:rsidR="00EE0958" w:rsidRPr="00D4311C">
              <w:rPr>
                <w:rFonts w:asciiTheme="minorHAnsi" w:hAnsiTheme="minorHAnsi" w:cstheme="minorHAnsi"/>
                <w:b/>
                <w:bCs/>
                <w:lang w:val="fr-CA"/>
              </w:rPr>
              <w:t>u s</w:t>
            </w:r>
            <w:r w:rsidRPr="00D4311C">
              <w:rPr>
                <w:rFonts w:asciiTheme="minorHAnsi" w:hAnsiTheme="minorHAnsi" w:cstheme="minorHAnsi"/>
                <w:b/>
                <w:bCs/>
                <w:lang w:val="fr-CA"/>
              </w:rPr>
              <w:t>ection(s)</w:t>
            </w:r>
            <w:r w:rsidR="00EE0958" w:rsidRPr="00D4311C">
              <w:rPr>
                <w:rFonts w:asciiTheme="minorHAnsi" w:hAnsiTheme="minorHAnsi" w:cstheme="minorHAnsi"/>
                <w:b/>
                <w:bCs/>
                <w:lang w:val="fr-CA"/>
              </w:rPr>
              <w:t xml:space="preserve"> pertinentes</w:t>
            </w:r>
          </w:p>
        </w:tc>
        <w:tc>
          <w:tcPr>
            <w:tcW w:w="2698" w:type="dxa"/>
            <w:shd w:val="clear" w:color="auto" w:fill="DCDCFF"/>
            <w:vAlign w:val="bottom"/>
          </w:tcPr>
          <w:p w14:paraId="4C070CE1" w14:textId="72839B4F" w:rsidR="00CC0E92" w:rsidRPr="00D4311C" w:rsidRDefault="006B0088" w:rsidP="00C76C73">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Description de l’</w:t>
            </w:r>
            <w:r w:rsidR="00CC218A" w:rsidRPr="00D4311C">
              <w:rPr>
                <w:rFonts w:asciiTheme="minorHAnsi" w:hAnsiTheme="minorHAnsi" w:cstheme="minorHAnsi"/>
                <w:b/>
                <w:bCs/>
                <w:lang w:val="fr-CA"/>
              </w:rPr>
              <w:t>applicabilité du document</w:t>
            </w:r>
          </w:p>
        </w:tc>
      </w:tr>
      <w:tr w:rsidR="00CC0E92" w:rsidRPr="00F80DFC" w14:paraId="5CCCA420" w14:textId="77777777" w:rsidTr="00BB48A6">
        <w:tc>
          <w:tcPr>
            <w:tcW w:w="2275" w:type="dxa"/>
            <w:shd w:val="clear" w:color="auto" w:fill="CDFFCD"/>
          </w:tcPr>
          <w:p w14:paraId="3C8DE8BC" w14:textId="77777777" w:rsidR="00CC0E92" w:rsidRPr="00D4311C" w:rsidRDefault="00CC0E92" w:rsidP="00F00C86">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B263BDB" w14:textId="77777777" w:rsidR="00CC0E92" w:rsidRPr="00D4311C" w:rsidRDefault="00CC0E92" w:rsidP="00F00C86">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4D305F0" w14:textId="77777777" w:rsidR="00CC0E92" w:rsidRPr="00D4311C" w:rsidRDefault="00CC0E92" w:rsidP="00F00C86">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E97D008" w14:textId="77777777" w:rsidR="00CC0E92" w:rsidRPr="00D4311C" w:rsidRDefault="00CC0E92" w:rsidP="00F00C86">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0114A8E3" w14:textId="77777777" w:rsidR="00CC0E92" w:rsidRPr="00D4311C" w:rsidRDefault="00CC0E92" w:rsidP="00F00C86">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109FC81C" w14:textId="77777777" w:rsidR="00CC0E92" w:rsidRPr="00D4311C" w:rsidRDefault="00CC0E92" w:rsidP="00F00C86">
            <w:pPr>
              <w:keepNext/>
              <w:autoSpaceDE/>
              <w:autoSpaceDN/>
              <w:adjustRightInd/>
              <w:jc w:val="both"/>
              <w:rPr>
                <w:rFonts w:asciiTheme="minorHAnsi" w:hAnsiTheme="minorHAnsi" w:cstheme="minorHAnsi"/>
                <w:sz w:val="22"/>
                <w:szCs w:val="22"/>
                <w:lang w:val="fr-CA"/>
              </w:rPr>
            </w:pPr>
          </w:p>
        </w:tc>
      </w:tr>
      <w:tr w:rsidR="00CC0E92" w:rsidRPr="00F80DFC" w14:paraId="7B179523" w14:textId="77777777" w:rsidTr="00BB48A6">
        <w:tc>
          <w:tcPr>
            <w:tcW w:w="2275" w:type="dxa"/>
            <w:shd w:val="clear" w:color="auto" w:fill="CDFFCD"/>
          </w:tcPr>
          <w:p w14:paraId="31C14FAE" w14:textId="77777777" w:rsidR="00CC0E92" w:rsidRPr="00D4311C" w:rsidRDefault="00CC0E92" w:rsidP="00F00C86">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01AA585" w14:textId="77777777" w:rsidR="00CC0E92" w:rsidRPr="00D4311C" w:rsidRDefault="00CC0E92" w:rsidP="00F00C86">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94CBAF3" w14:textId="77777777" w:rsidR="00CC0E92" w:rsidRPr="00D4311C" w:rsidRDefault="00CC0E92" w:rsidP="00F00C86">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0FAD021A" w14:textId="77777777" w:rsidR="00CC0E92" w:rsidRPr="00D4311C" w:rsidRDefault="00CC0E92" w:rsidP="00F00C86">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7B3662CD" w14:textId="77777777" w:rsidR="00CC0E92" w:rsidRPr="00D4311C" w:rsidRDefault="00CC0E92" w:rsidP="00F00C86">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70795DFD" w14:textId="77777777" w:rsidR="00CC0E92" w:rsidRPr="00D4311C" w:rsidRDefault="00CC0E92" w:rsidP="00F00C86">
            <w:pPr>
              <w:keepNext/>
              <w:autoSpaceDE/>
              <w:autoSpaceDN/>
              <w:adjustRightInd/>
              <w:jc w:val="both"/>
              <w:rPr>
                <w:rFonts w:asciiTheme="minorHAnsi" w:hAnsiTheme="minorHAnsi" w:cstheme="minorHAnsi"/>
                <w:sz w:val="22"/>
                <w:szCs w:val="22"/>
                <w:lang w:val="fr-CA"/>
              </w:rPr>
            </w:pPr>
          </w:p>
        </w:tc>
      </w:tr>
      <w:tr w:rsidR="00CC0E92" w:rsidRPr="00F80DFC" w14:paraId="71A4A39A" w14:textId="77777777" w:rsidTr="00BB48A6">
        <w:tc>
          <w:tcPr>
            <w:tcW w:w="2275" w:type="dxa"/>
            <w:shd w:val="clear" w:color="auto" w:fill="CDFFCD"/>
          </w:tcPr>
          <w:p w14:paraId="52C16503" w14:textId="77777777" w:rsidR="00CC0E92" w:rsidRPr="00D4311C" w:rsidRDefault="00CC0E92" w:rsidP="001B5AB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04D0352" w14:textId="77777777" w:rsidR="00CC0E92" w:rsidRPr="00D4311C" w:rsidRDefault="00CC0E92" w:rsidP="00F00C86">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05855BD3" w14:textId="77777777" w:rsidR="00CC0E92" w:rsidRPr="00D4311C" w:rsidRDefault="00CC0E92" w:rsidP="00F00C86">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68206ADE" w14:textId="77777777" w:rsidR="00CC0E92" w:rsidRPr="00D4311C" w:rsidRDefault="00CC0E92" w:rsidP="00F00C86">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3EB0AFD9" w14:textId="77777777" w:rsidR="00CC0E92" w:rsidRPr="00D4311C" w:rsidRDefault="00CC0E92" w:rsidP="00F00C86">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1B56F293" w14:textId="77777777" w:rsidR="00CC0E92" w:rsidRPr="00D4311C" w:rsidRDefault="00CC0E92" w:rsidP="00F00C86">
            <w:pPr>
              <w:autoSpaceDE/>
              <w:autoSpaceDN/>
              <w:adjustRightInd/>
              <w:jc w:val="both"/>
              <w:rPr>
                <w:rFonts w:asciiTheme="minorHAnsi" w:hAnsiTheme="minorHAnsi" w:cstheme="minorHAnsi"/>
                <w:sz w:val="22"/>
                <w:szCs w:val="22"/>
                <w:lang w:val="fr-CA"/>
              </w:rPr>
            </w:pPr>
          </w:p>
        </w:tc>
      </w:tr>
    </w:tbl>
    <w:p w14:paraId="54253F9C" w14:textId="77777777" w:rsidR="00CC0E92" w:rsidRPr="00D4311C" w:rsidRDefault="00CC0E92" w:rsidP="00F00C86">
      <w:pPr>
        <w:widowControl w:val="0"/>
        <w:jc w:val="both"/>
        <w:rPr>
          <w:rFonts w:asciiTheme="minorHAnsi" w:hAnsiTheme="minorHAnsi" w:cstheme="minorHAnsi"/>
          <w:color w:val="000000"/>
          <w:sz w:val="24"/>
          <w:szCs w:val="24"/>
          <w:lang w:val="fr-CA"/>
        </w:rPr>
      </w:pPr>
    </w:p>
    <w:p w14:paraId="34061678" w14:textId="360E5146" w:rsidR="00CC0E92" w:rsidRPr="00D4311C" w:rsidRDefault="00754D00" w:rsidP="00F00C86">
      <w:pPr>
        <w:widowControl w:val="0"/>
        <w:spacing w:line="266" w:lineRule="exact"/>
        <w:jc w:val="both"/>
        <w:outlineLvl w:val="1"/>
        <w:rPr>
          <w:rFonts w:asciiTheme="minorHAnsi" w:hAnsiTheme="minorHAnsi" w:cstheme="minorHAnsi"/>
          <w:b/>
          <w:bCs/>
          <w:sz w:val="24"/>
          <w:szCs w:val="24"/>
          <w:lang w:val="fr-CA"/>
        </w:rPr>
      </w:pPr>
      <w:r w:rsidRPr="00D4311C">
        <w:rPr>
          <w:rFonts w:asciiTheme="minorHAnsi" w:hAnsiTheme="minorHAnsi" w:cstheme="minorHAnsi"/>
          <w:b/>
          <w:bCs/>
          <w:sz w:val="24"/>
          <w:szCs w:val="24"/>
          <w:lang w:val="fr-CA"/>
        </w:rPr>
        <w:t xml:space="preserve">Pièces justificatives </w:t>
      </w:r>
      <w:r w:rsidR="00843A32" w:rsidRPr="00D4311C">
        <w:rPr>
          <w:rFonts w:asciiTheme="minorHAnsi" w:hAnsiTheme="minorHAnsi" w:cstheme="minorHAnsi"/>
          <w:b/>
          <w:bCs/>
          <w:sz w:val="24"/>
          <w:szCs w:val="24"/>
          <w:lang w:val="fr-CA"/>
        </w:rPr>
        <w:t xml:space="preserve">passées en revue </w:t>
      </w:r>
      <w:r w:rsidR="00CC218A" w:rsidRPr="00D4311C">
        <w:rPr>
          <w:rFonts w:asciiTheme="minorHAnsi" w:hAnsiTheme="minorHAnsi" w:cstheme="minorHAnsi"/>
          <w:b/>
          <w:bCs/>
          <w:sz w:val="24"/>
          <w:szCs w:val="24"/>
          <w:lang w:val="fr-CA"/>
        </w:rPr>
        <w:t xml:space="preserve">par l’équipe d’audit </w:t>
      </w:r>
      <w:r w:rsidR="00CC218A" w:rsidRPr="00D4311C">
        <w:rPr>
          <w:rFonts w:asciiTheme="minorHAnsi" w:hAnsiTheme="minorHAnsi" w:cstheme="minorHAnsi"/>
          <w:b/>
          <w:bCs/>
          <w:color w:val="FF0000"/>
          <w:sz w:val="24"/>
          <w:szCs w:val="24"/>
          <w:lang w:val="fr-CA"/>
        </w:rPr>
        <w:t>(</w:t>
      </w:r>
      <w:r w:rsidR="00CC218A" w:rsidRPr="00D4311C">
        <w:rPr>
          <w:rFonts w:asciiTheme="minorHAnsi" w:hAnsiTheme="minorHAnsi" w:cstheme="minorHAnsi"/>
          <w:b/>
          <w:iCs/>
          <w:color w:val="FF0000"/>
          <w:sz w:val="24"/>
          <w:szCs w:val="24"/>
          <w:lang w:val="fr-CA"/>
        </w:rPr>
        <w:t xml:space="preserve">Cette section </w:t>
      </w:r>
      <w:r w:rsidR="00C96174" w:rsidRPr="00D4311C">
        <w:rPr>
          <w:rFonts w:asciiTheme="minorHAnsi" w:hAnsiTheme="minorHAnsi" w:cstheme="minorHAnsi"/>
          <w:b/>
          <w:iCs/>
          <w:color w:val="FF0000"/>
          <w:sz w:val="24"/>
          <w:szCs w:val="24"/>
          <w:lang w:val="fr-CA"/>
        </w:rPr>
        <w:t>doit être</w:t>
      </w:r>
      <w:r w:rsidR="00CC218A" w:rsidRPr="00D4311C">
        <w:rPr>
          <w:rFonts w:asciiTheme="minorHAnsi" w:hAnsiTheme="minorHAnsi" w:cstheme="minorHAnsi"/>
          <w:b/>
          <w:iCs/>
          <w:color w:val="FF0000"/>
          <w:sz w:val="24"/>
          <w:szCs w:val="24"/>
          <w:lang w:val="fr-CA"/>
        </w:rPr>
        <w:t xml:space="preserve"> complétée par le NPCC</w:t>
      </w:r>
      <w:r w:rsidR="00CC218A" w:rsidRPr="00D4311C">
        <w:rPr>
          <w:rFonts w:asciiTheme="minorHAnsi" w:hAnsiTheme="minorHAnsi" w:cstheme="minorHAnsi"/>
          <w:b/>
          <w:bCs/>
          <w:color w:val="FF0000"/>
          <w:sz w:val="24"/>
          <w:szCs w:val="24"/>
          <w:lang w:val="fr-CA"/>
        </w:rPr>
        <w:t>)</w:t>
      </w:r>
      <w:r w:rsidR="00CC0E92" w:rsidRPr="00D4311C">
        <w:rPr>
          <w:rFonts w:asciiTheme="minorHAnsi" w:eastAsia="Calibri" w:hAnsiTheme="minorHAnsi" w:cstheme="minorHAnsi"/>
          <w:b/>
          <w:bCs/>
          <w:sz w:val="22"/>
          <w:szCs w:val="22"/>
          <w:lang w:val="fr-CA"/>
        </w:rPr>
        <w:t>:</w:t>
      </w:r>
    </w:p>
    <w:tbl>
      <w:tblPr>
        <w:tblStyle w:val="TableGrid3"/>
        <w:tblW w:w="0" w:type="auto"/>
        <w:tblLook w:val="04A0" w:firstRow="1" w:lastRow="0" w:firstColumn="1" w:lastColumn="0" w:noHBand="0" w:noVBand="1"/>
      </w:tblPr>
      <w:tblGrid>
        <w:gridCol w:w="10790"/>
      </w:tblGrid>
      <w:tr w:rsidR="00CC0E92" w:rsidRPr="00F80DFC" w14:paraId="484D8E02" w14:textId="77777777" w:rsidTr="00CC0E92">
        <w:tc>
          <w:tcPr>
            <w:tcW w:w="11016" w:type="dxa"/>
            <w:shd w:val="clear" w:color="auto" w:fill="auto"/>
          </w:tcPr>
          <w:p w14:paraId="6898C86B" w14:textId="77777777" w:rsidR="00CC0E92" w:rsidRPr="00D4311C" w:rsidRDefault="00CC0E92" w:rsidP="00F00C86">
            <w:pPr>
              <w:widowControl w:val="0"/>
              <w:jc w:val="both"/>
              <w:rPr>
                <w:rFonts w:asciiTheme="minorHAnsi" w:hAnsiTheme="minorHAnsi" w:cstheme="minorHAnsi"/>
                <w:sz w:val="22"/>
                <w:szCs w:val="22"/>
                <w:lang w:val="fr-CA"/>
              </w:rPr>
            </w:pPr>
          </w:p>
        </w:tc>
      </w:tr>
      <w:tr w:rsidR="00CC0E92" w:rsidRPr="00F80DFC" w14:paraId="5A0306F6" w14:textId="77777777" w:rsidTr="00CC0E92">
        <w:tc>
          <w:tcPr>
            <w:tcW w:w="11016" w:type="dxa"/>
            <w:shd w:val="clear" w:color="auto" w:fill="auto"/>
          </w:tcPr>
          <w:p w14:paraId="624DB419" w14:textId="77777777" w:rsidR="00CC0E92" w:rsidRPr="00D4311C" w:rsidRDefault="00CC0E92" w:rsidP="00F00C86">
            <w:pPr>
              <w:widowControl w:val="0"/>
              <w:jc w:val="both"/>
              <w:rPr>
                <w:rFonts w:asciiTheme="minorHAnsi" w:hAnsiTheme="minorHAnsi" w:cstheme="minorHAnsi"/>
                <w:sz w:val="22"/>
                <w:szCs w:val="22"/>
                <w:lang w:val="fr-CA"/>
              </w:rPr>
            </w:pPr>
          </w:p>
        </w:tc>
      </w:tr>
      <w:tr w:rsidR="00CC0E92" w:rsidRPr="00F80DFC" w14:paraId="3FD6CB85" w14:textId="77777777" w:rsidTr="00CC0E92">
        <w:tc>
          <w:tcPr>
            <w:tcW w:w="11016" w:type="dxa"/>
            <w:shd w:val="clear" w:color="auto" w:fill="auto"/>
          </w:tcPr>
          <w:p w14:paraId="412EEA14" w14:textId="77777777" w:rsidR="00CC0E92" w:rsidRPr="00D4311C" w:rsidRDefault="00CC0E92" w:rsidP="00F00C86">
            <w:pPr>
              <w:widowControl w:val="0"/>
              <w:jc w:val="both"/>
              <w:rPr>
                <w:rFonts w:asciiTheme="minorHAnsi" w:hAnsiTheme="minorHAnsi" w:cstheme="minorHAnsi"/>
                <w:sz w:val="22"/>
                <w:szCs w:val="22"/>
                <w:lang w:val="fr-CA"/>
              </w:rPr>
            </w:pPr>
          </w:p>
        </w:tc>
      </w:tr>
    </w:tbl>
    <w:p w14:paraId="2E4A8762" w14:textId="7E0ED87A" w:rsidR="00B43E20" w:rsidRPr="00D4311C" w:rsidRDefault="00B43E20" w:rsidP="00F00C86">
      <w:pPr>
        <w:widowControl w:val="0"/>
        <w:spacing w:line="266" w:lineRule="exact"/>
        <w:jc w:val="both"/>
        <w:outlineLvl w:val="1"/>
        <w:rPr>
          <w:rFonts w:asciiTheme="minorHAnsi" w:hAnsiTheme="minorHAnsi" w:cstheme="minorHAnsi"/>
          <w:b/>
          <w:bCs/>
          <w:sz w:val="24"/>
          <w:szCs w:val="24"/>
          <w:lang w:val="fr-CA"/>
        </w:rPr>
      </w:pPr>
    </w:p>
    <w:p w14:paraId="7C387AD0" w14:textId="1CBDF5CF" w:rsidR="00EB3C59" w:rsidRPr="00D4311C" w:rsidRDefault="00EB3C59" w:rsidP="00926C12">
      <w:pPr>
        <w:autoSpaceDE/>
        <w:autoSpaceDN/>
        <w:adjustRightInd/>
        <w:rPr>
          <w:rFonts w:asciiTheme="minorHAnsi" w:hAnsiTheme="minorHAnsi" w:cstheme="minorHAnsi"/>
          <w:b/>
          <w:bCs/>
          <w:sz w:val="24"/>
          <w:szCs w:val="24"/>
          <w:lang w:val="fr-CA"/>
        </w:rPr>
      </w:pPr>
      <w:r w:rsidRPr="00D4311C">
        <w:rPr>
          <w:rFonts w:asciiTheme="minorHAnsi" w:hAnsiTheme="minorHAnsi" w:cstheme="minorHAnsi"/>
          <w:b/>
          <w:bCs/>
          <w:sz w:val="24"/>
          <w:szCs w:val="24"/>
          <w:lang w:val="fr-CA"/>
        </w:rPr>
        <w:t xml:space="preserve">Démarche d’évaluation de la conformité spécifique à la norme </w:t>
      </w:r>
      <w:r w:rsidR="00D83887" w:rsidRPr="00D4311C">
        <w:rPr>
          <w:rFonts w:asciiTheme="minorHAnsi" w:hAnsiTheme="minorHAnsi" w:cstheme="minorHAnsi"/>
          <w:b/>
          <w:bCs/>
          <w:sz w:val="24"/>
          <w:szCs w:val="24"/>
          <w:lang w:val="fr-CA"/>
        </w:rPr>
        <w:t>CIP</w:t>
      </w:r>
      <w:r w:rsidR="00926C12" w:rsidRPr="00D4311C">
        <w:rPr>
          <w:rFonts w:asciiTheme="minorHAnsi" w:hAnsiTheme="minorHAnsi" w:cstheme="minorHAnsi"/>
          <w:b/>
          <w:bCs/>
          <w:sz w:val="24"/>
          <w:szCs w:val="24"/>
          <w:lang w:val="fr-CA"/>
        </w:rPr>
        <w:t>-014-</w:t>
      </w:r>
      <w:r w:rsidR="003B2B85">
        <w:rPr>
          <w:rFonts w:asciiTheme="minorHAnsi" w:hAnsiTheme="minorHAnsi" w:cstheme="minorHAnsi"/>
          <w:b/>
          <w:bCs/>
          <w:sz w:val="24"/>
          <w:szCs w:val="24"/>
          <w:lang w:val="fr-CA"/>
        </w:rPr>
        <w:t>3</w:t>
      </w:r>
      <w:r w:rsidR="00246E02" w:rsidRPr="00D4311C">
        <w:rPr>
          <w:rFonts w:asciiTheme="minorHAnsi" w:hAnsiTheme="minorHAnsi" w:cstheme="minorHAnsi"/>
          <w:b/>
          <w:bCs/>
          <w:sz w:val="24"/>
          <w:szCs w:val="24"/>
          <w:lang w:val="fr-CA"/>
        </w:rPr>
        <w:t>, E1</w:t>
      </w:r>
    </w:p>
    <w:p w14:paraId="1DCC70F4" w14:textId="77777777" w:rsidR="00CC0E92" w:rsidRPr="00D4311C" w:rsidRDefault="00CC218A" w:rsidP="00F00C86">
      <w:pPr>
        <w:tabs>
          <w:tab w:val="left" w:pos="1080"/>
        </w:tabs>
        <w:jc w:val="both"/>
        <w:rPr>
          <w:rFonts w:asciiTheme="minorHAnsi" w:hAnsiTheme="minorHAnsi" w:cstheme="minorHAnsi"/>
          <w:b/>
          <w:i/>
          <w:color w:val="FF0000"/>
          <w:sz w:val="24"/>
          <w:szCs w:val="24"/>
          <w:lang w:val="fr-CA"/>
        </w:rPr>
      </w:pPr>
      <w:r w:rsidRPr="00D4311C">
        <w:rPr>
          <w:rFonts w:asciiTheme="minorHAnsi" w:hAnsiTheme="minorHAnsi" w:cstheme="minorHAnsi"/>
          <w:b/>
          <w:i/>
          <w:iCs/>
          <w:color w:val="FF0000"/>
          <w:sz w:val="24"/>
          <w:szCs w:val="24"/>
          <w:lang w:val="fr-CA"/>
        </w:rPr>
        <w:t xml:space="preserve">Cette </w:t>
      </w:r>
      <w:r w:rsidR="00C96174" w:rsidRPr="00D4311C">
        <w:rPr>
          <w:rFonts w:asciiTheme="minorHAnsi" w:hAnsiTheme="minorHAnsi" w:cstheme="minorHAnsi"/>
          <w:b/>
          <w:i/>
          <w:iCs/>
          <w:color w:val="FF0000"/>
          <w:sz w:val="24"/>
          <w:szCs w:val="24"/>
          <w:lang w:val="fr-CA"/>
        </w:rPr>
        <w:t>section doit être</w:t>
      </w:r>
      <w:r w:rsidRPr="00D4311C">
        <w:rPr>
          <w:rFonts w:asciiTheme="minorHAnsi" w:hAnsiTheme="minorHAnsi" w:cstheme="minorHAnsi"/>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926C12" w:rsidRPr="00F80DFC" w14:paraId="7ADCD889" w14:textId="77777777" w:rsidTr="00926C12">
        <w:tc>
          <w:tcPr>
            <w:tcW w:w="376" w:type="dxa"/>
          </w:tcPr>
          <w:p w14:paraId="51379D1E" w14:textId="77777777" w:rsidR="00926C12" w:rsidRPr="00D4311C" w:rsidRDefault="00926C12" w:rsidP="00926C12">
            <w:pPr>
              <w:widowControl w:val="0"/>
              <w:tabs>
                <w:tab w:val="left" w:pos="0"/>
                <w:tab w:val="left" w:pos="900"/>
                <w:tab w:val="left" w:pos="6360"/>
              </w:tabs>
              <w:jc w:val="both"/>
              <w:rPr>
                <w:rFonts w:asciiTheme="minorHAnsi" w:hAnsiTheme="minorHAnsi" w:cstheme="minorHAnsi"/>
                <w:bCs/>
                <w:lang w:val="fr-CA"/>
              </w:rPr>
            </w:pPr>
          </w:p>
        </w:tc>
        <w:tc>
          <w:tcPr>
            <w:tcW w:w="10414" w:type="dxa"/>
            <w:tcBorders>
              <w:bottom w:val="single" w:sz="4" w:space="0" w:color="auto"/>
            </w:tcBorders>
            <w:shd w:val="clear" w:color="auto" w:fill="DCDCFF"/>
          </w:tcPr>
          <w:p w14:paraId="5D9366D5" w14:textId="3B3FF594" w:rsidR="00926C12" w:rsidRPr="00D4311C" w:rsidRDefault="00926C12" w:rsidP="00926C12">
            <w:pPr>
              <w:widowControl w:val="0"/>
              <w:tabs>
                <w:tab w:val="left" w:pos="0"/>
                <w:tab w:val="left" w:pos="900"/>
                <w:tab w:val="left" w:pos="6360"/>
              </w:tabs>
              <w:jc w:val="both"/>
              <w:rPr>
                <w:rFonts w:asciiTheme="minorHAnsi" w:hAnsiTheme="minorHAnsi" w:cstheme="minorHAnsi"/>
                <w:highlight w:val="cyan"/>
                <w:lang w:val="fr-CA"/>
              </w:rPr>
            </w:pPr>
            <w:r w:rsidRPr="00D4311C">
              <w:rPr>
                <w:rFonts w:asciiTheme="minorHAnsi" w:hAnsiTheme="minorHAnsi" w:cstheme="minorHAnsi"/>
                <w:color w:val="auto"/>
                <w:lang w:val="fr-CA"/>
              </w:rPr>
              <w:t xml:space="preserve">(E1) Passer en revue le processus de l’entité afin de déterminer les postes de </w:t>
            </w:r>
            <w:r w:rsidRPr="00D4311C">
              <w:rPr>
                <w:rFonts w:asciiTheme="minorHAnsi" w:hAnsiTheme="minorHAnsi" w:cstheme="minorHAnsi"/>
                <w:i/>
                <w:color w:val="auto"/>
                <w:lang w:val="fr-CA"/>
              </w:rPr>
              <w:t>transport</w:t>
            </w:r>
            <w:r w:rsidRPr="00D4311C">
              <w:rPr>
                <w:rFonts w:asciiTheme="minorHAnsi" w:hAnsiTheme="minorHAnsi" w:cstheme="minorHAnsi"/>
                <w:color w:val="auto"/>
                <w:lang w:val="fr-CA"/>
              </w:rPr>
              <w:t xml:space="preserve"> sujets à être désignés conformément à l’exigence E1, incluant la pondération décrite à la section 4.1.1.2</w:t>
            </w:r>
          </w:p>
        </w:tc>
      </w:tr>
      <w:tr w:rsidR="00926C12" w:rsidRPr="00F80DFC" w14:paraId="159C06AF" w14:textId="77777777" w:rsidTr="00926C12">
        <w:tc>
          <w:tcPr>
            <w:tcW w:w="376" w:type="dxa"/>
          </w:tcPr>
          <w:p w14:paraId="0C53200F" w14:textId="77777777" w:rsidR="00926C12" w:rsidRPr="00D4311C" w:rsidRDefault="00926C12" w:rsidP="00926C12">
            <w:pPr>
              <w:widowControl w:val="0"/>
              <w:tabs>
                <w:tab w:val="left" w:pos="0"/>
                <w:tab w:val="left" w:pos="900"/>
                <w:tab w:val="left" w:pos="6360"/>
              </w:tabs>
              <w:jc w:val="both"/>
              <w:rPr>
                <w:rFonts w:asciiTheme="minorHAnsi" w:hAnsiTheme="minorHAnsi" w:cstheme="minorHAnsi"/>
                <w:bCs/>
                <w:lang w:val="fr-CA"/>
              </w:rPr>
            </w:pPr>
          </w:p>
        </w:tc>
        <w:tc>
          <w:tcPr>
            <w:tcW w:w="10414" w:type="dxa"/>
            <w:tcBorders>
              <w:bottom w:val="single" w:sz="4" w:space="0" w:color="auto"/>
            </w:tcBorders>
            <w:shd w:val="clear" w:color="auto" w:fill="DCDCFF"/>
          </w:tcPr>
          <w:p w14:paraId="6C01A175" w14:textId="119D2E53" w:rsidR="00926C12" w:rsidRPr="00D4311C" w:rsidRDefault="00926C12" w:rsidP="00926C12">
            <w:pPr>
              <w:widowControl w:val="0"/>
              <w:tabs>
                <w:tab w:val="left" w:pos="0"/>
                <w:tab w:val="left" w:pos="900"/>
                <w:tab w:val="left" w:pos="6360"/>
              </w:tabs>
              <w:jc w:val="both"/>
              <w:rPr>
                <w:rFonts w:asciiTheme="minorHAnsi" w:hAnsiTheme="minorHAnsi" w:cstheme="minorHAnsi"/>
                <w:highlight w:val="cyan"/>
                <w:lang w:val="fr-CA"/>
              </w:rPr>
            </w:pPr>
            <w:r w:rsidRPr="00D4311C">
              <w:rPr>
                <w:rFonts w:asciiTheme="minorHAnsi" w:hAnsiTheme="minorHAnsi" w:cstheme="minorHAnsi"/>
                <w:lang w:val="fr-CA"/>
              </w:rPr>
              <w:t xml:space="preserve">(E1) Passer en revue le processus d’évaluation des risques de l’entité afin de déterminer les postes de </w:t>
            </w:r>
            <w:r w:rsidRPr="00D4311C">
              <w:rPr>
                <w:rFonts w:asciiTheme="minorHAnsi" w:hAnsiTheme="minorHAnsi" w:cstheme="minorHAnsi"/>
                <w:i/>
                <w:lang w:val="fr-CA"/>
              </w:rPr>
              <w:t xml:space="preserve">transport </w:t>
            </w:r>
            <w:r w:rsidRPr="00D4311C">
              <w:rPr>
                <w:rFonts w:asciiTheme="minorHAnsi" w:hAnsiTheme="minorHAnsi" w:cstheme="minorHAnsi"/>
                <w:lang w:val="fr-CA"/>
              </w:rPr>
              <w:t xml:space="preserve">qui, s’ils devenaient inopérants ou étaient endommagés, pourraient entraîner une instabilité, une séparation fortuite ou un </w:t>
            </w:r>
            <w:r w:rsidRPr="00D4311C">
              <w:rPr>
                <w:rFonts w:asciiTheme="minorHAnsi" w:hAnsiTheme="minorHAnsi" w:cstheme="minorHAnsi"/>
                <w:i/>
                <w:lang w:val="fr-CA"/>
              </w:rPr>
              <w:t>déclenchement en cascade</w:t>
            </w:r>
            <w:r w:rsidRPr="00D4311C">
              <w:rPr>
                <w:rFonts w:asciiTheme="minorHAnsi" w:hAnsiTheme="minorHAnsi" w:cstheme="minorHAnsi"/>
                <w:lang w:val="fr-CA"/>
              </w:rPr>
              <w:t xml:space="preserve"> dans une </w:t>
            </w:r>
            <w:r w:rsidRPr="00D4311C">
              <w:rPr>
                <w:rFonts w:asciiTheme="minorHAnsi" w:hAnsiTheme="minorHAnsi" w:cstheme="minorHAnsi"/>
                <w:i/>
                <w:lang w:val="fr-CA"/>
              </w:rPr>
              <w:t>Interconnexion</w:t>
            </w:r>
            <w:r w:rsidRPr="00D4311C">
              <w:rPr>
                <w:rFonts w:asciiTheme="minorHAnsi" w:hAnsiTheme="minorHAnsi" w:cstheme="minorHAnsi"/>
                <w:lang w:val="fr-CA"/>
              </w:rPr>
              <w:t>.</w:t>
            </w:r>
          </w:p>
        </w:tc>
      </w:tr>
      <w:tr w:rsidR="00926C12" w:rsidRPr="00F80DFC" w14:paraId="427229B7" w14:textId="77777777" w:rsidTr="00926C12">
        <w:tc>
          <w:tcPr>
            <w:tcW w:w="376" w:type="dxa"/>
          </w:tcPr>
          <w:p w14:paraId="1E5889B3" w14:textId="77777777" w:rsidR="00926C12" w:rsidRPr="00D4311C" w:rsidRDefault="00926C12" w:rsidP="00926C12">
            <w:pPr>
              <w:widowControl w:val="0"/>
              <w:tabs>
                <w:tab w:val="left" w:pos="0"/>
                <w:tab w:val="left" w:pos="900"/>
                <w:tab w:val="left" w:pos="6360"/>
              </w:tabs>
              <w:jc w:val="both"/>
              <w:rPr>
                <w:rFonts w:asciiTheme="minorHAnsi" w:hAnsiTheme="minorHAnsi" w:cstheme="minorHAnsi"/>
                <w:bCs/>
                <w:lang w:val="fr-CA"/>
              </w:rPr>
            </w:pPr>
          </w:p>
        </w:tc>
        <w:tc>
          <w:tcPr>
            <w:tcW w:w="10414" w:type="dxa"/>
            <w:tcBorders>
              <w:bottom w:val="single" w:sz="4" w:space="0" w:color="auto"/>
            </w:tcBorders>
            <w:shd w:val="clear" w:color="auto" w:fill="DCDCFF"/>
          </w:tcPr>
          <w:p w14:paraId="45A768F4" w14:textId="01CCFA2A" w:rsidR="00926C12" w:rsidRPr="00D4311C" w:rsidRDefault="00926C12" w:rsidP="00926C12">
            <w:pPr>
              <w:widowControl w:val="0"/>
              <w:tabs>
                <w:tab w:val="left" w:pos="0"/>
                <w:tab w:val="left" w:pos="900"/>
                <w:tab w:val="left" w:pos="6360"/>
              </w:tabs>
              <w:jc w:val="both"/>
              <w:rPr>
                <w:rFonts w:asciiTheme="minorHAnsi" w:hAnsiTheme="minorHAnsi" w:cstheme="minorHAnsi"/>
                <w:highlight w:val="cyan"/>
                <w:lang w:val="fr-CA"/>
              </w:rPr>
            </w:pPr>
            <w:r w:rsidRPr="00D4311C">
              <w:rPr>
                <w:rFonts w:asciiTheme="minorHAnsi" w:hAnsiTheme="minorHAnsi" w:cstheme="minorHAnsi"/>
                <w:lang w:val="fr-CA"/>
              </w:rPr>
              <w:t xml:space="preserve">(E1) S’assurer que le processus d’évaluations des risques de l’entité comprend les postes </w:t>
            </w:r>
            <w:r w:rsidR="00D96E8B" w:rsidRPr="00D4311C">
              <w:rPr>
                <w:rFonts w:asciiTheme="minorHAnsi" w:hAnsiTheme="minorHAnsi" w:cstheme="minorHAnsi"/>
                <w:color w:val="auto"/>
                <w:lang w:val="fr-CA"/>
              </w:rPr>
              <w:t xml:space="preserve">de </w:t>
            </w:r>
            <w:r w:rsidR="00D96E8B" w:rsidRPr="00D4311C">
              <w:rPr>
                <w:rFonts w:asciiTheme="minorHAnsi" w:hAnsiTheme="minorHAnsi" w:cstheme="minorHAnsi"/>
                <w:i/>
                <w:color w:val="auto"/>
                <w:lang w:val="fr-CA"/>
              </w:rPr>
              <w:t>transport</w:t>
            </w:r>
            <w:r w:rsidR="00D96E8B" w:rsidRPr="00D4311C">
              <w:rPr>
                <w:rFonts w:asciiTheme="minorHAnsi" w:hAnsiTheme="minorHAnsi" w:cstheme="minorHAnsi"/>
                <w:color w:val="auto"/>
                <w:lang w:val="fr-CA"/>
              </w:rPr>
              <w:t xml:space="preserve"> </w:t>
            </w:r>
            <w:r w:rsidRPr="00D4311C">
              <w:rPr>
                <w:rFonts w:asciiTheme="minorHAnsi" w:hAnsiTheme="minorHAnsi" w:cstheme="minorHAnsi"/>
                <w:lang w:val="fr-CA"/>
              </w:rPr>
              <w:t>qui sont prévus à entrer en service au cours des 24 prochains mois civils.</w:t>
            </w:r>
          </w:p>
        </w:tc>
      </w:tr>
      <w:tr w:rsidR="00926C12" w:rsidRPr="00F80DFC" w14:paraId="5E99B471" w14:textId="77777777" w:rsidTr="00926C12">
        <w:tc>
          <w:tcPr>
            <w:tcW w:w="376" w:type="dxa"/>
          </w:tcPr>
          <w:p w14:paraId="71634F37" w14:textId="77777777" w:rsidR="00926C12" w:rsidRPr="00D4311C" w:rsidRDefault="00926C12" w:rsidP="00926C12">
            <w:pPr>
              <w:widowControl w:val="0"/>
              <w:tabs>
                <w:tab w:val="left" w:pos="0"/>
                <w:tab w:val="left" w:pos="900"/>
                <w:tab w:val="left" w:pos="6360"/>
              </w:tabs>
              <w:jc w:val="both"/>
              <w:rPr>
                <w:rFonts w:asciiTheme="minorHAnsi" w:hAnsiTheme="minorHAnsi" w:cstheme="minorHAnsi"/>
                <w:bCs/>
                <w:lang w:val="fr-CA"/>
              </w:rPr>
            </w:pPr>
          </w:p>
        </w:tc>
        <w:tc>
          <w:tcPr>
            <w:tcW w:w="10414" w:type="dxa"/>
            <w:tcBorders>
              <w:bottom w:val="single" w:sz="4" w:space="0" w:color="auto"/>
            </w:tcBorders>
            <w:shd w:val="clear" w:color="auto" w:fill="DCDCFF"/>
          </w:tcPr>
          <w:p w14:paraId="09E2D889" w14:textId="6289D1D5" w:rsidR="00926C12" w:rsidRPr="00D4311C" w:rsidRDefault="00926C12" w:rsidP="00926C12">
            <w:pPr>
              <w:widowControl w:val="0"/>
              <w:tabs>
                <w:tab w:val="left" w:pos="0"/>
                <w:tab w:val="left" w:pos="900"/>
                <w:tab w:val="left" w:pos="6360"/>
              </w:tabs>
              <w:jc w:val="both"/>
              <w:rPr>
                <w:rFonts w:asciiTheme="minorHAnsi" w:hAnsiTheme="minorHAnsi" w:cstheme="minorHAnsi"/>
                <w:highlight w:val="cyan"/>
                <w:lang w:val="fr-CA"/>
              </w:rPr>
            </w:pPr>
            <w:r w:rsidRPr="00D4311C">
              <w:rPr>
                <w:rFonts w:asciiTheme="minorHAnsi" w:hAnsiTheme="minorHAnsi" w:cstheme="minorHAnsi"/>
                <w:lang w:val="fr-CA"/>
              </w:rPr>
              <w:t xml:space="preserve">(E1) S’assurer que les évaluations des risques couvrent chacun des postes de </w:t>
            </w:r>
            <w:r w:rsidRPr="00D4311C">
              <w:rPr>
                <w:rFonts w:asciiTheme="minorHAnsi" w:hAnsiTheme="minorHAnsi" w:cstheme="minorHAnsi"/>
                <w:i/>
                <w:lang w:val="fr-CA"/>
              </w:rPr>
              <w:t>transport</w:t>
            </w:r>
            <w:r w:rsidRPr="00D4311C">
              <w:rPr>
                <w:rFonts w:asciiTheme="minorHAnsi" w:hAnsiTheme="minorHAnsi" w:cstheme="minorHAnsi"/>
                <w:lang w:val="fr-CA"/>
              </w:rPr>
              <w:t xml:space="preserve"> qui répondent aux critères de l’alinéa 4.1.1 de la section Applicabilité.</w:t>
            </w:r>
          </w:p>
        </w:tc>
      </w:tr>
      <w:tr w:rsidR="00926C12" w:rsidRPr="00F80DFC" w14:paraId="48DCC2E5" w14:textId="77777777" w:rsidTr="00926C12">
        <w:tc>
          <w:tcPr>
            <w:tcW w:w="376" w:type="dxa"/>
          </w:tcPr>
          <w:p w14:paraId="1092695A" w14:textId="77777777" w:rsidR="00926C12" w:rsidRPr="00D4311C" w:rsidRDefault="00926C12" w:rsidP="00926C12">
            <w:pPr>
              <w:widowControl w:val="0"/>
              <w:tabs>
                <w:tab w:val="left" w:pos="0"/>
                <w:tab w:val="left" w:pos="900"/>
                <w:tab w:val="left" w:pos="6360"/>
              </w:tabs>
              <w:jc w:val="both"/>
              <w:rPr>
                <w:rFonts w:asciiTheme="minorHAnsi" w:hAnsiTheme="minorHAnsi" w:cstheme="minorHAnsi"/>
                <w:bCs/>
                <w:lang w:val="fr-CA"/>
              </w:rPr>
            </w:pPr>
          </w:p>
        </w:tc>
        <w:tc>
          <w:tcPr>
            <w:tcW w:w="10414" w:type="dxa"/>
            <w:tcBorders>
              <w:bottom w:val="single" w:sz="4" w:space="0" w:color="auto"/>
            </w:tcBorders>
            <w:shd w:val="clear" w:color="auto" w:fill="DCDCFF"/>
          </w:tcPr>
          <w:p w14:paraId="5BE059AA" w14:textId="5C43BD75" w:rsidR="00926C12" w:rsidRPr="00D4311C" w:rsidRDefault="00926C12" w:rsidP="00926C12">
            <w:pPr>
              <w:widowControl w:val="0"/>
              <w:tabs>
                <w:tab w:val="left" w:pos="0"/>
                <w:tab w:val="left" w:pos="900"/>
                <w:tab w:val="left" w:pos="6360"/>
              </w:tabs>
              <w:jc w:val="both"/>
              <w:rPr>
                <w:rFonts w:asciiTheme="minorHAnsi" w:hAnsiTheme="minorHAnsi" w:cstheme="minorHAnsi"/>
                <w:highlight w:val="cyan"/>
                <w:lang w:val="fr-CA"/>
              </w:rPr>
            </w:pPr>
            <w:r w:rsidRPr="00D4311C">
              <w:rPr>
                <w:rFonts w:asciiTheme="minorHAnsi" w:hAnsiTheme="minorHAnsi" w:cstheme="minorHAnsi"/>
                <w:lang w:val="fr-CA"/>
              </w:rPr>
              <w:t xml:space="preserve">(E1 Alinéa 1.1) Le cas échéant, passer en revue toute évaluation des risques précédente et vérifier si des postes de </w:t>
            </w:r>
            <w:r w:rsidRPr="00D4311C">
              <w:rPr>
                <w:rFonts w:asciiTheme="minorHAnsi" w:hAnsiTheme="minorHAnsi" w:cstheme="minorHAnsi"/>
                <w:i/>
                <w:lang w:val="fr-CA"/>
              </w:rPr>
              <w:t>transport</w:t>
            </w:r>
            <w:r w:rsidRPr="00D4311C">
              <w:rPr>
                <w:rFonts w:asciiTheme="minorHAnsi" w:hAnsiTheme="minorHAnsi" w:cstheme="minorHAnsi"/>
                <w:lang w:val="fr-CA"/>
              </w:rPr>
              <w:t xml:space="preserve"> ont été désignés.</w:t>
            </w:r>
          </w:p>
        </w:tc>
      </w:tr>
      <w:tr w:rsidR="00926C12" w:rsidRPr="00F80DFC" w14:paraId="0F3354B4" w14:textId="77777777" w:rsidTr="00926C12">
        <w:tc>
          <w:tcPr>
            <w:tcW w:w="376" w:type="dxa"/>
          </w:tcPr>
          <w:p w14:paraId="2B70602E" w14:textId="77777777" w:rsidR="00926C12" w:rsidRPr="00D4311C" w:rsidRDefault="00926C12" w:rsidP="00926C12">
            <w:pPr>
              <w:widowControl w:val="0"/>
              <w:tabs>
                <w:tab w:val="left" w:pos="0"/>
                <w:tab w:val="left" w:pos="900"/>
                <w:tab w:val="left" w:pos="6360"/>
              </w:tabs>
              <w:jc w:val="both"/>
              <w:rPr>
                <w:rFonts w:asciiTheme="minorHAnsi" w:hAnsiTheme="minorHAnsi" w:cstheme="minorHAnsi"/>
                <w:bCs/>
                <w:lang w:val="fr-CA"/>
              </w:rPr>
            </w:pPr>
          </w:p>
        </w:tc>
        <w:tc>
          <w:tcPr>
            <w:tcW w:w="10414" w:type="dxa"/>
            <w:tcBorders>
              <w:bottom w:val="single" w:sz="4" w:space="0" w:color="auto"/>
            </w:tcBorders>
            <w:shd w:val="clear" w:color="auto" w:fill="DCDCFF"/>
          </w:tcPr>
          <w:p w14:paraId="11268E72" w14:textId="2DC80C9E" w:rsidR="00926C12" w:rsidRPr="00D4311C" w:rsidRDefault="00926C12" w:rsidP="00926C12">
            <w:pPr>
              <w:widowControl w:val="0"/>
              <w:tabs>
                <w:tab w:val="left" w:pos="0"/>
                <w:tab w:val="left" w:pos="900"/>
                <w:tab w:val="left" w:pos="6360"/>
              </w:tabs>
              <w:jc w:val="both"/>
              <w:rPr>
                <w:rFonts w:asciiTheme="minorHAnsi" w:hAnsiTheme="minorHAnsi" w:cstheme="minorHAnsi"/>
                <w:highlight w:val="cyan"/>
                <w:lang w:val="fr-CA"/>
              </w:rPr>
            </w:pPr>
            <w:r w:rsidRPr="00D4311C">
              <w:rPr>
                <w:rFonts w:asciiTheme="minorHAnsi" w:hAnsiTheme="minorHAnsi" w:cstheme="minorHAnsi"/>
                <w:lang w:val="fr-CA"/>
              </w:rPr>
              <w:t xml:space="preserve">(E1 Alinéa 1.1) Passer en revue les pièces justificatives démontrant que l’évaluation des risques a été effectuée. Valider que l’évaluation a été complétée au cours des 30 derniers mois pour les éléments désignés lors de l’évaluation des risques précédente et dans </w:t>
            </w:r>
            <w:proofErr w:type="gramStart"/>
            <w:r w:rsidRPr="00D4311C">
              <w:rPr>
                <w:rFonts w:asciiTheme="minorHAnsi" w:hAnsiTheme="minorHAnsi" w:cstheme="minorHAnsi"/>
                <w:lang w:val="fr-CA"/>
              </w:rPr>
              <w:t>un délai de 60 mois civils</w:t>
            </w:r>
            <w:proofErr w:type="gramEnd"/>
            <w:r w:rsidRPr="00D4311C">
              <w:rPr>
                <w:rFonts w:asciiTheme="minorHAnsi" w:hAnsiTheme="minorHAnsi" w:cstheme="minorHAnsi"/>
                <w:lang w:val="fr-CA"/>
              </w:rPr>
              <w:t xml:space="preserve"> pour les éléments non désignés dans l’évaluation des risques précédente.</w:t>
            </w:r>
          </w:p>
        </w:tc>
      </w:tr>
      <w:tr w:rsidR="00C9584C" w:rsidRPr="00F80DFC" w14:paraId="0AF235FA" w14:textId="77777777" w:rsidTr="00926C12">
        <w:tc>
          <w:tcPr>
            <w:tcW w:w="10790" w:type="dxa"/>
            <w:gridSpan w:val="2"/>
            <w:tcBorders>
              <w:bottom w:val="single" w:sz="4" w:space="0" w:color="auto"/>
            </w:tcBorders>
            <w:shd w:val="clear" w:color="auto" w:fill="DCDCFF"/>
          </w:tcPr>
          <w:p w14:paraId="2B87A3BE" w14:textId="42E039C5" w:rsidR="00926C12" w:rsidRPr="00D4311C" w:rsidRDefault="00C9584C" w:rsidP="00926C12">
            <w:pPr>
              <w:widowControl w:val="0"/>
              <w:tabs>
                <w:tab w:val="left" w:pos="0"/>
                <w:tab w:val="left" w:pos="900"/>
                <w:tab w:val="left" w:pos="6360"/>
              </w:tabs>
              <w:jc w:val="both"/>
              <w:rPr>
                <w:rFonts w:asciiTheme="minorHAnsi" w:hAnsiTheme="minorHAnsi" w:cstheme="minorHAnsi"/>
                <w:b/>
                <w:bCs/>
                <w:lang w:val="fr-CA"/>
              </w:rPr>
            </w:pPr>
            <w:r w:rsidRPr="00D4311C">
              <w:rPr>
                <w:rFonts w:asciiTheme="minorHAnsi" w:hAnsiTheme="minorHAnsi" w:cstheme="minorHAnsi"/>
                <w:b/>
                <w:bCs/>
                <w:lang w:val="fr-CA"/>
              </w:rPr>
              <w:t xml:space="preserve">Notes pour l’auditeur: </w:t>
            </w:r>
            <w:r w:rsidR="00926C12" w:rsidRPr="00D4311C">
              <w:rPr>
                <w:rFonts w:asciiTheme="minorHAnsi" w:hAnsiTheme="minorHAnsi" w:cstheme="minorHAnsi"/>
                <w:bCs/>
                <w:lang w:val="fr-CA"/>
              </w:rPr>
              <w:t xml:space="preserve">Passer en revue la </w:t>
            </w:r>
            <w:r w:rsidR="00A66C42" w:rsidRPr="00D4311C">
              <w:rPr>
                <w:rFonts w:asciiTheme="minorHAnsi" w:hAnsiTheme="minorHAnsi" w:cstheme="minorHAnsi"/>
                <w:bCs/>
                <w:lang w:val="fr-CA"/>
              </w:rPr>
              <w:t>pièce justificative</w:t>
            </w:r>
            <w:r w:rsidR="00926C12" w:rsidRPr="00D4311C">
              <w:rPr>
                <w:rFonts w:asciiTheme="minorHAnsi" w:hAnsiTheme="minorHAnsi" w:cstheme="minorHAnsi"/>
                <w:bCs/>
                <w:lang w:val="fr-CA"/>
              </w:rPr>
              <w:t xml:space="preserve"> de l’entité à l’exigence ci-dessus et si l’auditeur peut vérifier que l’exigence n’est pas applicable, alors </w:t>
            </w:r>
            <w:r w:rsidR="00142092" w:rsidRPr="00D4311C">
              <w:rPr>
                <w:rFonts w:asciiTheme="minorHAnsi" w:hAnsiTheme="minorHAnsi" w:cstheme="minorHAnsi"/>
                <w:bCs/>
                <w:lang w:val="fr-CA"/>
              </w:rPr>
              <w:t>les exigences E3 à E</w:t>
            </w:r>
            <w:r w:rsidR="00926C12" w:rsidRPr="00D4311C">
              <w:rPr>
                <w:rFonts w:asciiTheme="minorHAnsi" w:hAnsiTheme="minorHAnsi" w:cstheme="minorHAnsi"/>
                <w:bCs/>
                <w:lang w:val="fr-CA"/>
              </w:rPr>
              <w:t>6 ne s’appliquent pas et aucune vérification supplémentaire des exigences E3 à E6 n’est nécessaire, à moins que l’entité exerce la fonction d’</w:t>
            </w:r>
            <w:r w:rsidR="00926C12" w:rsidRPr="00D4311C">
              <w:rPr>
                <w:rFonts w:asciiTheme="minorHAnsi" w:hAnsiTheme="minorHAnsi" w:cstheme="minorHAnsi"/>
                <w:bCs/>
                <w:i/>
                <w:lang w:val="fr-CA"/>
              </w:rPr>
              <w:t>exploitant de réseau de transport</w:t>
            </w:r>
            <w:r w:rsidR="00926C12" w:rsidRPr="00D4311C">
              <w:rPr>
                <w:rFonts w:asciiTheme="minorHAnsi" w:hAnsiTheme="minorHAnsi" w:cstheme="minorHAnsi"/>
                <w:bCs/>
                <w:lang w:val="fr-CA"/>
              </w:rPr>
              <w:t xml:space="preserve"> pour un poste qui répond au critère de l’exigence E1 alinéa 1.2.</w:t>
            </w:r>
          </w:p>
          <w:p w14:paraId="0DA16D05" w14:textId="77777777" w:rsidR="00926C12" w:rsidRPr="00D4311C" w:rsidRDefault="00926C12" w:rsidP="00926C12">
            <w:pPr>
              <w:widowControl w:val="0"/>
              <w:tabs>
                <w:tab w:val="left" w:pos="0"/>
                <w:tab w:val="left" w:pos="900"/>
                <w:tab w:val="left" w:pos="6360"/>
              </w:tabs>
              <w:jc w:val="both"/>
              <w:rPr>
                <w:rFonts w:asciiTheme="minorHAnsi" w:hAnsiTheme="minorHAnsi" w:cstheme="minorHAnsi"/>
                <w:b/>
                <w:bCs/>
                <w:lang w:val="fr-CA"/>
              </w:rPr>
            </w:pPr>
          </w:p>
          <w:p w14:paraId="04E006C0" w14:textId="77777777" w:rsidR="00926C12" w:rsidRPr="00D4311C" w:rsidRDefault="00926C12" w:rsidP="00926C12">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bCs/>
                <w:lang w:val="fr-CA"/>
              </w:rPr>
              <w:t xml:space="preserve">La période de 24 mois mentionnée pour les postes de </w:t>
            </w:r>
            <w:r w:rsidRPr="00D4311C">
              <w:rPr>
                <w:rFonts w:asciiTheme="minorHAnsi" w:hAnsiTheme="minorHAnsi" w:cstheme="minorHAnsi"/>
                <w:bCs/>
                <w:i/>
                <w:lang w:val="fr-CA"/>
              </w:rPr>
              <w:t xml:space="preserve">transport </w:t>
            </w:r>
            <w:r w:rsidRPr="00D4311C">
              <w:rPr>
                <w:rFonts w:asciiTheme="minorHAnsi" w:hAnsiTheme="minorHAnsi" w:cstheme="minorHAnsi"/>
                <w:lang w:val="fr-CA"/>
              </w:rPr>
              <w:t>devant entrer en service est à la date de l’évaluation des risques et non à la date de l’audit.</w:t>
            </w:r>
          </w:p>
          <w:p w14:paraId="216FB47E" w14:textId="77777777" w:rsidR="00926C12" w:rsidRPr="00D4311C" w:rsidRDefault="00926C12" w:rsidP="00926C12">
            <w:pPr>
              <w:widowControl w:val="0"/>
              <w:tabs>
                <w:tab w:val="left" w:pos="0"/>
                <w:tab w:val="left" w:pos="900"/>
                <w:tab w:val="left" w:pos="6360"/>
              </w:tabs>
              <w:jc w:val="both"/>
              <w:rPr>
                <w:rFonts w:asciiTheme="minorHAnsi" w:hAnsiTheme="minorHAnsi" w:cstheme="minorHAnsi"/>
                <w:lang w:val="fr-CA"/>
              </w:rPr>
            </w:pPr>
          </w:p>
          <w:p w14:paraId="556BF6DA" w14:textId="77777777" w:rsidR="00926C12" w:rsidRPr="00D4311C" w:rsidRDefault="00926C12" w:rsidP="00926C12">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lang w:val="fr-CA"/>
              </w:rPr>
              <w:t>Voir la section Principes directeurs et justification technique de la norme pour de l’information sur la performance initiale des exigences périodiques.</w:t>
            </w:r>
          </w:p>
          <w:p w14:paraId="29E9E210" w14:textId="77777777" w:rsidR="00926C12" w:rsidRPr="00D4311C" w:rsidRDefault="00926C12" w:rsidP="00926C12">
            <w:pPr>
              <w:widowControl w:val="0"/>
              <w:tabs>
                <w:tab w:val="left" w:pos="0"/>
                <w:tab w:val="left" w:pos="900"/>
                <w:tab w:val="left" w:pos="6360"/>
              </w:tabs>
              <w:jc w:val="both"/>
              <w:rPr>
                <w:rFonts w:asciiTheme="minorHAnsi" w:hAnsiTheme="minorHAnsi" w:cstheme="minorHAnsi"/>
                <w:lang w:val="fr-CA"/>
              </w:rPr>
            </w:pPr>
          </w:p>
          <w:p w14:paraId="02F1A276" w14:textId="0C9243A0" w:rsidR="00DE086E" w:rsidRPr="00D4311C" w:rsidRDefault="00926C12" w:rsidP="00926C12">
            <w:pPr>
              <w:widowControl w:val="0"/>
              <w:tabs>
                <w:tab w:val="left" w:pos="0"/>
                <w:tab w:val="left" w:pos="900"/>
                <w:tab w:val="left" w:pos="6360"/>
              </w:tabs>
              <w:jc w:val="both"/>
              <w:rPr>
                <w:rFonts w:asciiTheme="minorHAnsi" w:hAnsiTheme="minorHAnsi" w:cstheme="minorHAnsi"/>
                <w:bCs/>
                <w:highlight w:val="cyan"/>
                <w:lang w:val="fr-CA"/>
              </w:rPr>
            </w:pPr>
            <w:r w:rsidRPr="00D4311C">
              <w:rPr>
                <w:rFonts w:asciiTheme="minorHAnsi" w:hAnsiTheme="minorHAnsi" w:cstheme="minorHAnsi"/>
                <w:b/>
                <w:bCs/>
                <w:lang w:val="fr-CA"/>
              </w:rPr>
              <w:t>Voir la note ci-dessus en ce qui a trait aux vérifications d’un tiers indépendant pour des détails importants en lien avec la vérification de l’évaluation des risques ainsi qu’à la rigueur des procédures d’audit à appliquer pour cette exigence.</w:t>
            </w:r>
          </w:p>
        </w:tc>
      </w:tr>
    </w:tbl>
    <w:p w14:paraId="13FB050B" w14:textId="77777777" w:rsidR="00926C12" w:rsidRPr="00D4311C" w:rsidRDefault="00926C12" w:rsidP="00F00C86">
      <w:pPr>
        <w:widowControl w:val="0"/>
        <w:spacing w:line="266" w:lineRule="exact"/>
        <w:jc w:val="both"/>
        <w:outlineLvl w:val="1"/>
        <w:rPr>
          <w:rFonts w:asciiTheme="minorHAnsi" w:hAnsiTheme="minorHAnsi" w:cstheme="minorHAnsi"/>
          <w:b/>
          <w:bCs/>
          <w:sz w:val="24"/>
          <w:szCs w:val="24"/>
          <w:lang w:val="fr-CA"/>
        </w:rPr>
      </w:pPr>
    </w:p>
    <w:p w14:paraId="64D9D441" w14:textId="70A1AD8C" w:rsidR="00EF6A99" w:rsidRPr="00D4311C" w:rsidRDefault="00CC0E92" w:rsidP="00F00C86">
      <w:pPr>
        <w:widowControl w:val="0"/>
        <w:spacing w:line="266" w:lineRule="exact"/>
        <w:jc w:val="both"/>
        <w:outlineLvl w:val="1"/>
        <w:rPr>
          <w:rFonts w:asciiTheme="minorHAnsi" w:hAnsiTheme="minorHAnsi" w:cstheme="minorHAnsi"/>
          <w:b/>
          <w:bCs/>
          <w:color w:val="264D74"/>
          <w:sz w:val="24"/>
          <w:szCs w:val="24"/>
          <w:lang w:val="fr-CA"/>
        </w:rPr>
      </w:pPr>
      <w:r w:rsidRPr="00D4311C">
        <w:rPr>
          <w:rFonts w:asciiTheme="minorHAnsi" w:hAnsiTheme="minorHAnsi" w:cstheme="minorHAnsi"/>
          <w:b/>
          <w:bCs/>
          <w:sz w:val="24"/>
          <w:szCs w:val="24"/>
          <w:lang w:val="fr-CA"/>
        </w:rPr>
        <w:t>Notes</w:t>
      </w:r>
      <w:r w:rsidR="00EB3C59" w:rsidRPr="00D4311C">
        <w:rPr>
          <w:rFonts w:asciiTheme="minorHAnsi" w:hAnsiTheme="minorHAnsi" w:cstheme="minorHAnsi"/>
          <w:b/>
          <w:bCs/>
          <w:sz w:val="24"/>
          <w:szCs w:val="24"/>
          <w:lang w:val="fr-CA"/>
        </w:rPr>
        <w:t xml:space="preserve"> des auditeurs</w:t>
      </w:r>
      <w:r w:rsidRPr="00D4311C">
        <w:rPr>
          <w:rFonts w:asciiTheme="minorHAnsi" w:hAnsiTheme="minorHAnsi" w:cstheme="minorHAnsi"/>
          <w:b/>
          <w:bCs/>
          <w:sz w:val="24"/>
          <w:szCs w:val="24"/>
          <w:lang w:val="fr-CA"/>
        </w:rPr>
        <w:t>:</w:t>
      </w:r>
    </w:p>
    <w:p w14:paraId="4A2D9862" w14:textId="77777777" w:rsidR="00EF6A99" w:rsidRPr="00D4311C"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523BBBF8" w14:textId="083814E7"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298F7A8C" w14:textId="77777777" w:rsidR="00C12AC2" w:rsidRPr="00D4311C" w:rsidRDefault="00C12AC2"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6A868E59" w14:textId="77777777" w:rsidR="00B43E20" w:rsidRPr="00D4311C" w:rsidRDefault="00B43E20"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58A7072A" w14:textId="77777777" w:rsidR="001E5857" w:rsidRPr="00D4311C"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D4311C">
        <w:rPr>
          <w:rFonts w:asciiTheme="minorHAnsi" w:hAnsiTheme="minorHAnsi" w:cstheme="minorHAnsi"/>
          <w:lang w:val="fr-CA"/>
        </w:rPr>
        <w:br w:type="page"/>
      </w:r>
    </w:p>
    <w:p w14:paraId="1ACAA995" w14:textId="62091A6C" w:rsidR="000854D1" w:rsidRPr="00D4311C" w:rsidRDefault="000854D1" w:rsidP="00F00C86">
      <w:pPr>
        <w:autoSpaceDE/>
        <w:autoSpaceDN/>
        <w:adjustRightInd/>
        <w:jc w:val="both"/>
        <w:outlineLvl w:val="0"/>
        <w:rPr>
          <w:rFonts w:asciiTheme="minorHAnsi" w:hAnsiTheme="minorHAnsi" w:cstheme="minorHAnsi"/>
          <w:b/>
          <w:sz w:val="24"/>
          <w:szCs w:val="22"/>
          <w:u w:val="single"/>
          <w:lang w:val="fr-CA"/>
        </w:rPr>
      </w:pPr>
      <w:r w:rsidRPr="00D4311C">
        <w:rPr>
          <w:rFonts w:asciiTheme="minorHAnsi" w:hAnsiTheme="minorHAnsi" w:cstheme="minorHAnsi"/>
          <w:b/>
          <w:sz w:val="24"/>
          <w:szCs w:val="22"/>
          <w:u w:val="single"/>
          <w:lang w:val="fr-CA"/>
        </w:rPr>
        <w:lastRenderedPageBreak/>
        <w:t>E</w:t>
      </w:r>
      <w:r w:rsidR="0042571A" w:rsidRPr="00D4311C">
        <w:rPr>
          <w:rFonts w:asciiTheme="minorHAnsi" w:hAnsiTheme="minorHAnsi" w:cstheme="minorHAnsi"/>
          <w:b/>
          <w:sz w:val="24"/>
          <w:szCs w:val="22"/>
          <w:u w:val="single"/>
          <w:lang w:val="fr-CA"/>
        </w:rPr>
        <w:t>2</w:t>
      </w:r>
      <w:r w:rsidR="00ED4B07" w:rsidRPr="00D4311C">
        <w:rPr>
          <w:rFonts w:asciiTheme="minorHAnsi" w:hAnsiTheme="minorHAnsi" w:cstheme="minorHAnsi"/>
          <w:b/>
          <w:sz w:val="24"/>
          <w:szCs w:val="22"/>
          <w:u w:val="single"/>
          <w:lang w:val="fr-CA"/>
        </w:rPr>
        <w:t xml:space="preserve"> Documentation et pièces justificatives</w:t>
      </w:r>
      <w:r w:rsidRPr="00D4311C">
        <w:rPr>
          <w:rFonts w:asciiTheme="minorHAnsi" w:hAnsiTheme="minorHAnsi" w:cstheme="minorHAnsi"/>
          <w:b/>
          <w:sz w:val="24"/>
          <w:szCs w:val="22"/>
          <w:u w:val="single"/>
          <w:lang w:val="fr-CA"/>
        </w:rPr>
        <w:t xml:space="preserve"> à l’appui</w:t>
      </w:r>
    </w:p>
    <w:p w14:paraId="6BD86C01" w14:textId="77777777" w:rsidR="007920F0" w:rsidRPr="00D4311C" w:rsidRDefault="007920F0" w:rsidP="00F00C86">
      <w:pPr>
        <w:autoSpaceDE/>
        <w:autoSpaceDN/>
        <w:adjustRightInd/>
        <w:jc w:val="both"/>
        <w:outlineLvl w:val="0"/>
        <w:rPr>
          <w:rFonts w:asciiTheme="minorHAnsi" w:hAnsiTheme="minorHAnsi" w:cstheme="minorHAnsi"/>
          <w:b/>
          <w:sz w:val="24"/>
          <w:szCs w:val="22"/>
          <w:u w:val="single"/>
          <w:lang w:val="fr-CA"/>
        </w:rPr>
      </w:pPr>
    </w:p>
    <w:p w14:paraId="6761F298" w14:textId="7B25D3AE" w:rsidR="007920F0" w:rsidRPr="00D4311C" w:rsidRDefault="00926C12" w:rsidP="00926C12">
      <w:pPr>
        <w:pStyle w:val="Paragraphedeliste"/>
        <w:numPr>
          <w:ilvl w:val="0"/>
          <w:numId w:val="27"/>
        </w:numPr>
        <w:autoSpaceDE/>
        <w:autoSpaceDN/>
        <w:adjustRightInd/>
        <w:jc w:val="both"/>
        <w:outlineLvl w:val="0"/>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Chaque </w:t>
      </w:r>
      <w:r w:rsidRPr="00D4311C">
        <w:rPr>
          <w:rFonts w:asciiTheme="minorHAnsi" w:hAnsiTheme="minorHAnsi" w:cstheme="minorHAnsi"/>
          <w:i/>
          <w:sz w:val="24"/>
          <w:szCs w:val="24"/>
          <w:lang w:val="fr-CA"/>
        </w:rPr>
        <w:t>propriétaire d’installation de transport</w:t>
      </w:r>
      <w:r w:rsidRPr="00D4311C">
        <w:rPr>
          <w:rFonts w:asciiTheme="minorHAnsi" w:hAnsiTheme="minorHAnsi" w:cstheme="minorHAnsi"/>
          <w:sz w:val="24"/>
          <w:szCs w:val="24"/>
          <w:lang w:val="fr-CA"/>
        </w:rPr>
        <w:t xml:space="preserve"> doit faire vérifier par un tiers indépendant l’évaluation des risques effectuée selon l’exigence E1. Cette vérification peut avoir lieu pendant ou après l’évaluation en question. [</w:t>
      </w:r>
      <w:r w:rsidRPr="00D4311C">
        <w:rPr>
          <w:rFonts w:asciiTheme="minorHAnsi" w:hAnsiTheme="minorHAnsi" w:cstheme="minorHAnsi"/>
          <w:i/>
          <w:sz w:val="24"/>
          <w:szCs w:val="24"/>
          <w:lang w:val="fr-CA"/>
        </w:rPr>
        <w:t>Facteur de risque</w:t>
      </w:r>
      <w:r w:rsidR="00EC7A77">
        <w:rPr>
          <w:rFonts w:asciiTheme="minorHAnsi" w:hAnsiTheme="minorHAnsi" w:cstheme="minorHAnsi"/>
          <w:i/>
          <w:sz w:val="24"/>
          <w:szCs w:val="24"/>
          <w:lang w:val="fr-CA"/>
        </w:rPr>
        <w:t xml:space="preserve"> de non-conformité</w:t>
      </w:r>
      <w:r w:rsidRPr="00D4311C">
        <w:rPr>
          <w:rFonts w:asciiTheme="minorHAnsi" w:hAnsiTheme="minorHAnsi" w:cstheme="minorHAnsi"/>
          <w:i/>
          <w:sz w:val="24"/>
          <w:szCs w:val="24"/>
          <w:lang w:val="fr-CA"/>
        </w:rPr>
        <w:t xml:space="preserve"> (VRF) : moyen</w:t>
      </w:r>
      <w:r w:rsidRPr="00D4311C">
        <w:rPr>
          <w:rFonts w:asciiTheme="minorHAnsi" w:hAnsiTheme="minorHAnsi" w:cstheme="minorHAnsi"/>
          <w:sz w:val="24"/>
          <w:szCs w:val="24"/>
          <w:lang w:val="fr-CA"/>
        </w:rPr>
        <w:t>] [</w:t>
      </w:r>
      <w:r w:rsidRPr="00D4311C">
        <w:rPr>
          <w:rFonts w:asciiTheme="minorHAnsi" w:hAnsiTheme="minorHAnsi" w:cstheme="minorHAnsi"/>
          <w:i/>
          <w:sz w:val="24"/>
          <w:szCs w:val="24"/>
          <w:lang w:val="fr-CA"/>
        </w:rPr>
        <w:t>Horizon : planification à long terme</w:t>
      </w:r>
      <w:r w:rsidRPr="00D4311C">
        <w:rPr>
          <w:rFonts w:asciiTheme="minorHAnsi" w:hAnsiTheme="minorHAnsi" w:cstheme="minorHAnsi"/>
          <w:sz w:val="24"/>
          <w:szCs w:val="24"/>
          <w:lang w:val="fr-CA"/>
        </w:rPr>
        <w:t>]</w:t>
      </w:r>
    </w:p>
    <w:p w14:paraId="5C35C286" w14:textId="77777777" w:rsidR="00926C12" w:rsidRPr="00D4311C" w:rsidRDefault="00926C12" w:rsidP="00926C12">
      <w:pPr>
        <w:pStyle w:val="Paragraphedeliste"/>
        <w:autoSpaceDE/>
        <w:autoSpaceDN/>
        <w:adjustRightInd/>
        <w:ind w:left="576"/>
        <w:jc w:val="both"/>
        <w:outlineLvl w:val="0"/>
        <w:rPr>
          <w:rFonts w:asciiTheme="minorHAnsi" w:hAnsiTheme="minorHAnsi" w:cstheme="minorHAnsi"/>
          <w:sz w:val="24"/>
          <w:szCs w:val="24"/>
          <w:lang w:val="fr-CA"/>
        </w:rPr>
      </w:pPr>
    </w:p>
    <w:p w14:paraId="23D19692" w14:textId="7643A6E5" w:rsidR="00926C12" w:rsidRPr="00D4311C" w:rsidRDefault="00926C12" w:rsidP="00926C12">
      <w:pPr>
        <w:pStyle w:val="Paragraphedeliste"/>
        <w:numPr>
          <w:ilvl w:val="0"/>
          <w:numId w:val="37"/>
        </w:numPr>
        <w:autoSpaceDE/>
        <w:autoSpaceDN/>
        <w:adjustRightInd/>
        <w:jc w:val="both"/>
        <w:outlineLvl w:val="0"/>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Chaque </w:t>
      </w:r>
      <w:r w:rsidRPr="00D4311C">
        <w:rPr>
          <w:rFonts w:asciiTheme="minorHAnsi" w:hAnsiTheme="minorHAnsi" w:cstheme="minorHAnsi"/>
          <w:i/>
          <w:sz w:val="24"/>
          <w:szCs w:val="24"/>
          <w:lang w:val="fr-CA"/>
        </w:rPr>
        <w:t>propriétaire d’installation de transport</w:t>
      </w:r>
      <w:r w:rsidRPr="00D4311C">
        <w:rPr>
          <w:rFonts w:asciiTheme="minorHAnsi" w:hAnsiTheme="minorHAnsi" w:cstheme="minorHAnsi"/>
          <w:sz w:val="24"/>
          <w:szCs w:val="24"/>
          <w:lang w:val="fr-CA"/>
        </w:rPr>
        <w:t xml:space="preserve"> doit mandater une entité vérificatrice indépendante, qui doit être :</w:t>
      </w:r>
    </w:p>
    <w:p w14:paraId="1C66A671" w14:textId="77777777" w:rsidR="00926C12" w:rsidRPr="00D4311C" w:rsidRDefault="00926C12" w:rsidP="00926C12">
      <w:pPr>
        <w:autoSpaceDE/>
        <w:autoSpaceDN/>
        <w:adjustRightInd/>
        <w:jc w:val="both"/>
        <w:outlineLvl w:val="0"/>
        <w:rPr>
          <w:rFonts w:asciiTheme="minorHAnsi" w:hAnsiTheme="minorHAnsi" w:cstheme="minorHAnsi"/>
          <w:sz w:val="24"/>
          <w:szCs w:val="24"/>
          <w:lang w:val="fr-CA"/>
        </w:rPr>
      </w:pPr>
    </w:p>
    <w:p w14:paraId="2A13C295" w14:textId="04C10074" w:rsidR="00926C12" w:rsidRPr="00D4311C" w:rsidRDefault="00933A03" w:rsidP="00926C12">
      <w:pPr>
        <w:pStyle w:val="Paragraphedeliste"/>
        <w:numPr>
          <w:ilvl w:val="0"/>
          <w:numId w:val="38"/>
        </w:numPr>
        <w:autoSpaceDE/>
        <w:autoSpaceDN/>
        <w:adjustRightInd/>
        <w:jc w:val="both"/>
        <w:outlineLvl w:val="0"/>
        <w:rPr>
          <w:rFonts w:asciiTheme="minorHAnsi" w:hAnsiTheme="minorHAnsi" w:cstheme="minorHAnsi"/>
          <w:sz w:val="24"/>
          <w:szCs w:val="24"/>
          <w:lang w:val="fr-CA"/>
        </w:rPr>
      </w:pPr>
      <w:proofErr w:type="gramStart"/>
      <w:r>
        <w:rPr>
          <w:rFonts w:asciiTheme="minorHAnsi" w:hAnsiTheme="minorHAnsi" w:cstheme="minorHAnsi"/>
          <w:sz w:val="24"/>
          <w:szCs w:val="24"/>
          <w:lang w:val="fr-CA"/>
        </w:rPr>
        <w:t>u</w:t>
      </w:r>
      <w:r w:rsidR="00926C12" w:rsidRPr="00D4311C">
        <w:rPr>
          <w:rFonts w:asciiTheme="minorHAnsi" w:hAnsiTheme="minorHAnsi" w:cstheme="minorHAnsi"/>
          <w:sz w:val="24"/>
          <w:szCs w:val="24"/>
          <w:lang w:val="fr-CA"/>
        </w:rPr>
        <w:t>n</w:t>
      </w:r>
      <w:proofErr w:type="gramEnd"/>
      <w:r w:rsidR="00926C12" w:rsidRPr="00D4311C">
        <w:rPr>
          <w:rFonts w:asciiTheme="minorHAnsi" w:hAnsiTheme="minorHAnsi" w:cstheme="minorHAnsi"/>
          <w:sz w:val="24"/>
          <w:szCs w:val="24"/>
          <w:lang w:val="fr-CA"/>
        </w:rPr>
        <w:t xml:space="preserve"> </w:t>
      </w:r>
      <w:r w:rsidR="00926C12" w:rsidRPr="00933A03">
        <w:rPr>
          <w:rFonts w:asciiTheme="minorHAnsi" w:hAnsiTheme="minorHAnsi" w:cstheme="minorHAnsi"/>
          <w:i/>
          <w:iCs/>
          <w:sz w:val="24"/>
          <w:szCs w:val="24"/>
          <w:lang w:val="fr-CA"/>
        </w:rPr>
        <w:t>coordonnateur de la planification</w:t>
      </w:r>
      <w:r w:rsidR="00926C12" w:rsidRPr="00D4311C">
        <w:rPr>
          <w:rFonts w:asciiTheme="minorHAnsi" w:hAnsiTheme="minorHAnsi" w:cstheme="minorHAnsi"/>
          <w:sz w:val="24"/>
          <w:szCs w:val="24"/>
          <w:lang w:val="fr-CA"/>
        </w:rPr>
        <w:t xml:space="preserve">, </w:t>
      </w:r>
      <w:r w:rsidR="00926C12" w:rsidRPr="00933A03">
        <w:rPr>
          <w:rFonts w:asciiTheme="minorHAnsi" w:hAnsiTheme="minorHAnsi" w:cstheme="minorHAnsi"/>
          <w:i/>
          <w:iCs/>
          <w:sz w:val="24"/>
          <w:szCs w:val="24"/>
          <w:lang w:val="fr-CA"/>
        </w:rPr>
        <w:t>planificateur de réseau de transport</w:t>
      </w:r>
      <w:r w:rsidR="00926C12" w:rsidRPr="00D4311C">
        <w:rPr>
          <w:rFonts w:asciiTheme="minorHAnsi" w:hAnsiTheme="minorHAnsi" w:cstheme="minorHAnsi"/>
          <w:sz w:val="24"/>
          <w:szCs w:val="24"/>
          <w:lang w:val="fr-CA"/>
        </w:rPr>
        <w:t xml:space="preserve"> ou </w:t>
      </w:r>
      <w:r w:rsidR="00926C12" w:rsidRPr="00933A03">
        <w:rPr>
          <w:rFonts w:asciiTheme="minorHAnsi" w:hAnsiTheme="minorHAnsi" w:cstheme="minorHAnsi"/>
          <w:i/>
          <w:iCs/>
          <w:sz w:val="24"/>
          <w:szCs w:val="24"/>
          <w:lang w:val="fr-CA"/>
        </w:rPr>
        <w:t>coordonnateur de la fiabilité</w:t>
      </w:r>
      <w:r w:rsidR="00926C12" w:rsidRPr="00D4311C">
        <w:rPr>
          <w:rFonts w:asciiTheme="minorHAnsi" w:hAnsiTheme="minorHAnsi" w:cstheme="minorHAnsi"/>
          <w:sz w:val="24"/>
          <w:szCs w:val="24"/>
          <w:lang w:val="fr-CA"/>
        </w:rPr>
        <w:t xml:space="preserve"> inscrit au registre</w:t>
      </w:r>
      <w:r>
        <w:rPr>
          <w:rFonts w:asciiTheme="minorHAnsi" w:hAnsiTheme="minorHAnsi" w:cstheme="minorHAnsi"/>
          <w:sz w:val="24"/>
          <w:szCs w:val="24"/>
          <w:lang w:val="fr-CA"/>
        </w:rPr>
        <w:t> </w:t>
      </w:r>
      <w:r w:rsidR="00926C12" w:rsidRPr="00D4311C">
        <w:rPr>
          <w:rFonts w:asciiTheme="minorHAnsi" w:hAnsiTheme="minorHAnsi" w:cstheme="minorHAnsi"/>
          <w:sz w:val="24"/>
          <w:szCs w:val="24"/>
          <w:lang w:val="fr-CA"/>
        </w:rPr>
        <w:t>; ou</w:t>
      </w:r>
    </w:p>
    <w:p w14:paraId="01D007C1" w14:textId="1E34C621" w:rsidR="00926C12" w:rsidRPr="00D4311C" w:rsidRDefault="00926C12" w:rsidP="00926C12">
      <w:pPr>
        <w:pStyle w:val="Paragraphedeliste"/>
        <w:autoSpaceDE/>
        <w:autoSpaceDN/>
        <w:adjustRightInd/>
        <w:ind w:left="2160"/>
        <w:jc w:val="both"/>
        <w:outlineLvl w:val="0"/>
        <w:rPr>
          <w:rFonts w:asciiTheme="minorHAnsi" w:hAnsiTheme="minorHAnsi" w:cstheme="minorHAnsi"/>
          <w:sz w:val="24"/>
          <w:szCs w:val="24"/>
          <w:lang w:val="fr-CA"/>
        </w:rPr>
      </w:pPr>
    </w:p>
    <w:p w14:paraId="6EC546C0" w14:textId="7B38EC94" w:rsidR="00926C12" w:rsidRPr="00D4311C" w:rsidRDefault="003B12A3" w:rsidP="00926C12">
      <w:pPr>
        <w:pStyle w:val="Paragraphedeliste"/>
        <w:numPr>
          <w:ilvl w:val="0"/>
          <w:numId w:val="38"/>
        </w:numPr>
        <w:autoSpaceDE/>
        <w:autoSpaceDN/>
        <w:adjustRightInd/>
        <w:jc w:val="both"/>
        <w:outlineLvl w:val="0"/>
        <w:rPr>
          <w:rFonts w:asciiTheme="minorHAnsi" w:hAnsiTheme="minorHAnsi" w:cstheme="minorHAnsi"/>
          <w:sz w:val="24"/>
          <w:szCs w:val="24"/>
          <w:lang w:val="fr-CA"/>
        </w:rPr>
      </w:pPr>
      <w:proofErr w:type="gramStart"/>
      <w:r>
        <w:rPr>
          <w:rFonts w:asciiTheme="minorHAnsi" w:hAnsiTheme="minorHAnsi" w:cstheme="minorHAnsi"/>
          <w:sz w:val="24"/>
          <w:szCs w:val="24"/>
          <w:lang w:val="fr-CA"/>
        </w:rPr>
        <w:t>u</w:t>
      </w:r>
      <w:r w:rsidR="00926C12" w:rsidRPr="00D4311C">
        <w:rPr>
          <w:rFonts w:asciiTheme="minorHAnsi" w:hAnsiTheme="minorHAnsi" w:cstheme="minorHAnsi"/>
          <w:sz w:val="24"/>
          <w:szCs w:val="24"/>
          <w:lang w:val="fr-CA"/>
        </w:rPr>
        <w:t>ne</w:t>
      </w:r>
      <w:proofErr w:type="gramEnd"/>
      <w:r w:rsidR="00926C12" w:rsidRPr="00D4311C">
        <w:rPr>
          <w:rFonts w:asciiTheme="minorHAnsi" w:hAnsiTheme="minorHAnsi" w:cstheme="minorHAnsi"/>
          <w:sz w:val="24"/>
          <w:szCs w:val="24"/>
          <w:lang w:val="fr-CA"/>
        </w:rPr>
        <w:t xml:space="preserve"> entité ayant de l’expérience en planification ou en analyse d</w:t>
      </w:r>
      <w:r>
        <w:rPr>
          <w:rFonts w:asciiTheme="minorHAnsi" w:hAnsiTheme="minorHAnsi" w:cstheme="minorHAnsi"/>
          <w:sz w:val="24"/>
          <w:szCs w:val="24"/>
          <w:lang w:val="fr-CA"/>
        </w:rPr>
        <w:t>u</w:t>
      </w:r>
      <w:r w:rsidR="00926C12" w:rsidRPr="00D4311C">
        <w:rPr>
          <w:rFonts w:asciiTheme="minorHAnsi" w:hAnsiTheme="minorHAnsi" w:cstheme="minorHAnsi"/>
          <w:sz w:val="24"/>
          <w:szCs w:val="24"/>
          <w:lang w:val="fr-CA"/>
        </w:rPr>
        <w:t xml:space="preserve"> transport de l’électricité</w:t>
      </w:r>
      <w:r w:rsidR="00017608" w:rsidRPr="00D4311C">
        <w:rPr>
          <w:rFonts w:asciiTheme="minorHAnsi" w:hAnsiTheme="minorHAnsi" w:cstheme="minorHAnsi"/>
          <w:sz w:val="24"/>
          <w:szCs w:val="24"/>
          <w:lang w:val="fr-CA"/>
        </w:rPr>
        <w:t>.</w:t>
      </w:r>
    </w:p>
    <w:p w14:paraId="1DDB84EA" w14:textId="77777777" w:rsidR="00926C12" w:rsidRPr="00D4311C" w:rsidRDefault="00926C12" w:rsidP="00926C12">
      <w:pPr>
        <w:pStyle w:val="Paragraphedeliste"/>
        <w:rPr>
          <w:rFonts w:asciiTheme="minorHAnsi" w:hAnsiTheme="minorHAnsi" w:cstheme="minorHAnsi"/>
          <w:sz w:val="24"/>
          <w:szCs w:val="24"/>
          <w:lang w:val="fr-CA"/>
        </w:rPr>
      </w:pPr>
    </w:p>
    <w:p w14:paraId="3FBA7106" w14:textId="546F7544" w:rsidR="00926C12" w:rsidRPr="00D4311C" w:rsidRDefault="00926C12" w:rsidP="00926C12">
      <w:pPr>
        <w:pStyle w:val="Paragraphedeliste"/>
        <w:numPr>
          <w:ilvl w:val="0"/>
          <w:numId w:val="37"/>
        </w:numPr>
        <w:autoSpaceDE/>
        <w:autoSpaceDN/>
        <w:adjustRightInd/>
        <w:jc w:val="both"/>
        <w:outlineLvl w:val="0"/>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L’entité vérificatrice indépendante doit vérifier l’évaluation des risques effectuée par le </w:t>
      </w:r>
      <w:r w:rsidRPr="00D4311C">
        <w:rPr>
          <w:rFonts w:asciiTheme="minorHAnsi" w:hAnsiTheme="minorHAnsi" w:cstheme="minorHAnsi"/>
          <w:i/>
          <w:sz w:val="24"/>
          <w:szCs w:val="24"/>
          <w:lang w:val="fr-CA"/>
        </w:rPr>
        <w:t>propriétaire d’installation de transport</w:t>
      </w:r>
      <w:r w:rsidRPr="00D4311C">
        <w:rPr>
          <w:rFonts w:asciiTheme="minorHAnsi" w:hAnsiTheme="minorHAnsi" w:cstheme="minorHAnsi"/>
          <w:sz w:val="24"/>
          <w:szCs w:val="24"/>
          <w:lang w:val="fr-CA"/>
        </w:rPr>
        <w:t xml:space="preserve"> selon l’exigence E1, et peut recommander l’ajout ou le retrait de postes de</w:t>
      </w:r>
      <w:r w:rsidRPr="00D4311C">
        <w:rPr>
          <w:rFonts w:asciiTheme="minorHAnsi" w:hAnsiTheme="minorHAnsi" w:cstheme="minorHAnsi"/>
          <w:i/>
          <w:sz w:val="24"/>
          <w:szCs w:val="24"/>
          <w:lang w:val="fr-CA"/>
        </w:rPr>
        <w:t xml:space="preserve"> transport</w:t>
      </w:r>
      <w:r w:rsidRPr="00D4311C">
        <w:rPr>
          <w:rFonts w:asciiTheme="minorHAnsi" w:hAnsiTheme="minorHAnsi" w:cstheme="minorHAnsi"/>
          <w:sz w:val="24"/>
          <w:szCs w:val="24"/>
          <w:lang w:val="fr-CA"/>
        </w:rPr>
        <w:t xml:space="preserve">. Le </w:t>
      </w:r>
      <w:r w:rsidRPr="00D4311C">
        <w:rPr>
          <w:rFonts w:asciiTheme="minorHAnsi" w:hAnsiTheme="minorHAnsi" w:cstheme="minorHAnsi"/>
          <w:i/>
          <w:sz w:val="24"/>
          <w:szCs w:val="24"/>
          <w:lang w:val="fr-CA"/>
        </w:rPr>
        <w:t>propriétaire d’installation de transport</w:t>
      </w:r>
      <w:r w:rsidRPr="00D4311C">
        <w:rPr>
          <w:rFonts w:asciiTheme="minorHAnsi" w:hAnsiTheme="minorHAnsi" w:cstheme="minorHAnsi"/>
          <w:sz w:val="24"/>
          <w:szCs w:val="24"/>
          <w:lang w:val="fr-CA"/>
        </w:rPr>
        <w:t xml:space="preserve"> doit veiller à ce que la vérification soit terminée dans les 90 jours civils suivant la fin de l’évaluation effectuée selon l’exigence E1.</w:t>
      </w:r>
    </w:p>
    <w:p w14:paraId="52F29223" w14:textId="762B8371" w:rsidR="00926C12" w:rsidRPr="00D4311C" w:rsidRDefault="00926C12" w:rsidP="00926C12">
      <w:pPr>
        <w:pStyle w:val="Paragraphedeliste"/>
        <w:autoSpaceDE/>
        <w:autoSpaceDN/>
        <w:adjustRightInd/>
        <w:ind w:left="927"/>
        <w:jc w:val="both"/>
        <w:outlineLvl w:val="0"/>
        <w:rPr>
          <w:rFonts w:asciiTheme="minorHAnsi" w:hAnsiTheme="minorHAnsi" w:cstheme="minorHAnsi"/>
          <w:sz w:val="24"/>
          <w:szCs w:val="24"/>
          <w:lang w:val="fr-CA"/>
        </w:rPr>
      </w:pPr>
    </w:p>
    <w:p w14:paraId="377914D4" w14:textId="7E19BFC4" w:rsidR="00926C12" w:rsidRPr="00D4311C" w:rsidRDefault="00926C12" w:rsidP="00926C12">
      <w:pPr>
        <w:pStyle w:val="Paragraphedeliste"/>
        <w:numPr>
          <w:ilvl w:val="0"/>
          <w:numId w:val="37"/>
        </w:numPr>
        <w:autoSpaceDE/>
        <w:autoSpaceDN/>
        <w:adjustRightInd/>
        <w:jc w:val="both"/>
        <w:outlineLvl w:val="0"/>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Si l’entité vérificatrice indépendante recommande au </w:t>
      </w:r>
      <w:r w:rsidRPr="00D4311C">
        <w:rPr>
          <w:rFonts w:asciiTheme="minorHAnsi" w:hAnsiTheme="minorHAnsi" w:cstheme="minorHAnsi"/>
          <w:i/>
          <w:sz w:val="24"/>
          <w:szCs w:val="24"/>
          <w:lang w:val="fr-CA"/>
        </w:rPr>
        <w:t>propriétaire d’installation de transport</w:t>
      </w:r>
      <w:r w:rsidRPr="00D4311C">
        <w:rPr>
          <w:rFonts w:asciiTheme="minorHAnsi" w:hAnsiTheme="minorHAnsi" w:cstheme="minorHAnsi"/>
          <w:sz w:val="24"/>
          <w:szCs w:val="24"/>
          <w:lang w:val="fr-CA"/>
        </w:rPr>
        <w:t xml:space="preserve"> d’ajouter ou de retirer un ou plusieurs postes de </w:t>
      </w:r>
      <w:r w:rsidRPr="00D4311C">
        <w:rPr>
          <w:rFonts w:asciiTheme="minorHAnsi" w:hAnsiTheme="minorHAnsi" w:cstheme="minorHAnsi"/>
          <w:i/>
          <w:sz w:val="24"/>
          <w:szCs w:val="24"/>
          <w:lang w:val="fr-CA"/>
        </w:rPr>
        <w:t>transport</w:t>
      </w:r>
      <w:r w:rsidRPr="00D4311C">
        <w:rPr>
          <w:rFonts w:asciiTheme="minorHAnsi" w:hAnsiTheme="minorHAnsi" w:cstheme="minorHAnsi"/>
          <w:sz w:val="24"/>
          <w:szCs w:val="24"/>
          <w:lang w:val="fr-CA"/>
        </w:rPr>
        <w:t xml:space="preserve"> dans la désignation effectuée selon l’exigence E1, le </w:t>
      </w:r>
      <w:r w:rsidRPr="00D4311C">
        <w:rPr>
          <w:rFonts w:asciiTheme="minorHAnsi" w:hAnsiTheme="minorHAnsi" w:cstheme="minorHAnsi"/>
          <w:i/>
          <w:sz w:val="24"/>
          <w:szCs w:val="24"/>
          <w:lang w:val="fr-CA"/>
        </w:rPr>
        <w:t>propriétaire d’installation de transport</w:t>
      </w:r>
      <w:r w:rsidRPr="00D4311C">
        <w:rPr>
          <w:rFonts w:asciiTheme="minorHAnsi" w:hAnsiTheme="minorHAnsi" w:cstheme="minorHAnsi"/>
          <w:sz w:val="24"/>
          <w:szCs w:val="24"/>
          <w:lang w:val="fr-CA"/>
        </w:rPr>
        <w:t xml:space="preserve"> doit, dans les 60 jours civils suivant la fin de la vérification, pour chaque ajout ou retrait de poste de </w:t>
      </w:r>
      <w:r w:rsidRPr="00D4311C">
        <w:rPr>
          <w:rFonts w:asciiTheme="minorHAnsi" w:hAnsiTheme="minorHAnsi" w:cstheme="minorHAnsi"/>
          <w:i/>
          <w:sz w:val="24"/>
          <w:szCs w:val="24"/>
          <w:lang w:val="fr-CA"/>
        </w:rPr>
        <w:t>transport</w:t>
      </w:r>
      <w:r w:rsidRPr="00D4311C">
        <w:rPr>
          <w:rFonts w:asciiTheme="minorHAnsi" w:hAnsiTheme="minorHAnsi" w:cstheme="minorHAnsi"/>
          <w:sz w:val="24"/>
          <w:szCs w:val="24"/>
          <w:lang w:val="fr-CA"/>
        </w:rPr>
        <w:t xml:space="preserve"> recommandé :</w:t>
      </w:r>
    </w:p>
    <w:p w14:paraId="3CDECF38" w14:textId="0990A5A3" w:rsidR="00926C12" w:rsidRPr="00D4311C" w:rsidRDefault="00926C12" w:rsidP="00926C12">
      <w:pPr>
        <w:autoSpaceDE/>
        <w:autoSpaceDN/>
        <w:adjustRightInd/>
        <w:jc w:val="both"/>
        <w:outlineLvl w:val="0"/>
        <w:rPr>
          <w:rFonts w:asciiTheme="minorHAnsi" w:hAnsiTheme="minorHAnsi" w:cstheme="minorHAnsi"/>
          <w:sz w:val="24"/>
          <w:szCs w:val="24"/>
          <w:lang w:val="fr-CA"/>
        </w:rPr>
      </w:pPr>
    </w:p>
    <w:p w14:paraId="7B1388FF" w14:textId="07F54392" w:rsidR="00926C12" w:rsidRPr="00D4311C" w:rsidRDefault="003B12A3" w:rsidP="00926C12">
      <w:pPr>
        <w:pStyle w:val="Paragraphedeliste"/>
        <w:numPr>
          <w:ilvl w:val="0"/>
          <w:numId w:val="39"/>
        </w:numPr>
        <w:autoSpaceDE/>
        <w:autoSpaceDN/>
        <w:adjustRightInd/>
        <w:jc w:val="both"/>
        <w:outlineLvl w:val="0"/>
        <w:rPr>
          <w:rFonts w:asciiTheme="minorHAnsi" w:hAnsiTheme="minorHAnsi" w:cstheme="minorHAnsi"/>
          <w:sz w:val="24"/>
          <w:szCs w:val="24"/>
          <w:lang w:val="fr-CA"/>
        </w:rPr>
      </w:pPr>
      <w:proofErr w:type="gramStart"/>
      <w:r>
        <w:rPr>
          <w:rFonts w:asciiTheme="minorHAnsi" w:hAnsiTheme="minorHAnsi" w:cstheme="minorHAnsi"/>
          <w:sz w:val="24"/>
          <w:szCs w:val="24"/>
          <w:lang w:val="fr-CA"/>
        </w:rPr>
        <w:t>m</w:t>
      </w:r>
      <w:r w:rsidR="00926C12" w:rsidRPr="00D4311C">
        <w:rPr>
          <w:rFonts w:asciiTheme="minorHAnsi" w:hAnsiTheme="minorHAnsi" w:cstheme="minorHAnsi"/>
          <w:sz w:val="24"/>
          <w:szCs w:val="24"/>
          <w:lang w:val="fr-CA"/>
        </w:rPr>
        <w:t>odifier</w:t>
      </w:r>
      <w:proofErr w:type="gramEnd"/>
      <w:r w:rsidR="00926C12" w:rsidRPr="00D4311C">
        <w:rPr>
          <w:rFonts w:asciiTheme="minorHAnsi" w:hAnsiTheme="minorHAnsi" w:cstheme="minorHAnsi"/>
          <w:sz w:val="24"/>
          <w:szCs w:val="24"/>
          <w:lang w:val="fr-CA"/>
        </w:rPr>
        <w:t>, conformément à la recommandation, la désignation effectuée selon l’exigence E1; ou</w:t>
      </w:r>
    </w:p>
    <w:p w14:paraId="6C5D8602" w14:textId="66BC6F01" w:rsidR="00926C12" w:rsidRPr="00D4311C" w:rsidRDefault="00926C12" w:rsidP="00926C12">
      <w:pPr>
        <w:pStyle w:val="Paragraphedeliste"/>
        <w:autoSpaceDE/>
        <w:autoSpaceDN/>
        <w:adjustRightInd/>
        <w:ind w:left="2203"/>
        <w:jc w:val="both"/>
        <w:outlineLvl w:val="0"/>
        <w:rPr>
          <w:rFonts w:asciiTheme="minorHAnsi" w:hAnsiTheme="minorHAnsi" w:cstheme="minorHAnsi"/>
          <w:sz w:val="24"/>
          <w:szCs w:val="24"/>
          <w:lang w:val="fr-CA"/>
        </w:rPr>
      </w:pPr>
    </w:p>
    <w:p w14:paraId="368FD2A9" w14:textId="4F34EB98" w:rsidR="00926C12" w:rsidRPr="00D4311C" w:rsidRDefault="00B619C6" w:rsidP="00926C12">
      <w:pPr>
        <w:pStyle w:val="Paragraphedeliste"/>
        <w:numPr>
          <w:ilvl w:val="0"/>
          <w:numId w:val="39"/>
        </w:numPr>
        <w:autoSpaceDE/>
        <w:autoSpaceDN/>
        <w:adjustRightInd/>
        <w:jc w:val="both"/>
        <w:outlineLvl w:val="0"/>
        <w:rPr>
          <w:rFonts w:asciiTheme="minorHAnsi" w:hAnsiTheme="minorHAnsi" w:cstheme="minorHAnsi"/>
          <w:sz w:val="24"/>
          <w:szCs w:val="24"/>
          <w:lang w:val="fr-CA"/>
        </w:rPr>
      </w:pPr>
      <w:proofErr w:type="gramStart"/>
      <w:r>
        <w:rPr>
          <w:rFonts w:asciiTheme="minorHAnsi" w:hAnsiTheme="minorHAnsi" w:cstheme="minorHAnsi"/>
          <w:sz w:val="24"/>
          <w:szCs w:val="24"/>
          <w:lang w:val="fr-CA"/>
        </w:rPr>
        <w:t>d</w:t>
      </w:r>
      <w:r w:rsidR="00926C12" w:rsidRPr="00D4311C">
        <w:rPr>
          <w:rFonts w:asciiTheme="minorHAnsi" w:hAnsiTheme="minorHAnsi" w:cstheme="minorHAnsi"/>
          <w:sz w:val="24"/>
          <w:szCs w:val="24"/>
          <w:lang w:val="fr-CA"/>
        </w:rPr>
        <w:t>ocumenter</w:t>
      </w:r>
      <w:proofErr w:type="gramEnd"/>
      <w:r w:rsidR="00926C12" w:rsidRPr="00D4311C">
        <w:rPr>
          <w:rFonts w:asciiTheme="minorHAnsi" w:hAnsiTheme="minorHAnsi" w:cstheme="minorHAnsi"/>
          <w:sz w:val="24"/>
          <w:szCs w:val="24"/>
          <w:lang w:val="fr-CA"/>
        </w:rPr>
        <w:t xml:space="preserve"> la justification de technique de son refus d’apporter la modification recommandée.</w:t>
      </w:r>
    </w:p>
    <w:p w14:paraId="38A2EB0C" w14:textId="77777777" w:rsidR="00926C12" w:rsidRPr="00D4311C" w:rsidRDefault="00926C12" w:rsidP="00926C12">
      <w:pPr>
        <w:pStyle w:val="Paragraphedeliste"/>
        <w:rPr>
          <w:rFonts w:asciiTheme="minorHAnsi" w:hAnsiTheme="minorHAnsi" w:cstheme="minorHAnsi"/>
          <w:sz w:val="24"/>
          <w:szCs w:val="24"/>
          <w:lang w:val="fr-CA"/>
        </w:rPr>
      </w:pPr>
    </w:p>
    <w:p w14:paraId="7BE0F780" w14:textId="1D7E6B2E" w:rsidR="00926C12" w:rsidRPr="00D4311C" w:rsidRDefault="00926C12" w:rsidP="00926C12">
      <w:pPr>
        <w:pStyle w:val="Paragraphedeliste"/>
        <w:numPr>
          <w:ilvl w:val="0"/>
          <w:numId w:val="37"/>
        </w:numPr>
        <w:autoSpaceDE/>
        <w:autoSpaceDN/>
        <w:adjustRightInd/>
        <w:jc w:val="both"/>
        <w:outlineLvl w:val="0"/>
        <w:rPr>
          <w:rFonts w:asciiTheme="minorHAnsi" w:hAnsiTheme="minorHAnsi" w:cstheme="minorHAnsi"/>
          <w:sz w:val="32"/>
          <w:szCs w:val="24"/>
          <w:lang w:val="fr-CA"/>
        </w:rPr>
      </w:pPr>
      <w:r w:rsidRPr="00D4311C">
        <w:rPr>
          <w:rFonts w:asciiTheme="minorHAnsi" w:hAnsiTheme="minorHAnsi" w:cstheme="minorHAnsi"/>
          <w:sz w:val="24"/>
          <w:lang w:val="fr-CA"/>
        </w:rPr>
        <w:t xml:space="preserve">Chaque </w:t>
      </w:r>
      <w:r w:rsidRPr="00D4311C">
        <w:rPr>
          <w:rFonts w:asciiTheme="minorHAnsi" w:hAnsiTheme="minorHAnsi" w:cstheme="minorHAnsi"/>
          <w:i/>
          <w:sz w:val="24"/>
          <w:lang w:val="fr-CA"/>
        </w:rPr>
        <w:t>propriétaire d’installation de transport</w:t>
      </w:r>
      <w:r w:rsidRPr="00D4311C">
        <w:rPr>
          <w:rFonts w:asciiTheme="minorHAnsi" w:hAnsiTheme="minorHAnsi" w:cstheme="minorHAnsi"/>
          <w:sz w:val="24"/>
          <w:lang w:val="fr-CA"/>
        </w:rPr>
        <w:t xml:space="preserve"> doit adopter des procédures (ententes de non-divulgation, etc.) afin de protéger les informations sensibles ou confidentielles accessibles à l’entité vérificatrice indépendante, ainsi que de soustraire à la divulgation publique toute information sensible ou confidentielle produite dans le cadre de l’application de la présente </w:t>
      </w:r>
      <w:r w:rsidRPr="003E6CBE">
        <w:rPr>
          <w:rFonts w:asciiTheme="minorHAnsi" w:hAnsiTheme="minorHAnsi" w:cstheme="minorHAnsi"/>
          <w:i/>
          <w:iCs/>
          <w:sz w:val="24"/>
          <w:lang w:val="fr-CA"/>
        </w:rPr>
        <w:t>norme de fiabilité</w:t>
      </w:r>
      <w:r w:rsidRPr="00D4311C">
        <w:rPr>
          <w:rFonts w:asciiTheme="minorHAnsi" w:hAnsiTheme="minorHAnsi" w:cstheme="minorHAnsi"/>
          <w:sz w:val="24"/>
          <w:lang w:val="fr-CA"/>
        </w:rPr>
        <w:t>.</w:t>
      </w:r>
    </w:p>
    <w:p w14:paraId="33A4B0BF" w14:textId="77777777" w:rsidR="00B058D7" w:rsidRPr="00D4311C" w:rsidRDefault="00B058D7" w:rsidP="00F00C86">
      <w:pPr>
        <w:jc w:val="both"/>
        <w:rPr>
          <w:rFonts w:asciiTheme="minorHAnsi" w:hAnsiTheme="minorHAnsi" w:cstheme="minorHAnsi"/>
          <w:color w:val="000000"/>
          <w:sz w:val="24"/>
          <w:szCs w:val="24"/>
          <w:lang w:val="fr-CA"/>
        </w:rPr>
      </w:pPr>
    </w:p>
    <w:p w14:paraId="501D6F12" w14:textId="7B2DCFD2" w:rsidR="005355A4" w:rsidRPr="00D4311C" w:rsidRDefault="00926C12" w:rsidP="00926C12">
      <w:pPr>
        <w:pStyle w:val="Paragraphedeliste"/>
        <w:numPr>
          <w:ilvl w:val="0"/>
          <w:numId w:val="26"/>
        </w:numPr>
        <w:autoSpaceDE/>
        <w:autoSpaceDN/>
        <w:adjustRightInd/>
        <w:jc w:val="both"/>
        <w:outlineLvl w:val="0"/>
        <w:rPr>
          <w:rFonts w:asciiTheme="minorHAnsi" w:hAnsiTheme="minorHAnsi" w:cstheme="minorHAnsi"/>
          <w:sz w:val="24"/>
          <w:szCs w:val="22"/>
          <w:lang w:val="fr-CA"/>
        </w:rPr>
      </w:pPr>
      <w:r w:rsidRPr="00D4311C">
        <w:rPr>
          <w:rFonts w:asciiTheme="minorHAnsi" w:hAnsiTheme="minorHAnsi" w:cstheme="minorHAnsi"/>
          <w:sz w:val="24"/>
          <w:szCs w:val="22"/>
          <w:lang w:val="fr-CA"/>
        </w:rPr>
        <w:t xml:space="preserve">Exemples non limitatifs de </w:t>
      </w:r>
      <w:r w:rsidR="003E6CBE">
        <w:rPr>
          <w:rFonts w:asciiTheme="minorHAnsi" w:hAnsiTheme="minorHAnsi" w:cstheme="minorHAnsi"/>
          <w:sz w:val="24"/>
          <w:szCs w:val="22"/>
          <w:lang w:val="fr-CA"/>
        </w:rPr>
        <w:t>pièces justificatives</w:t>
      </w:r>
      <w:r w:rsidRPr="00D4311C">
        <w:rPr>
          <w:rFonts w:asciiTheme="minorHAnsi" w:hAnsiTheme="minorHAnsi" w:cstheme="minorHAnsi"/>
          <w:sz w:val="24"/>
          <w:szCs w:val="22"/>
          <w:lang w:val="fr-CA"/>
        </w:rPr>
        <w:t xml:space="preserve"> adéquate</w:t>
      </w:r>
      <w:r w:rsidR="003E6CBE">
        <w:rPr>
          <w:rFonts w:asciiTheme="minorHAnsi" w:hAnsiTheme="minorHAnsi" w:cstheme="minorHAnsi"/>
          <w:sz w:val="24"/>
          <w:szCs w:val="22"/>
          <w:lang w:val="fr-CA"/>
        </w:rPr>
        <w:t>s</w:t>
      </w:r>
      <w:r w:rsidRPr="00D4311C">
        <w:rPr>
          <w:rFonts w:asciiTheme="minorHAnsi" w:hAnsiTheme="minorHAnsi" w:cstheme="minorHAnsi"/>
          <w:sz w:val="24"/>
          <w:szCs w:val="22"/>
          <w:lang w:val="fr-CA"/>
        </w:rPr>
        <w:t xml:space="preserve"> : documentation datée (en version papier ou électronique) attestant que le </w:t>
      </w:r>
      <w:r w:rsidRPr="00D4311C">
        <w:rPr>
          <w:rFonts w:asciiTheme="minorHAnsi" w:hAnsiTheme="minorHAnsi" w:cstheme="minorHAnsi"/>
          <w:i/>
          <w:sz w:val="24"/>
          <w:szCs w:val="22"/>
          <w:lang w:val="fr-CA"/>
        </w:rPr>
        <w:t>propriétaire d’installation de transport</w:t>
      </w:r>
      <w:r w:rsidRPr="00D4311C">
        <w:rPr>
          <w:rFonts w:asciiTheme="minorHAnsi" w:hAnsiTheme="minorHAnsi" w:cstheme="minorHAnsi"/>
          <w:sz w:val="24"/>
          <w:szCs w:val="22"/>
          <w:lang w:val="fr-CA"/>
        </w:rPr>
        <w:t xml:space="preserve"> a fait vérifier par un tiers indépendant l’évaluation effectuée selon l’exigence E1 et qu’il a respecté toutes les dispositions applicables de l’exigence E2, y compris, le cas échéant, la documentation de son refus de modifier la désignation selon l’alinéa 2.3. Autres exemples non limitatifs de </w:t>
      </w:r>
      <w:r w:rsidR="00007F00">
        <w:rPr>
          <w:rFonts w:asciiTheme="minorHAnsi" w:hAnsiTheme="minorHAnsi" w:cstheme="minorHAnsi"/>
          <w:sz w:val="24"/>
          <w:szCs w:val="22"/>
          <w:lang w:val="fr-CA"/>
        </w:rPr>
        <w:t>pièces justificatives</w:t>
      </w:r>
      <w:r w:rsidRPr="00D4311C">
        <w:rPr>
          <w:rFonts w:asciiTheme="minorHAnsi" w:hAnsiTheme="minorHAnsi" w:cstheme="minorHAnsi"/>
          <w:sz w:val="24"/>
          <w:szCs w:val="22"/>
          <w:lang w:val="fr-CA"/>
        </w:rPr>
        <w:t xml:space="preserve"> adéquate</w:t>
      </w:r>
      <w:r w:rsidR="00007F00">
        <w:rPr>
          <w:rFonts w:asciiTheme="minorHAnsi" w:hAnsiTheme="minorHAnsi" w:cstheme="minorHAnsi"/>
          <w:sz w:val="24"/>
          <w:szCs w:val="22"/>
          <w:lang w:val="fr-CA"/>
        </w:rPr>
        <w:t>s </w:t>
      </w:r>
      <w:r w:rsidRPr="00D4311C">
        <w:rPr>
          <w:rFonts w:asciiTheme="minorHAnsi" w:hAnsiTheme="minorHAnsi" w:cstheme="minorHAnsi"/>
          <w:sz w:val="24"/>
          <w:szCs w:val="22"/>
          <w:lang w:val="fr-CA"/>
        </w:rPr>
        <w:t>: documentation (en version papier</w:t>
      </w:r>
      <w:r w:rsidRPr="00D4311C">
        <w:rPr>
          <w:rFonts w:asciiTheme="minorHAnsi" w:hAnsiTheme="minorHAnsi" w:cstheme="minorHAnsi"/>
          <w:lang w:val="fr-CA"/>
        </w:rPr>
        <w:t xml:space="preserve"> </w:t>
      </w:r>
      <w:r w:rsidRPr="00D4311C">
        <w:rPr>
          <w:rFonts w:asciiTheme="minorHAnsi" w:hAnsiTheme="minorHAnsi" w:cstheme="minorHAnsi"/>
          <w:sz w:val="24"/>
          <w:szCs w:val="22"/>
          <w:lang w:val="fr-CA"/>
        </w:rPr>
        <w:t>ou électronique) des procédures visant à protéger l’information selon l’alinéa 2.4.</w:t>
      </w:r>
    </w:p>
    <w:p w14:paraId="18B66037" w14:textId="1A8C13E7" w:rsidR="00A84393" w:rsidRDefault="00A84393">
      <w:pPr>
        <w:autoSpaceDE/>
        <w:autoSpaceDN/>
        <w:adjustRightInd/>
        <w:rPr>
          <w:rFonts w:asciiTheme="minorHAnsi" w:hAnsiTheme="minorHAnsi" w:cstheme="minorHAnsi"/>
          <w:color w:val="000000"/>
          <w:sz w:val="24"/>
          <w:szCs w:val="24"/>
          <w:lang w:val="fr-CA"/>
        </w:rPr>
      </w:pPr>
      <w:r>
        <w:rPr>
          <w:rFonts w:asciiTheme="minorHAnsi" w:hAnsiTheme="minorHAnsi" w:cstheme="minorHAnsi"/>
          <w:color w:val="000000"/>
          <w:sz w:val="24"/>
          <w:szCs w:val="24"/>
          <w:lang w:val="fr-CA"/>
        </w:rPr>
        <w:br w:type="page"/>
      </w:r>
    </w:p>
    <w:p w14:paraId="08F6F050" w14:textId="77777777" w:rsidR="000854D1" w:rsidRPr="00D4311C" w:rsidRDefault="000854D1" w:rsidP="00F00C86">
      <w:pPr>
        <w:jc w:val="both"/>
        <w:rPr>
          <w:rFonts w:asciiTheme="minorHAnsi" w:hAnsiTheme="minorHAnsi" w:cstheme="minorHAnsi"/>
          <w:b/>
          <w:color w:val="000000"/>
          <w:sz w:val="24"/>
          <w:szCs w:val="24"/>
          <w:lang w:val="fr-CA"/>
        </w:rPr>
      </w:pPr>
      <w:r w:rsidRPr="00D4311C">
        <w:rPr>
          <w:rFonts w:asciiTheme="minorHAnsi" w:hAnsiTheme="minorHAnsi" w:cstheme="minorHAnsi"/>
          <w:b/>
          <w:color w:val="000000"/>
          <w:sz w:val="24"/>
          <w:szCs w:val="24"/>
          <w:lang w:val="fr-CA"/>
        </w:rPr>
        <w:lastRenderedPageBreak/>
        <w:t xml:space="preserve">Réponse de l’entité visée </w:t>
      </w:r>
      <w:r w:rsidRPr="00D4311C">
        <w:rPr>
          <w:rFonts w:asciiTheme="minorHAnsi" w:hAnsiTheme="minorHAnsi" w:cstheme="minorHAnsi"/>
          <w:b/>
          <w:color w:val="FF0000"/>
          <w:sz w:val="24"/>
          <w:szCs w:val="24"/>
          <w:lang w:val="fr-CA"/>
        </w:rPr>
        <w:t>(Requise)</w:t>
      </w:r>
      <w:r w:rsidRPr="00D4311C">
        <w:rPr>
          <w:rFonts w:asciiTheme="minorHAnsi" w:hAnsiTheme="minorHAnsi" w:cstheme="minorHAnsi"/>
          <w:b/>
          <w:color w:val="000000"/>
          <w:sz w:val="24"/>
          <w:szCs w:val="24"/>
          <w:lang w:val="fr-CA"/>
        </w:rPr>
        <w:t>:</w:t>
      </w:r>
    </w:p>
    <w:p w14:paraId="046DD4DA" w14:textId="77777777" w:rsidR="000854D1" w:rsidRPr="00D4311C" w:rsidRDefault="000854D1" w:rsidP="00F00C86">
      <w:pPr>
        <w:widowControl w:val="0"/>
        <w:jc w:val="both"/>
        <w:rPr>
          <w:rFonts w:asciiTheme="minorHAnsi" w:hAnsiTheme="minorHAnsi" w:cstheme="minorHAnsi"/>
          <w:b/>
          <w:bCs/>
          <w:color w:val="000000"/>
          <w:sz w:val="24"/>
          <w:szCs w:val="24"/>
          <w:lang w:val="fr-CA"/>
        </w:rPr>
      </w:pPr>
      <w:r w:rsidRPr="00D4311C">
        <w:rPr>
          <w:rFonts w:asciiTheme="minorHAnsi" w:hAnsiTheme="minorHAnsi" w:cstheme="minorHAnsi"/>
          <w:b/>
          <w:bCs/>
          <w:color w:val="000000"/>
          <w:sz w:val="24"/>
          <w:szCs w:val="24"/>
          <w:lang w:val="fr-CA"/>
        </w:rPr>
        <w:t>Description narrative de la conformité:</w:t>
      </w:r>
    </w:p>
    <w:p w14:paraId="048B73FC" w14:textId="05C0D59B" w:rsidR="000854D1" w:rsidRPr="00D4311C" w:rsidRDefault="000854D1" w:rsidP="00F00C86">
      <w:pPr>
        <w:widowControl w:val="0"/>
        <w:jc w:val="both"/>
        <w:rPr>
          <w:rFonts w:asciiTheme="minorHAnsi" w:eastAsia="Calibri" w:hAnsiTheme="minorHAnsi" w:cstheme="minorHAnsi"/>
          <w:color w:val="000000"/>
          <w:sz w:val="24"/>
          <w:szCs w:val="24"/>
          <w:lang w:val="fr-CA"/>
        </w:rPr>
      </w:pPr>
      <w:r w:rsidRPr="00D4311C">
        <w:rPr>
          <w:rFonts w:asciiTheme="minorHAnsi" w:eastAsia="Calibri" w:hAnsiTheme="minorHAnsi" w:cstheme="minorHAnsi"/>
          <w:color w:val="000000"/>
          <w:sz w:val="24"/>
          <w:szCs w:val="24"/>
          <w:lang w:val="fr-CA"/>
        </w:rPr>
        <w:t xml:space="preserve">Fournir une brève explication, en vos propres termes, de votre conformité à cette exigence. Il est recommandé de fournir les références aux </w:t>
      </w:r>
      <w:r w:rsidR="000E3A1B" w:rsidRPr="00D4311C">
        <w:rPr>
          <w:rFonts w:asciiTheme="minorHAnsi" w:eastAsia="Calibri" w:hAnsiTheme="minorHAnsi" w:cstheme="minorHAnsi"/>
          <w:color w:val="000000"/>
          <w:sz w:val="24"/>
          <w:szCs w:val="24"/>
          <w:lang w:val="fr-CA"/>
        </w:rPr>
        <w:t>pièces justificatives</w:t>
      </w:r>
      <w:r w:rsidRPr="00D4311C">
        <w:rPr>
          <w:rFonts w:asciiTheme="minorHAnsi" w:eastAsia="Calibri" w:hAnsiTheme="minorHAnsi" w:cstheme="minorHAnsi"/>
          <w:color w:val="000000"/>
          <w:sz w:val="24"/>
          <w:szCs w:val="24"/>
          <w:lang w:val="fr-CA"/>
        </w:rPr>
        <w:t>, y compris les liens vers la page appropriée.</w:t>
      </w:r>
    </w:p>
    <w:p w14:paraId="74ED3447" w14:textId="77777777" w:rsidR="000854D1" w:rsidRPr="00D4311C" w:rsidRDefault="000854D1" w:rsidP="00F00C86">
      <w:pPr>
        <w:widowControl w:val="0"/>
        <w:shd w:val="clear" w:color="auto" w:fill="CDFFCD"/>
        <w:jc w:val="both"/>
        <w:rPr>
          <w:rFonts w:asciiTheme="minorHAnsi" w:hAnsiTheme="minorHAnsi" w:cstheme="minorHAnsi"/>
          <w:bCs/>
          <w:sz w:val="22"/>
          <w:szCs w:val="22"/>
          <w:lang w:val="fr-CA"/>
        </w:rPr>
      </w:pPr>
    </w:p>
    <w:p w14:paraId="4AFB8EAA" w14:textId="77777777" w:rsidR="000854D1" w:rsidRPr="00D4311C" w:rsidRDefault="000854D1" w:rsidP="00F00C86">
      <w:pPr>
        <w:widowControl w:val="0"/>
        <w:shd w:val="clear" w:color="auto" w:fill="CDFFCD"/>
        <w:jc w:val="both"/>
        <w:rPr>
          <w:rFonts w:asciiTheme="minorHAnsi" w:hAnsiTheme="minorHAnsi" w:cstheme="minorHAnsi"/>
          <w:bCs/>
          <w:sz w:val="22"/>
          <w:szCs w:val="22"/>
          <w:lang w:val="fr-CA"/>
        </w:rPr>
      </w:pPr>
    </w:p>
    <w:p w14:paraId="513654E1" w14:textId="77777777" w:rsidR="00896657" w:rsidRPr="00D4311C" w:rsidRDefault="00896657" w:rsidP="00E209FC">
      <w:pPr>
        <w:pStyle w:val="RqtSection"/>
        <w:jc w:val="both"/>
        <w:rPr>
          <w:rFonts w:asciiTheme="minorHAnsi" w:hAnsiTheme="minorHAnsi" w:cstheme="minorHAnsi"/>
          <w:lang w:val="fr-CA"/>
        </w:rPr>
      </w:pPr>
    </w:p>
    <w:p w14:paraId="0D2D60CF" w14:textId="215EE9A6" w:rsidR="00E209FC" w:rsidRPr="00D4311C" w:rsidRDefault="00E209FC" w:rsidP="00E209FC">
      <w:pPr>
        <w:pStyle w:val="RqtSection"/>
        <w:jc w:val="both"/>
        <w:rPr>
          <w:rFonts w:asciiTheme="minorHAnsi" w:hAnsiTheme="minorHAnsi" w:cstheme="minorHAnsi"/>
          <w:i/>
          <w:iCs/>
          <w:lang w:val="fr-CA"/>
        </w:rPr>
      </w:pPr>
      <w:r w:rsidRPr="00D4311C">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E209FC" w:rsidRPr="00F80DFC" w14:paraId="6FB0B854" w14:textId="77777777" w:rsidTr="00C91BCF">
        <w:tc>
          <w:tcPr>
            <w:tcW w:w="10910" w:type="dxa"/>
            <w:shd w:val="clear" w:color="auto" w:fill="DCDCFF"/>
          </w:tcPr>
          <w:p w14:paraId="20E797A1" w14:textId="77777777" w:rsidR="00E209FC" w:rsidRPr="00D4311C" w:rsidRDefault="00E209FC" w:rsidP="000E0CAC">
            <w:pPr>
              <w:widowControl w:val="0"/>
              <w:tabs>
                <w:tab w:val="left" w:pos="0"/>
              </w:tabs>
              <w:jc w:val="both"/>
              <w:rPr>
                <w:rFonts w:asciiTheme="minorHAnsi" w:hAnsiTheme="minorHAnsi" w:cstheme="minorHAnsi"/>
                <w:b/>
                <w:sz w:val="24"/>
                <w:szCs w:val="24"/>
                <w:lang w:val="fr-CA"/>
              </w:rPr>
            </w:pPr>
            <w:r w:rsidRPr="00D4311C">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926C12" w:rsidRPr="00F80DFC" w14:paraId="3C9EC5C3" w14:textId="77777777" w:rsidTr="00C91BCF">
        <w:tc>
          <w:tcPr>
            <w:tcW w:w="10910" w:type="dxa"/>
            <w:shd w:val="clear" w:color="auto" w:fill="DCDCFF"/>
          </w:tcPr>
          <w:p w14:paraId="127F66FD" w14:textId="32BC2E29" w:rsidR="00926C12" w:rsidRPr="00D4311C" w:rsidRDefault="00926C12" w:rsidP="00A66C42">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(E2) La </w:t>
            </w:r>
            <w:r w:rsidR="00A66C42" w:rsidRPr="00D4311C">
              <w:rPr>
                <w:rFonts w:asciiTheme="minorHAnsi" w:hAnsiTheme="minorHAnsi" w:cstheme="minorHAnsi"/>
                <w:sz w:val="24"/>
                <w:szCs w:val="24"/>
                <w:lang w:val="fr-CA"/>
              </w:rPr>
              <w:t>pièce justificative</w:t>
            </w:r>
            <w:r w:rsidRPr="00D4311C">
              <w:rPr>
                <w:rFonts w:asciiTheme="minorHAnsi" w:hAnsiTheme="minorHAnsi" w:cstheme="minorHAnsi"/>
                <w:sz w:val="24"/>
                <w:szCs w:val="24"/>
                <w:lang w:val="fr-CA"/>
              </w:rPr>
              <w:t xml:space="preserve"> datée démontrant la vérification par un tiers de l’évaluation des risques de l’entité réalisée conformément à l’exigence E1.</w:t>
            </w:r>
          </w:p>
        </w:tc>
      </w:tr>
      <w:tr w:rsidR="00926C12" w:rsidRPr="00F80DFC" w14:paraId="33732A6D" w14:textId="77777777" w:rsidTr="00C91BCF">
        <w:tc>
          <w:tcPr>
            <w:tcW w:w="10910" w:type="dxa"/>
            <w:shd w:val="clear" w:color="auto" w:fill="DCDCFF"/>
          </w:tcPr>
          <w:p w14:paraId="7225E947" w14:textId="1B753590" w:rsidR="00926C12" w:rsidRPr="00D4311C" w:rsidRDefault="00926C12" w:rsidP="00A66C42">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(E2 alinéa 2.1) La </w:t>
            </w:r>
            <w:r w:rsidR="00A66C42" w:rsidRPr="00D4311C">
              <w:rPr>
                <w:rFonts w:asciiTheme="minorHAnsi" w:hAnsiTheme="minorHAnsi" w:cstheme="minorHAnsi"/>
                <w:sz w:val="24"/>
                <w:szCs w:val="24"/>
                <w:lang w:val="fr-CA"/>
              </w:rPr>
              <w:t>pièce justificative</w:t>
            </w:r>
            <w:r w:rsidRPr="00D4311C">
              <w:rPr>
                <w:rFonts w:asciiTheme="minorHAnsi" w:hAnsiTheme="minorHAnsi" w:cstheme="minorHAnsi"/>
                <w:sz w:val="24"/>
                <w:szCs w:val="24"/>
                <w:lang w:val="fr-CA"/>
              </w:rPr>
              <w:t xml:space="preserve"> documentée en ce qui a trait aux qualifications de l’entité vérificatrice.</w:t>
            </w:r>
          </w:p>
        </w:tc>
      </w:tr>
      <w:tr w:rsidR="00926C12" w:rsidRPr="00F80DFC" w14:paraId="00FC612B" w14:textId="77777777" w:rsidTr="00C91BCF">
        <w:tc>
          <w:tcPr>
            <w:tcW w:w="10910" w:type="dxa"/>
            <w:shd w:val="clear" w:color="auto" w:fill="DCDCFF"/>
          </w:tcPr>
          <w:p w14:paraId="7995C03A" w14:textId="4CE82619" w:rsidR="00926C12" w:rsidRPr="00D4311C" w:rsidRDefault="00926C12" w:rsidP="00926C12">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(E2 alinéa 2.3) Le cas échéant, les recommandations de l’entité vérificatrice en ce qui a trait à l’évaluation des risques selon l’exigence E1.</w:t>
            </w:r>
          </w:p>
        </w:tc>
      </w:tr>
      <w:tr w:rsidR="00926C12" w:rsidRPr="00F80DFC" w14:paraId="6E25C74F" w14:textId="77777777" w:rsidTr="00C91BCF">
        <w:tc>
          <w:tcPr>
            <w:tcW w:w="10910" w:type="dxa"/>
            <w:shd w:val="clear" w:color="auto" w:fill="DCDCFF"/>
          </w:tcPr>
          <w:p w14:paraId="5C4F6D6D" w14:textId="010A602F" w:rsidR="00926C12" w:rsidRPr="00D4311C" w:rsidRDefault="00926C12" w:rsidP="00926C12">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(E2 alinéa 2.3) La documentation visant les modifications et la mise en œuvre des recommandations ou la justification technique pour ne pas avoir mis en œuvre les recommandations de l’entité vérificatrice.</w:t>
            </w:r>
          </w:p>
        </w:tc>
      </w:tr>
      <w:tr w:rsidR="00926C12" w:rsidRPr="00F80DFC" w14:paraId="2E64FC37" w14:textId="77777777" w:rsidTr="00C91BCF">
        <w:tc>
          <w:tcPr>
            <w:tcW w:w="10910" w:type="dxa"/>
            <w:shd w:val="clear" w:color="auto" w:fill="DCDCFF"/>
          </w:tcPr>
          <w:p w14:paraId="699C5B3C" w14:textId="0618890D" w:rsidR="00926C12" w:rsidRPr="00D4311C" w:rsidRDefault="00926C12" w:rsidP="00926C12">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(E2 alinéa 2.4) Les pièces justificatives démontrant que des procédures ont été adoptées afin de protéger les informations sensibles et confidentielles.</w:t>
            </w:r>
          </w:p>
        </w:tc>
      </w:tr>
    </w:tbl>
    <w:p w14:paraId="732CA7A3" w14:textId="77777777" w:rsidR="00E209FC" w:rsidRPr="00D4311C" w:rsidRDefault="00E209FC" w:rsidP="00E209FC">
      <w:pPr>
        <w:widowControl w:val="0"/>
        <w:spacing w:line="266" w:lineRule="exact"/>
        <w:jc w:val="both"/>
        <w:rPr>
          <w:rFonts w:asciiTheme="minorHAnsi" w:hAnsiTheme="minorHAnsi" w:cstheme="minorHAnsi"/>
          <w:b/>
          <w:bCs/>
          <w:color w:val="000000"/>
          <w:sz w:val="24"/>
          <w:szCs w:val="24"/>
          <w:lang w:val="fr-CA"/>
        </w:rPr>
      </w:pPr>
    </w:p>
    <w:p w14:paraId="13281A5E" w14:textId="77777777" w:rsidR="00E209FC" w:rsidRPr="00D4311C" w:rsidRDefault="00E209FC" w:rsidP="00E209FC">
      <w:pPr>
        <w:keepNext/>
        <w:widowControl w:val="0"/>
        <w:spacing w:line="266" w:lineRule="exact"/>
        <w:jc w:val="both"/>
        <w:outlineLvl w:val="1"/>
        <w:rPr>
          <w:rFonts w:asciiTheme="minorHAnsi" w:hAnsiTheme="minorHAnsi" w:cstheme="minorHAnsi"/>
          <w:b/>
          <w:bCs/>
          <w:i/>
          <w:iCs/>
          <w:sz w:val="24"/>
          <w:szCs w:val="24"/>
          <w:lang w:val="fr-CA"/>
        </w:rPr>
      </w:pPr>
      <w:r w:rsidRPr="00D4311C">
        <w:rPr>
          <w:rFonts w:asciiTheme="minorHAnsi" w:hAnsiTheme="minorHAnsi" w:cstheme="minorHAnsi"/>
          <w:b/>
          <w:color w:val="000000"/>
          <w:sz w:val="24"/>
          <w:szCs w:val="24"/>
          <w:lang w:val="fr-CA"/>
        </w:rPr>
        <w:t xml:space="preserve">Pièces justificatives de l’entité visée </w:t>
      </w:r>
      <w:r w:rsidRPr="00D4311C">
        <w:rPr>
          <w:rFonts w:asciiTheme="minorHAnsi" w:hAnsiTheme="minorHAnsi" w:cstheme="minorHAnsi"/>
          <w:b/>
          <w:color w:val="FF0000"/>
          <w:sz w:val="24"/>
          <w:szCs w:val="24"/>
          <w:lang w:val="fr-CA"/>
        </w:rPr>
        <w:t>(Requise)</w:t>
      </w:r>
      <w:r w:rsidRPr="00D4311C">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E209FC" w:rsidRPr="00F80DFC" w14:paraId="7C5558E9" w14:textId="77777777" w:rsidTr="00C91BCF">
        <w:tc>
          <w:tcPr>
            <w:tcW w:w="10892" w:type="dxa"/>
            <w:gridSpan w:val="6"/>
            <w:shd w:val="clear" w:color="auto" w:fill="DCDCFF"/>
            <w:vAlign w:val="bottom"/>
          </w:tcPr>
          <w:p w14:paraId="04884F42" w14:textId="190F6C55" w:rsidR="00E209FC" w:rsidRPr="00D4311C" w:rsidRDefault="00E209FC" w:rsidP="0087275A">
            <w:pPr>
              <w:keepNext/>
              <w:tabs>
                <w:tab w:val="left" w:pos="0"/>
              </w:tabs>
              <w:autoSpaceDE/>
              <w:autoSpaceDN/>
              <w:adjustRightInd/>
              <w:jc w:val="both"/>
              <w:rPr>
                <w:rFonts w:asciiTheme="minorHAnsi" w:hAnsiTheme="minorHAnsi" w:cstheme="minorHAnsi"/>
                <w:b/>
                <w:bCs/>
                <w:lang w:val="fr-CA"/>
              </w:rPr>
            </w:pPr>
            <w:r w:rsidRPr="00D4311C">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E209FC" w:rsidRPr="00F80DFC" w14:paraId="12C18D5C" w14:textId="77777777" w:rsidTr="00C91BCF">
        <w:tc>
          <w:tcPr>
            <w:tcW w:w="2275" w:type="dxa"/>
            <w:shd w:val="clear" w:color="auto" w:fill="DCDCFF"/>
            <w:vAlign w:val="bottom"/>
          </w:tcPr>
          <w:p w14:paraId="7140DCDA" w14:textId="77777777" w:rsidR="00E209FC" w:rsidRPr="00D4311C" w:rsidRDefault="00E209F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Nom du dossier</w:t>
            </w:r>
          </w:p>
        </w:tc>
        <w:tc>
          <w:tcPr>
            <w:tcW w:w="2032" w:type="dxa"/>
            <w:shd w:val="clear" w:color="auto" w:fill="DCDCFF"/>
            <w:vAlign w:val="bottom"/>
          </w:tcPr>
          <w:p w14:paraId="60657AEC" w14:textId="77777777" w:rsidR="00E209FC" w:rsidRPr="00D4311C" w:rsidRDefault="00E209F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Titre du document</w:t>
            </w:r>
          </w:p>
        </w:tc>
        <w:tc>
          <w:tcPr>
            <w:tcW w:w="1129" w:type="dxa"/>
            <w:shd w:val="clear" w:color="auto" w:fill="DCDCFF"/>
            <w:vAlign w:val="bottom"/>
          </w:tcPr>
          <w:p w14:paraId="3029A6F2" w14:textId="77777777" w:rsidR="00E209FC" w:rsidRPr="00D4311C" w:rsidRDefault="00E209F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Révision ou Version</w:t>
            </w:r>
          </w:p>
        </w:tc>
        <w:tc>
          <w:tcPr>
            <w:tcW w:w="1253" w:type="dxa"/>
            <w:shd w:val="clear" w:color="auto" w:fill="DCDCFF"/>
            <w:vAlign w:val="bottom"/>
          </w:tcPr>
          <w:p w14:paraId="48F66B61" w14:textId="77777777" w:rsidR="00E209FC" w:rsidRPr="00D4311C" w:rsidRDefault="00E209F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Date du document</w:t>
            </w:r>
          </w:p>
        </w:tc>
        <w:tc>
          <w:tcPr>
            <w:tcW w:w="1363" w:type="dxa"/>
            <w:shd w:val="clear" w:color="auto" w:fill="DCDCFF"/>
            <w:vAlign w:val="bottom"/>
          </w:tcPr>
          <w:p w14:paraId="30823D6F" w14:textId="77777777" w:rsidR="00E209FC" w:rsidRPr="00D4311C" w:rsidRDefault="00E209F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Page(s) ou section(s) pertinentes</w:t>
            </w:r>
          </w:p>
        </w:tc>
        <w:tc>
          <w:tcPr>
            <w:tcW w:w="2840" w:type="dxa"/>
            <w:shd w:val="clear" w:color="auto" w:fill="DCDCFF"/>
            <w:vAlign w:val="bottom"/>
          </w:tcPr>
          <w:p w14:paraId="0F7B92F5" w14:textId="77777777" w:rsidR="00E209FC" w:rsidRPr="00D4311C" w:rsidRDefault="00E209F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Description de l’applicabilité du document</w:t>
            </w:r>
          </w:p>
        </w:tc>
      </w:tr>
      <w:tr w:rsidR="00E209FC" w:rsidRPr="00F80DFC" w14:paraId="5F94F2F7" w14:textId="77777777" w:rsidTr="00C91BCF">
        <w:tc>
          <w:tcPr>
            <w:tcW w:w="2275" w:type="dxa"/>
            <w:shd w:val="clear" w:color="auto" w:fill="CDFFCD"/>
          </w:tcPr>
          <w:p w14:paraId="2658B96C" w14:textId="77777777" w:rsidR="00E209FC" w:rsidRPr="00D4311C" w:rsidRDefault="00E209FC" w:rsidP="000E0CA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34CE2426" w14:textId="77777777" w:rsidR="00E209FC" w:rsidRPr="00D4311C" w:rsidRDefault="00E209FC" w:rsidP="000E0CAC">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634D9D52" w14:textId="77777777" w:rsidR="00E209FC" w:rsidRPr="00D4311C" w:rsidRDefault="00E209FC" w:rsidP="000E0CAC">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339932A0" w14:textId="77777777" w:rsidR="00E209FC" w:rsidRPr="00D4311C" w:rsidRDefault="00E209FC" w:rsidP="000E0CAC">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1737E3D1" w14:textId="77777777" w:rsidR="00E209FC" w:rsidRPr="00D4311C" w:rsidRDefault="00E209FC" w:rsidP="000E0CAC">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562B8B89" w14:textId="77777777" w:rsidR="00E209FC" w:rsidRPr="00D4311C" w:rsidRDefault="00E209FC" w:rsidP="000E0CAC">
            <w:pPr>
              <w:keepNext/>
              <w:autoSpaceDE/>
              <w:autoSpaceDN/>
              <w:adjustRightInd/>
              <w:jc w:val="both"/>
              <w:rPr>
                <w:rFonts w:asciiTheme="minorHAnsi" w:hAnsiTheme="minorHAnsi" w:cstheme="minorHAnsi"/>
                <w:sz w:val="22"/>
                <w:szCs w:val="22"/>
                <w:lang w:val="fr-CA"/>
              </w:rPr>
            </w:pPr>
          </w:p>
        </w:tc>
      </w:tr>
      <w:tr w:rsidR="00E209FC" w:rsidRPr="00F80DFC" w14:paraId="53053B4E" w14:textId="77777777" w:rsidTr="00C91BCF">
        <w:tc>
          <w:tcPr>
            <w:tcW w:w="2275" w:type="dxa"/>
            <w:shd w:val="clear" w:color="auto" w:fill="CDFFCD"/>
          </w:tcPr>
          <w:p w14:paraId="7039D2A8" w14:textId="77777777" w:rsidR="00E209FC" w:rsidRPr="00D4311C" w:rsidRDefault="00E209FC" w:rsidP="000E0CA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5536A91" w14:textId="77777777" w:rsidR="00E209FC" w:rsidRPr="00D4311C" w:rsidRDefault="00E209FC" w:rsidP="000E0CAC">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1C2C407A" w14:textId="77777777" w:rsidR="00E209FC" w:rsidRPr="00D4311C" w:rsidRDefault="00E209FC" w:rsidP="000E0CAC">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68B24F46" w14:textId="77777777" w:rsidR="00E209FC" w:rsidRPr="00D4311C" w:rsidRDefault="00E209FC" w:rsidP="000E0CAC">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1B983129" w14:textId="77777777" w:rsidR="00E209FC" w:rsidRPr="00D4311C" w:rsidRDefault="00E209FC" w:rsidP="000E0CAC">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38A2A79E" w14:textId="77777777" w:rsidR="00E209FC" w:rsidRPr="00D4311C" w:rsidRDefault="00E209FC" w:rsidP="000E0CAC">
            <w:pPr>
              <w:keepNext/>
              <w:autoSpaceDE/>
              <w:autoSpaceDN/>
              <w:adjustRightInd/>
              <w:jc w:val="both"/>
              <w:rPr>
                <w:rFonts w:asciiTheme="minorHAnsi" w:hAnsiTheme="minorHAnsi" w:cstheme="minorHAnsi"/>
                <w:sz w:val="22"/>
                <w:szCs w:val="22"/>
                <w:lang w:val="fr-CA"/>
              </w:rPr>
            </w:pPr>
          </w:p>
        </w:tc>
      </w:tr>
      <w:tr w:rsidR="00E209FC" w:rsidRPr="00F80DFC" w14:paraId="21C6DB1B" w14:textId="77777777" w:rsidTr="00C91BCF">
        <w:tc>
          <w:tcPr>
            <w:tcW w:w="2275" w:type="dxa"/>
            <w:shd w:val="clear" w:color="auto" w:fill="CDFFCD"/>
          </w:tcPr>
          <w:p w14:paraId="0AC0F030" w14:textId="77777777" w:rsidR="00E209FC" w:rsidRPr="00D4311C" w:rsidRDefault="00E209FC" w:rsidP="001B5AB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6CB148A" w14:textId="77777777" w:rsidR="00E209FC" w:rsidRPr="00D4311C" w:rsidRDefault="00E209FC" w:rsidP="000E0CAC">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57DFC753" w14:textId="77777777" w:rsidR="00E209FC" w:rsidRPr="00D4311C" w:rsidRDefault="00E209FC" w:rsidP="000E0CAC">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3EEEA926" w14:textId="77777777" w:rsidR="00E209FC" w:rsidRPr="00D4311C" w:rsidRDefault="00E209FC" w:rsidP="000E0CAC">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64DBE328" w14:textId="77777777" w:rsidR="00E209FC" w:rsidRPr="00D4311C" w:rsidRDefault="00E209FC" w:rsidP="000E0CAC">
            <w:pPr>
              <w:autoSpaceDE/>
              <w:autoSpaceDN/>
              <w:adjustRightInd/>
              <w:jc w:val="both"/>
              <w:rPr>
                <w:rFonts w:asciiTheme="minorHAnsi" w:hAnsiTheme="minorHAnsi" w:cstheme="minorHAnsi"/>
                <w:sz w:val="22"/>
                <w:szCs w:val="22"/>
                <w:lang w:val="fr-CA"/>
              </w:rPr>
            </w:pPr>
          </w:p>
        </w:tc>
        <w:tc>
          <w:tcPr>
            <w:tcW w:w="2840" w:type="dxa"/>
            <w:shd w:val="clear" w:color="auto" w:fill="CDFFCD"/>
          </w:tcPr>
          <w:p w14:paraId="62A652E4" w14:textId="77777777" w:rsidR="00E209FC" w:rsidRPr="00D4311C" w:rsidRDefault="00E209FC" w:rsidP="000E0CAC">
            <w:pPr>
              <w:autoSpaceDE/>
              <w:autoSpaceDN/>
              <w:adjustRightInd/>
              <w:jc w:val="both"/>
              <w:rPr>
                <w:rFonts w:asciiTheme="minorHAnsi" w:hAnsiTheme="minorHAnsi" w:cstheme="minorHAnsi"/>
                <w:sz w:val="22"/>
                <w:szCs w:val="22"/>
                <w:lang w:val="fr-CA"/>
              </w:rPr>
            </w:pPr>
          </w:p>
        </w:tc>
      </w:tr>
    </w:tbl>
    <w:p w14:paraId="64D07253" w14:textId="77777777" w:rsidR="00E209FC" w:rsidRPr="00D4311C" w:rsidRDefault="00E209FC" w:rsidP="00E209FC">
      <w:pPr>
        <w:widowControl w:val="0"/>
        <w:jc w:val="both"/>
        <w:rPr>
          <w:rFonts w:asciiTheme="minorHAnsi" w:hAnsiTheme="minorHAnsi" w:cstheme="minorHAnsi"/>
          <w:color w:val="000000"/>
          <w:sz w:val="24"/>
          <w:szCs w:val="24"/>
          <w:lang w:val="fr-CA"/>
        </w:rPr>
      </w:pPr>
    </w:p>
    <w:p w14:paraId="2BBEB9FD" w14:textId="77777777" w:rsidR="00E209FC" w:rsidRPr="00D4311C" w:rsidRDefault="00E209FC" w:rsidP="00E209FC">
      <w:pPr>
        <w:widowControl w:val="0"/>
        <w:spacing w:line="266" w:lineRule="exact"/>
        <w:jc w:val="both"/>
        <w:outlineLvl w:val="1"/>
        <w:rPr>
          <w:rFonts w:asciiTheme="minorHAnsi" w:hAnsiTheme="minorHAnsi" w:cstheme="minorHAnsi"/>
          <w:b/>
          <w:bCs/>
          <w:sz w:val="24"/>
          <w:szCs w:val="24"/>
          <w:lang w:val="fr-CA"/>
        </w:rPr>
      </w:pPr>
      <w:r w:rsidRPr="00D4311C">
        <w:rPr>
          <w:rFonts w:asciiTheme="minorHAnsi" w:hAnsiTheme="minorHAnsi" w:cstheme="minorHAnsi"/>
          <w:b/>
          <w:bCs/>
          <w:sz w:val="24"/>
          <w:szCs w:val="24"/>
          <w:lang w:val="fr-CA"/>
        </w:rPr>
        <w:t xml:space="preserve">Pièces justificatives passées en revue par l’équipe d’audit </w:t>
      </w:r>
      <w:r w:rsidRPr="00D4311C">
        <w:rPr>
          <w:rFonts w:asciiTheme="minorHAnsi" w:hAnsiTheme="minorHAnsi" w:cstheme="minorHAnsi"/>
          <w:b/>
          <w:bCs/>
          <w:color w:val="FF0000"/>
          <w:sz w:val="24"/>
          <w:szCs w:val="24"/>
          <w:lang w:val="fr-CA"/>
        </w:rPr>
        <w:t>(</w:t>
      </w:r>
      <w:r w:rsidRPr="00D4311C">
        <w:rPr>
          <w:rFonts w:asciiTheme="minorHAnsi" w:hAnsiTheme="minorHAnsi" w:cstheme="minorHAnsi"/>
          <w:b/>
          <w:iCs/>
          <w:color w:val="FF0000"/>
          <w:sz w:val="24"/>
          <w:szCs w:val="24"/>
          <w:lang w:val="fr-CA"/>
        </w:rPr>
        <w:t>Cette section doit être complétée par le NPCC</w:t>
      </w:r>
      <w:r w:rsidRPr="00D4311C">
        <w:rPr>
          <w:rFonts w:asciiTheme="minorHAnsi" w:hAnsiTheme="minorHAnsi" w:cstheme="minorHAnsi"/>
          <w:b/>
          <w:bCs/>
          <w:color w:val="FF0000"/>
          <w:sz w:val="24"/>
          <w:szCs w:val="24"/>
          <w:lang w:val="fr-CA"/>
        </w:rPr>
        <w:t>)</w:t>
      </w:r>
      <w:r w:rsidRPr="00D4311C">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F80DFC" w14:paraId="2FF57C8F" w14:textId="77777777" w:rsidTr="00C91BCF">
        <w:tc>
          <w:tcPr>
            <w:tcW w:w="10910" w:type="dxa"/>
            <w:shd w:val="clear" w:color="auto" w:fill="auto"/>
          </w:tcPr>
          <w:p w14:paraId="4EF1DE99" w14:textId="77777777" w:rsidR="00E209FC" w:rsidRPr="00D4311C" w:rsidRDefault="00E209FC" w:rsidP="000E0CAC">
            <w:pPr>
              <w:widowControl w:val="0"/>
              <w:jc w:val="both"/>
              <w:rPr>
                <w:rFonts w:asciiTheme="minorHAnsi" w:hAnsiTheme="minorHAnsi" w:cstheme="minorHAnsi"/>
                <w:sz w:val="22"/>
                <w:szCs w:val="22"/>
                <w:lang w:val="fr-CA"/>
              </w:rPr>
            </w:pPr>
          </w:p>
        </w:tc>
      </w:tr>
      <w:tr w:rsidR="00E209FC" w:rsidRPr="00F80DFC" w14:paraId="7273C095" w14:textId="77777777" w:rsidTr="00C91BCF">
        <w:tc>
          <w:tcPr>
            <w:tcW w:w="10910" w:type="dxa"/>
            <w:shd w:val="clear" w:color="auto" w:fill="auto"/>
          </w:tcPr>
          <w:p w14:paraId="77B83FC8" w14:textId="77777777" w:rsidR="00E209FC" w:rsidRPr="00D4311C" w:rsidRDefault="00E209FC" w:rsidP="000E0CAC">
            <w:pPr>
              <w:widowControl w:val="0"/>
              <w:jc w:val="both"/>
              <w:rPr>
                <w:rFonts w:asciiTheme="minorHAnsi" w:hAnsiTheme="minorHAnsi" w:cstheme="minorHAnsi"/>
                <w:sz w:val="22"/>
                <w:szCs w:val="22"/>
                <w:lang w:val="fr-CA"/>
              </w:rPr>
            </w:pPr>
          </w:p>
        </w:tc>
      </w:tr>
      <w:tr w:rsidR="00E209FC" w:rsidRPr="00F80DFC" w14:paraId="4525E85A" w14:textId="77777777" w:rsidTr="00C91BCF">
        <w:tc>
          <w:tcPr>
            <w:tcW w:w="10910" w:type="dxa"/>
            <w:shd w:val="clear" w:color="auto" w:fill="auto"/>
          </w:tcPr>
          <w:p w14:paraId="5DB007BE" w14:textId="77777777" w:rsidR="00E209FC" w:rsidRPr="00D4311C" w:rsidRDefault="00E209FC" w:rsidP="000E0CAC">
            <w:pPr>
              <w:widowControl w:val="0"/>
              <w:jc w:val="both"/>
              <w:rPr>
                <w:rFonts w:asciiTheme="minorHAnsi" w:hAnsiTheme="minorHAnsi" w:cstheme="minorHAnsi"/>
                <w:sz w:val="22"/>
                <w:szCs w:val="22"/>
                <w:lang w:val="fr-CA"/>
              </w:rPr>
            </w:pPr>
          </w:p>
        </w:tc>
      </w:tr>
    </w:tbl>
    <w:p w14:paraId="6C5AD8F1" w14:textId="77777777" w:rsidR="00926C12" w:rsidRPr="00D4311C" w:rsidRDefault="00926C12" w:rsidP="00926C12">
      <w:pPr>
        <w:autoSpaceDE/>
        <w:autoSpaceDN/>
        <w:adjustRightInd/>
        <w:rPr>
          <w:rFonts w:asciiTheme="minorHAnsi" w:hAnsiTheme="minorHAnsi" w:cstheme="minorHAnsi"/>
          <w:b/>
          <w:bCs/>
          <w:sz w:val="24"/>
          <w:szCs w:val="24"/>
          <w:lang w:val="fr-CA"/>
        </w:rPr>
      </w:pPr>
    </w:p>
    <w:p w14:paraId="3CC0D116" w14:textId="6206EAED" w:rsidR="00E209FC" w:rsidRPr="00D4311C" w:rsidRDefault="00E209FC" w:rsidP="00926C12">
      <w:pPr>
        <w:autoSpaceDE/>
        <w:autoSpaceDN/>
        <w:adjustRightInd/>
        <w:rPr>
          <w:rFonts w:asciiTheme="minorHAnsi" w:hAnsiTheme="minorHAnsi" w:cstheme="minorHAnsi"/>
          <w:b/>
          <w:bCs/>
          <w:sz w:val="24"/>
          <w:szCs w:val="24"/>
          <w:lang w:val="fr-CA"/>
        </w:rPr>
      </w:pPr>
      <w:r w:rsidRPr="00D4311C">
        <w:rPr>
          <w:rFonts w:asciiTheme="minorHAnsi" w:hAnsiTheme="minorHAnsi" w:cstheme="minorHAnsi"/>
          <w:b/>
          <w:bCs/>
          <w:sz w:val="24"/>
          <w:szCs w:val="24"/>
          <w:lang w:val="fr-CA"/>
        </w:rPr>
        <w:t xml:space="preserve">Démarche d’évaluation de la conformité spécifique à la norme </w:t>
      </w:r>
      <w:r w:rsidR="002D01D2" w:rsidRPr="00D4311C">
        <w:rPr>
          <w:rFonts w:asciiTheme="minorHAnsi" w:hAnsiTheme="minorHAnsi" w:cstheme="minorHAnsi"/>
          <w:b/>
          <w:bCs/>
          <w:sz w:val="24"/>
          <w:szCs w:val="24"/>
          <w:lang w:val="fr-CA"/>
        </w:rPr>
        <w:t>CIP</w:t>
      </w:r>
      <w:r w:rsidRPr="00D4311C">
        <w:rPr>
          <w:rFonts w:asciiTheme="minorHAnsi" w:hAnsiTheme="minorHAnsi" w:cstheme="minorHAnsi"/>
          <w:b/>
          <w:bCs/>
          <w:sz w:val="24"/>
          <w:szCs w:val="24"/>
          <w:lang w:val="fr-CA"/>
        </w:rPr>
        <w:t>-</w:t>
      </w:r>
      <w:r w:rsidR="00926C12" w:rsidRPr="00D4311C">
        <w:rPr>
          <w:rFonts w:asciiTheme="minorHAnsi" w:hAnsiTheme="minorHAnsi" w:cstheme="minorHAnsi"/>
          <w:b/>
          <w:bCs/>
          <w:sz w:val="24"/>
          <w:szCs w:val="24"/>
          <w:lang w:val="fr-CA"/>
        </w:rPr>
        <w:t>014-</w:t>
      </w:r>
      <w:r w:rsidR="002128FC">
        <w:rPr>
          <w:rFonts w:asciiTheme="minorHAnsi" w:hAnsiTheme="minorHAnsi" w:cstheme="minorHAnsi"/>
          <w:b/>
          <w:bCs/>
          <w:sz w:val="24"/>
          <w:szCs w:val="24"/>
          <w:lang w:val="fr-CA"/>
        </w:rPr>
        <w:t>3</w:t>
      </w:r>
      <w:r w:rsidRPr="00D4311C">
        <w:rPr>
          <w:rFonts w:asciiTheme="minorHAnsi" w:hAnsiTheme="minorHAnsi" w:cstheme="minorHAnsi"/>
          <w:b/>
          <w:bCs/>
          <w:sz w:val="24"/>
          <w:szCs w:val="24"/>
          <w:lang w:val="fr-CA"/>
        </w:rPr>
        <w:t>, E2</w:t>
      </w:r>
    </w:p>
    <w:p w14:paraId="26DC7E06" w14:textId="77777777" w:rsidR="000E0CAC" w:rsidRPr="00D4311C" w:rsidRDefault="00E209FC" w:rsidP="000E0CAC">
      <w:pPr>
        <w:tabs>
          <w:tab w:val="left" w:pos="1080"/>
        </w:tabs>
        <w:rPr>
          <w:rFonts w:asciiTheme="minorHAnsi" w:hAnsiTheme="minorHAnsi" w:cstheme="minorHAnsi"/>
          <w:b/>
          <w:i/>
          <w:color w:val="FF0000"/>
          <w:sz w:val="24"/>
          <w:szCs w:val="24"/>
          <w:lang w:val="fr-CA"/>
        </w:rPr>
      </w:pPr>
      <w:r w:rsidRPr="00D4311C">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5"/>
        <w:gridCol w:w="10415"/>
      </w:tblGrid>
      <w:tr w:rsidR="000E0CAC" w:rsidRPr="00F80DFC" w14:paraId="587C4F2B" w14:textId="77777777" w:rsidTr="000E0CAC">
        <w:tc>
          <w:tcPr>
            <w:tcW w:w="378" w:type="dxa"/>
          </w:tcPr>
          <w:p w14:paraId="73DB7FA6" w14:textId="77777777" w:rsidR="000E0CAC" w:rsidRPr="00D4311C" w:rsidRDefault="000E0CAC" w:rsidP="000E0CAC">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46BCEA7B" w14:textId="627632E7" w:rsidR="000E0CAC" w:rsidRPr="00D4311C" w:rsidRDefault="000E0CAC" w:rsidP="00A66C42">
            <w:pPr>
              <w:widowControl w:val="0"/>
              <w:tabs>
                <w:tab w:val="left" w:pos="0"/>
                <w:tab w:val="left" w:pos="900"/>
                <w:tab w:val="left" w:pos="6360"/>
              </w:tabs>
              <w:jc w:val="both"/>
              <w:rPr>
                <w:rFonts w:asciiTheme="minorHAnsi" w:hAnsiTheme="minorHAnsi" w:cstheme="minorHAnsi"/>
                <w:color w:val="auto"/>
                <w:lang w:val="fr-CA"/>
              </w:rPr>
            </w:pPr>
            <w:r w:rsidRPr="00D4311C">
              <w:rPr>
                <w:rFonts w:asciiTheme="minorHAnsi" w:hAnsiTheme="minorHAnsi" w:cstheme="minorHAnsi"/>
                <w:color w:val="auto"/>
                <w:lang w:val="fr-CA"/>
              </w:rPr>
              <w:t xml:space="preserve">(E2) Passer en revue la </w:t>
            </w:r>
            <w:r w:rsidR="00A66C42" w:rsidRPr="00D4311C">
              <w:rPr>
                <w:rFonts w:asciiTheme="minorHAnsi" w:hAnsiTheme="minorHAnsi" w:cstheme="minorHAnsi"/>
                <w:color w:val="auto"/>
                <w:lang w:val="fr-CA"/>
              </w:rPr>
              <w:t>pièce justificative</w:t>
            </w:r>
            <w:r w:rsidRPr="00D4311C">
              <w:rPr>
                <w:rFonts w:asciiTheme="minorHAnsi" w:hAnsiTheme="minorHAnsi" w:cstheme="minorHAnsi"/>
                <w:color w:val="auto"/>
                <w:lang w:val="fr-CA"/>
              </w:rPr>
              <w:t xml:space="preserve"> de la vérification par un tiers de l’évaluation des risques de l’entité et vérifier ce qui suit :</w:t>
            </w:r>
          </w:p>
        </w:tc>
      </w:tr>
      <w:tr w:rsidR="000E0CAC" w:rsidRPr="00F80DFC" w14:paraId="2BC0CCCA" w14:textId="77777777" w:rsidTr="000E0CAC">
        <w:tc>
          <w:tcPr>
            <w:tcW w:w="378" w:type="dxa"/>
          </w:tcPr>
          <w:p w14:paraId="33F60056" w14:textId="77777777" w:rsidR="000E0CAC" w:rsidRPr="00D4311C" w:rsidRDefault="000E0CAC" w:rsidP="000E0CAC">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7F77A34D"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lang w:val="fr-CA"/>
              </w:rPr>
              <w:t>(E2 alinéa 2.1) L’entité vérificatrice a les fonctions mentionnées à l’alinéa 2.1 ou possède de l’expérience en planification ou en analyse du transport de l’électricité.</w:t>
            </w:r>
          </w:p>
        </w:tc>
      </w:tr>
      <w:tr w:rsidR="000E0CAC" w:rsidRPr="00F80DFC" w14:paraId="77B48CB0" w14:textId="77777777" w:rsidTr="000E0CAC">
        <w:tc>
          <w:tcPr>
            <w:tcW w:w="378" w:type="dxa"/>
          </w:tcPr>
          <w:p w14:paraId="1E7D3920" w14:textId="77777777" w:rsidR="000E0CAC" w:rsidRPr="00D4311C" w:rsidRDefault="000E0CAC" w:rsidP="000E0CAC">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45054F00"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lang w:val="fr-CA"/>
              </w:rPr>
              <w:t>(E2 alinéa 2.2) La vérification a été complétée dans les 90 jours civils suivant l’évaluation des risques.</w:t>
            </w:r>
          </w:p>
        </w:tc>
      </w:tr>
      <w:tr w:rsidR="000E0CAC" w:rsidRPr="00F80DFC" w14:paraId="0745B63D" w14:textId="77777777" w:rsidTr="000E0CAC">
        <w:tc>
          <w:tcPr>
            <w:tcW w:w="378" w:type="dxa"/>
          </w:tcPr>
          <w:p w14:paraId="64862609" w14:textId="77777777" w:rsidR="000E0CAC" w:rsidRPr="00D4311C" w:rsidRDefault="000E0CAC" w:rsidP="000E0CAC">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096E08E8"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lang w:val="fr-CA"/>
              </w:rPr>
              <w:t xml:space="preserve">(E2 alinéa 2.3) Le cas échéant, à la suite des recommandations de l’entité vérificatrice indépendante, l’entité a documenté dans </w:t>
            </w:r>
            <w:proofErr w:type="gramStart"/>
            <w:r w:rsidRPr="00D4311C">
              <w:rPr>
                <w:rFonts w:asciiTheme="minorHAnsi" w:hAnsiTheme="minorHAnsi" w:cstheme="minorHAnsi"/>
                <w:lang w:val="fr-CA"/>
              </w:rPr>
              <w:t>un délai de 60 jours civils</w:t>
            </w:r>
            <w:proofErr w:type="gramEnd"/>
            <w:r w:rsidRPr="00D4311C">
              <w:rPr>
                <w:rFonts w:asciiTheme="minorHAnsi" w:hAnsiTheme="minorHAnsi" w:cstheme="minorHAnsi"/>
                <w:lang w:val="fr-CA"/>
              </w:rPr>
              <w:t xml:space="preserve"> suivant la fin de la vérification :</w:t>
            </w:r>
          </w:p>
          <w:p w14:paraId="5D585364" w14:textId="77777777" w:rsidR="000E0CAC" w:rsidRPr="00D4311C" w:rsidRDefault="000E0CAC" w:rsidP="000E0CAC">
            <w:pPr>
              <w:pStyle w:val="Paragraphedeliste"/>
              <w:widowControl w:val="0"/>
              <w:numPr>
                <w:ilvl w:val="0"/>
                <w:numId w:val="41"/>
              </w:numPr>
              <w:tabs>
                <w:tab w:val="left" w:pos="0"/>
                <w:tab w:val="left" w:pos="900"/>
                <w:tab w:val="left" w:pos="6360"/>
              </w:tabs>
              <w:jc w:val="both"/>
              <w:rPr>
                <w:rFonts w:asciiTheme="minorHAnsi" w:hAnsiTheme="minorHAnsi" w:cstheme="minorHAnsi"/>
                <w:lang w:val="fr-CA"/>
              </w:rPr>
            </w:pPr>
            <w:proofErr w:type="gramStart"/>
            <w:r w:rsidRPr="00D4311C">
              <w:rPr>
                <w:rFonts w:asciiTheme="minorHAnsi" w:hAnsiTheme="minorHAnsi" w:cstheme="minorHAnsi"/>
                <w:lang w:val="fr-CA"/>
              </w:rPr>
              <w:t>la</w:t>
            </w:r>
            <w:proofErr w:type="gramEnd"/>
            <w:r w:rsidRPr="00D4311C">
              <w:rPr>
                <w:rFonts w:asciiTheme="minorHAnsi" w:hAnsiTheme="minorHAnsi" w:cstheme="minorHAnsi"/>
                <w:lang w:val="fr-CA"/>
              </w:rPr>
              <w:t xml:space="preserve"> modification de la désignation effectuée selon l’exigence E1, conformément à la recommandation;</w:t>
            </w:r>
          </w:p>
          <w:p w14:paraId="20841C7D" w14:textId="77777777" w:rsidR="000E0CAC" w:rsidRPr="00D4311C" w:rsidRDefault="000E0CAC" w:rsidP="000E0CAC">
            <w:pPr>
              <w:pStyle w:val="Paragraphedeliste"/>
              <w:widowControl w:val="0"/>
              <w:numPr>
                <w:ilvl w:val="0"/>
                <w:numId w:val="41"/>
              </w:numPr>
              <w:tabs>
                <w:tab w:val="left" w:pos="0"/>
                <w:tab w:val="left" w:pos="900"/>
                <w:tab w:val="left" w:pos="6360"/>
              </w:tabs>
              <w:jc w:val="both"/>
              <w:rPr>
                <w:rFonts w:asciiTheme="minorHAnsi" w:hAnsiTheme="minorHAnsi" w:cstheme="minorHAnsi"/>
                <w:lang w:val="fr-CA"/>
              </w:rPr>
            </w:pPr>
            <w:proofErr w:type="gramStart"/>
            <w:r w:rsidRPr="00D4311C">
              <w:rPr>
                <w:rFonts w:asciiTheme="minorHAnsi" w:hAnsiTheme="minorHAnsi" w:cstheme="minorHAnsi"/>
                <w:lang w:val="fr-CA"/>
              </w:rPr>
              <w:lastRenderedPageBreak/>
              <w:t>la</w:t>
            </w:r>
            <w:proofErr w:type="gramEnd"/>
            <w:r w:rsidRPr="00D4311C">
              <w:rPr>
                <w:rFonts w:asciiTheme="minorHAnsi" w:hAnsiTheme="minorHAnsi" w:cstheme="minorHAnsi"/>
                <w:lang w:val="fr-CA"/>
              </w:rPr>
              <w:t xml:space="preserve"> justification technique de son refus d’apporter la modification recommandée.</w:t>
            </w:r>
          </w:p>
        </w:tc>
      </w:tr>
      <w:tr w:rsidR="000E0CAC" w:rsidRPr="00F80DFC" w14:paraId="5C71F40B" w14:textId="77777777" w:rsidTr="000E0CAC">
        <w:tc>
          <w:tcPr>
            <w:tcW w:w="378" w:type="dxa"/>
          </w:tcPr>
          <w:p w14:paraId="186CF8EF" w14:textId="77777777" w:rsidR="000E0CAC" w:rsidRPr="00D4311C" w:rsidRDefault="000E0CAC" w:rsidP="000E0CAC">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2796BA33" w14:textId="7552FA4E" w:rsidR="000E0CAC" w:rsidRPr="00D4311C" w:rsidRDefault="000E0CAC" w:rsidP="00A66C42">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lang w:val="fr-CA"/>
              </w:rPr>
              <w:t xml:space="preserve">(E2 alinéa 2.4) Passer en revue l’entente de non-divulgation (ou toute autre </w:t>
            </w:r>
            <w:r w:rsidR="00A66C42" w:rsidRPr="00D4311C">
              <w:rPr>
                <w:rFonts w:asciiTheme="minorHAnsi" w:hAnsiTheme="minorHAnsi" w:cstheme="minorHAnsi"/>
                <w:lang w:val="fr-CA"/>
              </w:rPr>
              <w:t>pièce justificative</w:t>
            </w:r>
            <w:r w:rsidRPr="00D4311C">
              <w:rPr>
                <w:rFonts w:asciiTheme="minorHAnsi" w:hAnsiTheme="minorHAnsi" w:cstheme="minorHAnsi"/>
                <w:lang w:val="fr-CA"/>
              </w:rPr>
              <w:t>) afin de vérifier que des procédures ont été adoptées entre l’entité et l’entité vérificatrice afin de protéger les informations sensibles et confidentielles.</w:t>
            </w:r>
          </w:p>
        </w:tc>
      </w:tr>
      <w:tr w:rsidR="000E0CAC" w:rsidRPr="00F80DFC" w14:paraId="0C75470B" w14:textId="77777777" w:rsidTr="000E0CAC">
        <w:tc>
          <w:tcPr>
            <w:tcW w:w="11016" w:type="dxa"/>
            <w:gridSpan w:val="2"/>
            <w:tcBorders>
              <w:bottom w:val="single" w:sz="4" w:space="0" w:color="auto"/>
            </w:tcBorders>
            <w:shd w:val="clear" w:color="auto" w:fill="DCDCFF"/>
          </w:tcPr>
          <w:p w14:paraId="1AAC28B5"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bCs/>
                <w:lang w:val="fr-CA"/>
              </w:rPr>
            </w:pPr>
            <w:r w:rsidRPr="00D4311C">
              <w:rPr>
                <w:rFonts w:asciiTheme="minorHAnsi" w:hAnsiTheme="minorHAnsi" w:cstheme="minorHAnsi"/>
                <w:b/>
                <w:bCs/>
                <w:lang w:val="fr-CA"/>
              </w:rPr>
              <w:t xml:space="preserve">Notes pour l’auditeur: </w:t>
            </w:r>
            <w:r w:rsidRPr="00D4311C">
              <w:rPr>
                <w:rFonts w:asciiTheme="minorHAnsi" w:hAnsiTheme="minorHAnsi" w:cstheme="minorHAnsi"/>
                <w:bCs/>
                <w:lang w:val="fr-CA"/>
              </w:rPr>
              <w:t>Voir la section Principes directeurs et justification technique de la norme et la justification de l’exigence E2 en lien avec la norme pour plus de détails concernant le terme « indépendante ».</w:t>
            </w:r>
          </w:p>
          <w:p w14:paraId="59A27202"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bCs/>
                <w:lang w:val="fr-CA"/>
              </w:rPr>
            </w:pPr>
          </w:p>
          <w:p w14:paraId="47FC90CA"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lang w:val="fr-CA"/>
              </w:rPr>
              <w:t xml:space="preserve">Voir </w:t>
            </w:r>
            <w:r w:rsidRPr="00D4311C">
              <w:rPr>
                <w:rFonts w:asciiTheme="minorHAnsi" w:hAnsiTheme="minorHAnsi" w:cstheme="minorHAnsi"/>
                <w:bCs/>
                <w:lang w:val="fr-CA"/>
              </w:rPr>
              <w:t>section Principes directeurs et justification technique</w:t>
            </w:r>
            <w:r w:rsidRPr="00D4311C">
              <w:rPr>
                <w:rFonts w:asciiTheme="minorHAnsi" w:hAnsiTheme="minorHAnsi" w:cstheme="minorHAnsi"/>
                <w:lang w:val="fr-CA"/>
              </w:rPr>
              <w:t xml:space="preserve"> de la norme pour de l’information sur la performance initiale des exigences périodiques.</w:t>
            </w:r>
          </w:p>
          <w:p w14:paraId="3F4B7BF6"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bCs/>
                <w:lang w:val="fr-CA"/>
              </w:rPr>
            </w:pPr>
          </w:p>
          <w:p w14:paraId="4DDF5965"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bCs/>
                <w:lang w:val="fr-CA"/>
              </w:rPr>
            </w:pPr>
            <w:r w:rsidRPr="00D4311C">
              <w:rPr>
                <w:rFonts w:asciiTheme="minorHAnsi" w:hAnsiTheme="minorHAnsi" w:cstheme="minorHAnsi"/>
                <w:bCs/>
                <w:lang w:val="fr-CA"/>
              </w:rPr>
              <w:t>La vérification par le tiers indépendant peut avoir lieu conjointement ou après l’évaluation des risques, complétée selon l’exigence E1.</w:t>
            </w:r>
          </w:p>
        </w:tc>
      </w:tr>
    </w:tbl>
    <w:p w14:paraId="0A333230" w14:textId="77777777" w:rsidR="000E0CAC" w:rsidRPr="00D4311C" w:rsidRDefault="000E0CAC" w:rsidP="000E0CAC">
      <w:pPr>
        <w:widowControl w:val="0"/>
        <w:spacing w:line="266" w:lineRule="exact"/>
        <w:outlineLvl w:val="1"/>
        <w:rPr>
          <w:rFonts w:asciiTheme="minorHAnsi" w:hAnsiTheme="minorHAnsi" w:cstheme="minorHAnsi"/>
          <w:b/>
          <w:bCs/>
          <w:sz w:val="24"/>
          <w:szCs w:val="24"/>
          <w:lang w:val="fr-CA"/>
        </w:rPr>
      </w:pPr>
    </w:p>
    <w:p w14:paraId="2CC9B425" w14:textId="73C75F45" w:rsidR="00E209FC" w:rsidRPr="00D4311C" w:rsidRDefault="00E209FC" w:rsidP="000E0CAC">
      <w:pPr>
        <w:tabs>
          <w:tab w:val="left" w:pos="1080"/>
        </w:tabs>
        <w:jc w:val="both"/>
        <w:rPr>
          <w:rFonts w:asciiTheme="minorHAnsi" w:hAnsiTheme="minorHAnsi" w:cstheme="minorHAnsi"/>
          <w:b/>
          <w:bCs/>
          <w:sz w:val="24"/>
          <w:szCs w:val="24"/>
          <w:lang w:val="fr-CA"/>
        </w:rPr>
      </w:pPr>
    </w:p>
    <w:p w14:paraId="5110BE57" w14:textId="77777777" w:rsidR="00E209FC" w:rsidRPr="00D4311C" w:rsidRDefault="00E209FC" w:rsidP="00E209FC">
      <w:pPr>
        <w:widowControl w:val="0"/>
        <w:spacing w:line="266" w:lineRule="exact"/>
        <w:jc w:val="both"/>
        <w:outlineLvl w:val="1"/>
        <w:rPr>
          <w:rFonts w:asciiTheme="minorHAnsi" w:hAnsiTheme="minorHAnsi" w:cstheme="minorHAnsi"/>
          <w:b/>
          <w:bCs/>
          <w:color w:val="264D74"/>
          <w:sz w:val="24"/>
          <w:szCs w:val="24"/>
          <w:lang w:val="fr-CA"/>
        </w:rPr>
      </w:pPr>
      <w:r w:rsidRPr="00D4311C">
        <w:rPr>
          <w:rFonts w:asciiTheme="minorHAnsi" w:hAnsiTheme="minorHAnsi" w:cstheme="minorHAnsi"/>
          <w:b/>
          <w:bCs/>
          <w:sz w:val="24"/>
          <w:szCs w:val="24"/>
          <w:lang w:val="fr-CA"/>
        </w:rPr>
        <w:t>Notes des auditeurs:</w:t>
      </w:r>
    </w:p>
    <w:p w14:paraId="112C5A5F" w14:textId="77777777" w:rsidR="00E209FC" w:rsidRPr="00D4311C"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u w:val="single"/>
          <w:lang w:val="fr-CA"/>
        </w:rPr>
      </w:pPr>
    </w:p>
    <w:p w14:paraId="6D93AC66" w14:textId="77777777" w:rsidR="00E209FC" w:rsidRPr="00D4311C"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u w:val="single"/>
          <w:lang w:val="fr-CA"/>
        </w:rPr>
      </w:pPr>
    </w:p>
    <w:p w14:paraId="5549C69B" w14:textId="77777777" w:rsidR="00E209FC" w:rsidRPr="00D4311C"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u w:val="single"/>
          <w:lang w:val="fr-CA"/>
        </w:rPr>
      </w:pPr>
    </w:p>
    <w:p w14:paraId="0A550466" w14:textId="77777777" w:rsidR="00E209FC" w:rsidRPr="00D4311C"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u w:val="single"/>
          <w:lang w:val="fr-CA"/>
        </w:rPr>
      </w:pPr>
    </w:p>
    <w:p w14:paraId="7A967998" w14:textId="77777777" w:rsidR="00E209FC" w:rsidRPr="00D4311C"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D4311C">
        <w:rPr>
          <w:rFonts w:asciiTheme="minorHAnsi" w:hAnsiTheme="minorHAnsi" w:cstheme="minorHAnsi"/>
          <w:lang w:val="fr-CA"/>
        </w:rPr>
        <w:br w:type="page"/>
      </w:r>
    </w:p>
    <w:p w14:paraId="151ED2B5" w14:textId="176EB365" w:rsidR="000854D1" w:rsidRPr="00D4311C" w:rsidRDefault="000854D1" w:rsidP="00F00C86">
      <w:pPr>
        <w:autoSpaceDE/>
        <w:autoSpaceDN/>
        <w:adjustRightInd/>
        <w:jc w:val="both"/>
        <w:outlineLvl w:val="0"/>
        <w:rPr>
          <w:rFonts w:asciiTheme="minorHAnsi" w:hAnsiTheme="minorHAnsi" w:cstheme="minorHAnsi"/>
          <w:b/>
          <w:sz w:val="24"/>
          <w:szCs w:val="22"/>
          <w:u w:val="single"/>
          <w:lang w:val="fr-CA"/>
        </w:rPr>
      </w:pPr>
      <w:r w:rsidRPr="00D4311C">
        <w:rPr>
          <w:rFonts w:asciiTheme="minorHAnsi" w:hAnsiTheme="minorHAnsi" w:cstheme="minorHAnsi"/>
          <w:b/>
          <w:sz w:val="24"/>
          <w:szCs w:val="22"/>
          <w:u w:val="single"/>
          <w:lang w:val="fr-CA"/>
        </w:rPr>
        <w:lastRenderedPageBreak/>
        <w:t>E</w:t>
      </w:r>
      <w:r w:rsidR="00404CC2" w:rsidRPr="00D4311C">
        <w:rPr>
          <w:rFonts w:asciiTheme="minorHAnsi" w:hAnsiTheme="minorHAnsi" w:cstheme="minorHAnsi"/>
          <w:b/>
          <w:sz w:val="24"/>
          <w:szCs w:val="22"/>
          <w:u w:val="single"/>
          <w:lang w:val="fr-CA"/>
        </w:rPr>
        <w:t>3</w:t>
      </w:r>
      <w:r w:rsidRPr="00D4311C">
        <w:rPr>
          <w:rFonts w:asciiTheme="minorHAnsi" w:hAnsiTheme="minorHAnsi" w:cstheme="minorHAnsi"/>
          <w:b/>
          <w:sz w:val="24"/>
          <w:szCs w:val="22"/>
          <w:u w:val="single"/>
          <w:lang w:val="fr-CA"/>
        </w:rPr>
        <w:t xml:space="preserve"> Documentation et </w:t>
      </w:r>
      <w:r w:rsidR="00ED4B07" w:rsidRPr="00D4311C">
        <w:rPr>
          <w:rFonts w:asciiTheme="minorHAnsi" w:hAnsiTheme="minorHAnsi" w:cstheme="minorHAnsi"/>
          <w:b/>
          <w:sz w:val="24"/>
          <w:szCs w:val="22"/>
          <w:u w:val="single"/>
          <w:lang w:val="fr-CA"/>
        </w:rPr>
        <w:t>pièces justificatives</w:t>
      </w:r>
      <w:r w:rsidRPr="00D4311C">
        <w:rPr>
          <w:rFonts w:asciiTheme="minorHAnsi" w:hAnsiTheme="minorHAnsi" w:cstheme="minorHAnsi"/>
          <w:b/>
          <w:sz w:val="24"/>
          <w:szCs w:val="22"/>
          <w:u w:val="single"/>
          <w:lang w:val="fr-CA"/>
        </w:rPr>
        <w:t xml:space="preserve"> à l’appui</w:t>
      </w:r>
    </w:p>
    <w:p w14:paraId="5A8624DF" w14:textId="77777777" w:rsidR="00FD51EC" w:rsidRPr="00D4311C" w:rsidRDefault="00FD51EC" w:rsidP="00F00C86">
      <w:pPr>
        <w:autoSpaceDE/>
        <w:autoSpaceDN/>
        <w:adjustRightInd/>
        <w:jc w:val="both"/>
        <w:outlineLvl w:val="0"/>
        <w:rPr>
          <w:rFonts w:asciiTheme="minorHAnsi" w:hAnsiTheme="minorHAnsi" w:cstheme="minorHAnsi"/>
          <w:b/>
          <w:sz w:val="24"/>
          <w:szCs w:val="22"/>
          <w:u w:val="single"/>
          <w:lang w:val="fr-CA"/>
        </w:rPr>
      </w:pPr>
    </w:p>
    <w:p w14:paraId="674164EA" w14:textId="09AA8D8D" w:rsidR="00FD51EC" w:rsidRPr="00D4311C" w:rsidRDefault="000E0CAC" w:rsidP="000E0CAC">
      <w:pPr>
        <w:pStyle w:val="Paragraphedeliste"/>
        <w:numPr>
          <w:ilvl w:val="0"/>
          <w:numId w:val="28"/>
        </w:numPr>
        <w:autoSpaceDE/>
        <w:autoSpaceDN/>
        <w:adjustRightInd/>
        <w:jc w:val="both"/>
        <w:outlineLvl w:val="0"/>
        <w:rPr>
          <w:rFonts w:asciiTheme="minorHAnsi" w:hAnsiTheme="minorHAnsi" w:cstheme="minorHAnsi"/>
          <w:sz w:val="24"/>
          <w:szCs w:val="22"/>
          <w:lang w:val="fr-CA"/>
        </w:rPr>
      </w:pPr>
      <w:r w:rsidRPr="00D4311C">
        <w:rPr>
          <w:rFonts w:asciiTheme="minorHAnsi" w:hAnsiTheme="minorHAnsi" w:cstheme="minorHAnsi"/>
          <w:sz w:val="24"/>
          <w:szCs w:val="22"/>
          <w:lang w:val="fr-CA"/>
        </w:rPr>
        <w:t xml:space="preserve">Pour tout centre de contrôle principal désigné par le </w:t>
      </w:r>
      <w:r w:rsidRPr="00D4311C">
        <w:rPr>
          <w:rFonts w:asciiTheme="minorHAnsi" w:hAnsiTheme="minorHAnsi" w:cstheme="minorHAnsi"/>
          <w:i/>
          <w:sz w:val="24"/>
          <w:szCs w:val="22"/>
          <w:lang w:val="fr-CA"/>
        </w:rPr>
        <w:t>propriétaire d’installation de transport</w:t>
      </w:r>
      <w:r w:rsidRPr="00D4311C">
        <w:rPr>
          <w:rFonts w:asciiTheme="minorHAnsi" w:hAnsiTheme="minorHAnsi" w:cstheme="minorHAnsi"/>
          <w:sz w:val="24"/>
          <w:szCs w:val="22"/>
          <w:lang w:val="fr-CA"/>
        </w:rPr>
        <w:t>, selon l’alinéa 1.2 de l’exigence E1, a) comme exerçant le contrôle opérationnel sur un poste de</w:t>
      </w:r>
      <w:r w:rsidRPr="00D4311C">
        <w:rPr>
          <w:rFonts w:asciiTheme="minorHAnsi" w:hAnsiTheme="minorHAnsi" w:cstheme="minorHAnsi"/>
          <w:i/>
          <w:sz w:val="24"/>
          <w:szCs w:val="22"/>
          <w:lang w:val="fr-CA"/>
        </w:rPr>
        <w:t xml:space="preserve"> transport</w:t>
      </w:r>
      <w:r w:rsidRPr="00D4311C">
        <w:rPr>
          <w:rFonts w:asciiTheme="minorHAnsi" w:hAnsiTheme="minorHAnsi" w:cstheme="minorHAnsi"/>
          <w:sz w:val="24"/>
          <w:szCs w:val="22"/>
          <w:lang w:val="fr-CA"/>
        </w:rPr>
        <w:t xml:space="preserve"> désigné et vérifié selon l’exigence E2, mais b) comme n’étant pas sous le contrôle opérationnel du </w:t>
      </w:r>
      <w:r w:rsidRPr="00D4311C">
        <w:rPr>
          <w:rFonts w:asciiTheme="minorHAnsi" w:hAnsiTheme="minorHAnsi" w:cstheme="minorHAnsi"/>
          <w:i/>
          <w:sz w:val="24"/>
          <w:szCs w:val="22"/>
          <w:lang w:val="fr-CA"/>
        </w:rPr>
        <w:t>propriétaire d’installation de transport</w:t>
      </w:r>
      <w:r w:rsidRPr="00D4311C">
        <w:rPr>
          <w:rFonts w:asciiTheme="minorHAnsi" w:hAnsiTheme="minorHAnsi" w:cstheme="minorHAnsi"/>
          <w:sz w:val="24"/>
          <w:szCs w:val="22"/>
          <w:lang w:val="fr-CA"/>
        </w:rPr>
        <w:t>, ce dernier doit, dans les sept jours civils suivant la fin de la vérification selon l’exigence E2, aviser l’</w:t>
      </w:r>
      <w:r w:rsidRPr="00D4311C">
        <w:rPr>
          <w:rFonts w:asciiTheme="minorHAnsi" w:hAnsiTheme="minorHAnsi" w:cstheme="minorHAnsi"/>
          <w:i/>
          <w:sz w:val="24"/>
          <w:szCs w:val="22"/>
          <w:lang w:val="fr-CA"/>
        </w:rPr>
        <w:t>exploitant</w:t>
      </w:r>
      <w:r w:rsidRPr="00D4311C">
        <w:rPr>
          <w:rFonts w:asciiTheme="minorHAnsi" w:hAnsiTheme="minorHAnsi" w:cstheme="minorHAnsi"/>
          <w:sz w:val="24"/>
          <w:szCs w:val="22"/>
          <w:lang w:val="fr-CA"/>
        </w:rPr>
        <w:t xml:space="preserve"> </w:t>
      </w:r>
      <w:r w:rsidRPr="00D4311C">
        <w:rPr>
          <w:rFonts w:asciiTheme="minorHAnsi" w:hAnsiTheme="minorHAnsi" w:cstheme="minorHAnsi"/>
          <w:i/>
          <w:sz w:val="24"/>
          <w:szCs w:val="22"/>
          <w:lang w:val="fr-CA"/>
        </w:rPr>
        <w:t>de réseau de transport</w:t>
      </w:r>
      <w:r w:rsidRPr="00D4311C">
        <w:rPr>
          <w:rFonts w:asciiTheme="minorHAnsi" w:hAnsiTheme="minorHAnsi" w:cstheme="minorHAnsi"/>
          <w:sz w:val="24"/>
          <w:szCs w:val="22"/>
          <w:lang w:val="fr-CA"/>
        </w:rPr>
        <w:t xml:space="preserve"> qui exerce le contrôle opérationnel sur le centre de contrôle principal en question pour lui signaler la désignation du poste et la date de fin de la vérification selon l’exigence E2. [</w:t>
      </w:r>
      <w:r w:rsidRPr="00D4311C">
        <w:rPr>
          <w:rFonts w:asciiTheme="minorHAnsi" w:hAnsiTheme="minorHAnsi" w:cstheme="minorHAnsi"/>
          <w:i/>
          <w:sz w:val="24"/>
          <w:szCs w:val="22"/>
          <w:lang w:val="fr-CA"/>
        </w:rPr>
        <w:t xml:space="preserve">Facteur de risque </w:t>
      </w:r>
      <w:r w:rsidR="008A1A58">
        <w:rPr>
          <w:rFonts w:asciiTheme="minorHAnsi" w:hAnsiTheme="minorHAnsi" w:cstheme="minorHAnsi"/>
          <w:i/>
          <w:sz w:val="24"/>
          <w:szCs w:val="22"/>
          <w:lang w:val="fr-CA"/>
        </w:rPr>
        <w:t xml:space="preserve">de non-conformité </w:t>
      </w:r>
      <w:r w:rsidRPr="00D4311C">
        <w:rPr>
          <w:rFonts w:asciiTheme="minorHAnsi" w:hAnsiTheme="minorHAnsi" w:cstheme="minorHAnsi"/>
          <w:i/>
          <w:sz w:val="24"/>
          <w:szCs w:val="22"/>
          <w:lang w:val="fr-CA"/>
        </w:rPr>
        <w:t>(VRF)</w:t>
      </w:r>
      <w:r w:rsidRPr="00D4311C">
        <w:rPr>
          <w:rFonts w:asciiTheme="minorHAnsi" w:hAnsiTheme="minorHAnsi" w:cstheme="minorHAnsi"/>
          <w:sz w:val="24"/>
          <w:szCs w:val="22"/>
          <w:lang w:val="fr-CA"/>
        </w:rPr>
        <w:t xml:space="preserve"> : </w:t>
      </w:r>
      <w:r w:rsidRPr="00D4311C">
        <w:rPr>
          <w:rFonts w:asciiTheme="minorHAnsi" w:hAnsiTheme="minorHAnsi" w:cstheme="minorHAnsi"/>
          <w:i/>
          <w:sz w:val="24"/>
          <w:szCs w:val="22"/>
          <w:lang w:val="fr-CA"/>
        </w:rPr>
        <w:t>faible</w:t>
      </w:r>
      <w:r w:rsidRPr="00D4311C">
        <w:rPr>
          <w:rFonts w:asciiTheme="minorHAnsi" w:hAnsiTheme="minorHAnsi" w:cstheme="minorHAnsi"/>
          <w:sz w:val="24"/>
          <w:szCs w:val="22"/>
          <w:lang w:val="fr-CA"/>
        </w:rPr>
        <w:t>] [</w:t>
      </w:r>
      <w:r w:rsidRPr="00D4311C">
        <w:rPr>
          <w:rFonts w:asciiTheme="minorHAnsi" w:hAnsiTheme="minorHAnsi" w:cstheme="minorHAnsi"/>
          <w:i/>
          <w:sz w:val="24"/>
          <w:szCs w:val="22"/>
          <w:lang w:val="fr-CA"/>
        </w:rPr>
        <w:t>Horizon</w:t>
      </w:r>
      <w:r w:rsidRPr="00D4311C">
        <w:rPr>
          <w:rFonts w:asciiTheme="minorHAnsi" w:hAnsiTheme="minorHAnsi" w:cstheme="minorHAnsi"/>
          <w:sz w:val="24"/>
          <w:szCs w:val="22"/>
          <w:lang w:val="fr-CA"/>
        </w:rPr>
        <w:t xml:space="preserve"> : </w:t>
      </w:r>
      <w:r w:rsidRPr="00D4311C">
        <w:rPr>
          <w:rFonts w:asciiTheme="minorHAnsi" w:hAnsiTheme="minorHAnsi" w:cstheme="minorHAnsi"/>
          <w:i/>
          <w:sz w:val="24"/>
          <w:szCs w:val="22"/>
          <w:lang w:val="fr-CA"/>
        </w:rPr>
        <w:t>planification à long terme</w:t>
      </w:r>
      <w:r w:rsidRPr="00D4311C">
        <w:rPr>
          <w:rFonts w:asciiTheme="minorHAnsi" w:hAnsiTheme="minorHAnsi" w:cstheme="minorHAnsi"/>
          <w:sz w:val="24"/>
          <w:szCs w:val="22"/>
          <w:lang w:val="fr-CA"/>
        </w:rPr>
        <w:t>]</w:t>
      </w:r>
    </w:p>
    <w:p w14:paraId="2118CFF9" w14:textId="7D3E2C24" w:rsidR="000E0CAC" w:rsidRPr="00D4311C" w:rsidRDefault="000E0CAC" w:rsidP="000E0CAC">
      <w:pPr>
        <w:pStyle w:val="Paragraphedeliste"/>
        <w:autoSpaceDE/>
        <w:autoSpaceDN/>
        <w:adjustRightInd/>
        <w:ind w:left="576"/>
        <w:jc w:val="both"/>
        <w:outlineLvl w:val="0"/>
        <w:rPr>
          <w:rFonts w:asciiTheme="minorHAnsi" w:hAnsiTheme="minorHAnsi" w:cstheme="minorHAnsi"/>
          <w:sz w:val="24"/>
          <w:szCs w:val="22"/>
          <w:lang w:val="fr-CA"/>
        </w:rPr>
      </w:pPr>
    </w:p>
    <w:p w14:paraId="55305BCF" w14:textId="6F4B0903" w:rsidR="000E0CAC" w:rsidRPr="00D4311C" w:rsidRDefault="000E0CAC" w:rsidP="000E0CAC">
      <w:pPr>
        <w:pStyle w:val="Paragraphedeliste"/>
        <w:numPr>
          <w:ilvl w:val="0"/>
          <w:numId w:val="42"/>
        </w:numPr>
        <w:autoSpaceDE/>
        <w:autoSpaceDN/>
        <w:adjustRightInd/>
        <w:jc w:val="both"/>
        <w:outlineLvl w:val="0"/>
        <w:rPr>
          <w:rFonts w:asciiTheme="minorHAnsi" w:hAnsiTheme="minorHAnsi" w:cstheme="minorHAnsi"/>
          <w:sz w:val="32"/>
          <w:szCs w:val="22"/>
          <w:lang w:val="fr-CA"/>
        </w:rPr>
      </w:pPr>
      <w:r w:rsidRPr="00D4311C">
        <w:rPr>
          <w:rFonts w:asciiTheme="minorHAnsi" w:hAnsiTheme="minorHAnsi" w:cstheme="minorHAnsi"/>
          <w:sz w:val="24"/>
          <w:lang w:val="fr-CA"/>
        </w:rPr>
        <w:t xml:space="preserve">Si un poste de </w:t>
      </w:r>
      <w:r w:rsidRPr="00D4311C">
        <w:rPr>
          <w:rFonts w:asciiTheme="minorHAnsi" w:hAnsiTheme="minorHAnsi" w:cstheme="minorHAnsi"/>
          <w:i/>
          <w:sz w:val="24"/>
          <w:lang w:val="fr-CA"/>
        </w:rPr>
        <w:t xml:space="preserve">transport </w:t>
      </w:r>
      <w:r w:rsidRPr="00D4311C">
        <w:rPr>
          <w:rFonts w:asciiTheme="minorHAnsi" w:hAnsiTheme="minorHAnsi" w:cstheme="minorHAnsi"/>
          <w:sz w:val="24"/>
          <w:lang w:val="fr-CA"/>
        </w:rPr>
        <w:t xml:space="preserve">désigné selon l’exigence E1 et confirmé selon l’exigence E2 se voit retirer sa désignation lors d’une évaluation des risques subséquente effectuée selon l’exigence E1 ou d’une vérification de celle-ci selon l’exigence E2, le </w:t>
      </w:r>
      <w:r w:rsidRPr="00D4311C">
        <w:rPr>
          <w:rFonts w:asciiTheme="minorHAnsi" w:hAnsiTheme="minorHAnsi" w:cstheme="minorHAnsi"/>
          <w:i/>
          <w:sz w:val="24"/>
          <w:lang w:val="fr-CA"/>
        </w:rPr>
        <w:t xml:space="preserve">propriétaire d’installation de transport </w:t>
      </w:r>
      <w:r w:rsidRPr="00D4311C">
        <w:rPr>
          <w:rFonts w:asciiTheme="minorHAnsi" w:hAnsiTheme="minorHAnsi" w:cstheme="minorHAnsi"/>
          <w:sz w:val="24"/>
          <w:lang w:val="fr-CA"/>
        </w:rPr>
        <w:t>doit, dans les sept jours civils suivant l’évaluation ou la vérification en cause, aviser de ce retrait l</w:t>
      </w:r>
      <w:r w:rsidRPr="00D4311C">
        <w:rPr>
          <w:rFonts w:asciiTheme="minorHAnsi" w:hAnsiTheme="minorHAnsi" w:cstheme="minorHAnsi"/>
          <w:i/>
          <w:sz w:val="24"/>
          <w:lang w:val="fr-CA"/>
        </w:rPr>
        <w:t>’exploitant de réseau</w:t>
      </w:r>
      <w:r w:rsidRPr="00D4311C">
        <w:rPr>
          <w:rFonts w:asciiTheme="minorHAnsi" w:hAnsiTheme="minorHAnsi" w:cstheme="minorHAnsi"/>
          <w:sz w:val="24"/>
          <w:lang w:val="fr-CA"/>
        </w:rPr>
        <w:t xml:space="preserve"> </w:t>
      </w:r>
      <w:r w:rsidRPr="00D4311C">
        <w:rPr>
          <w:rFonts w:asciiTheme="minorHAnsi" w:hAnsiTheme="minorHAnsi" w:cstheme="minorHAnsi"/>
          <w:i/>
          <w:sz w:val="24"/>
          <w:lang w:val="fr-CA"/>
        </w:rPr>
        <w:t>de transport</w:t>
      </w:r>
      <w:r w:rsidRPr="00D4311C">
        <w:rPr>
          <w:rFonts w:asciiTheme="minorHAnsi" w:hAnsiTheme="minorHAnsi" w:cstheme="minorHAnsi"/>
          <w:sz w:val="24"/>
          <w:lang w:val="fr-CA"/>
        </w:rPr>
        <w:t xml:space="preserve"> qui exerce le contrôle opérationnel sur le centre de contrôle principal.</w:t>
      </w:r>
    </w:p>
    <w:p w14:paraId="52C9400B" w14:textId="77777777" w:rsidR="000854D1" w:rsidRPr="00D4311C" w:rsidRDefault="000854D1" w:rsidP="00F00C86">
      <w:pPr>
        <w:autoSpaceDE/>
        <w:autoSpaceDN/>
        <w:adjustRightInd/>
        <w:spacing w:after="60"/>
        <w:jc w:val="both"/>
        <w:outlineLvl w:val="0"/>
        <w:rPr>
          <w:rFonts w:asciiTheme="minorHAnsi" w:hAnsiTheme="minorHAnsi" w:cstheme="minorHAnsi"/>
          <w:sz w:val="24"/>
          <w:szCs w:val="22"/>
          <w:lang w:val="fr-CA"/>
        </w:rPr>
      </w:pPr>
    </w:p>
    <w:p w14:paraId="0DAADA70" w14:textId="0D98F4F5" w:rsidR="00927C96" w:rsidRPr="00D4311C" w:rsidRDefault="000E0CAC" w:rsidP="000E0CAC">
      <w:pPr>
        <w:pStyle w:val="Paragraphedeliste"/>
        <w:numPr>
          <w:ilvl w:val="0"/>
          <w:numId w:val="26"/>
        </w:numPr>
        <w:autoSpaceDE/>
        <w:autoSpaceDN/>
        <w:adjustRightInd/>
        <w:jc w:val="both"/>
        <w:outlineLvl w:val="0"/>
        <w:rPr>
          <w:rFonts w:asciiTheme="minorHAnsi" w:hAnsiTheme="minorHAnsi" w:cstheme="minorHAnsi"/>
          <w:sz w:val="24"/>
          <w:szCs w:val="22"/>
          <w:lang w:val="fr-CA"/>
        </w:rPr>
      </w:pPr>
      <w:r w:rsidRPr="00D4311C">
        <w:rPr>
          <w:rFonts w:asciiTheme="minorHAnsi" w:hAnsiTheme="minorHAnsi" w:cstheme="minorHAnsi"/>
          <w:sz w:val="24"/>
          <w:szCs w:val="22"/>
          <w:lang w:val="fr-CA"/>
        </w:rPr>
        <w:t xml:space="preserve">Exemples non limitatifs de </w:t>
      </w:r>
      <w:r w:rsidR="00C04503">
        <w:rPr>
          <w:rFonts w:asciiTheme="minorHAnsi" w:hAnsiTheme="minorHAnsi" w:cstheme="minorHAnsi"/>
          <w:sz w:val="24"/>
          <w:szCs w:val="22"/>
          <w:lang w:val="fr-CA"/>
        </w:rPr>
        <w:t>pièc</w:t>
      </w:r>
      <w:r w:rsidRPr="00D4311C">
        <w:rPr>
          <w:rFonts w:asciiTheme="minorHAnsi" w:hAnsiTheme="minorHAnsi" w:cstheme="minorHAnsi"/>
          <w:sz w:val="24"/>
          <w:szCs w:val="22"/>
          <w:lang w:val="fr-CA"/>
        </w:rPr>
        <w:t>e</w:t>
      </w:r>
      <w:r w:rsidR="00C04503">
        <w:rPr>
          <w:rFonts w:asciiTheme="minorHAnsi" w:hAnsiTheme="minorHAnsi" w:cstheme="minorHAnsi"/>
          <w:sz w:val="24"/>
          <w:szCs w:val="22"/>
          <w:lang w:val="fr-CA"/>
        </w:rPr>
        <w:t>s justificatives</w:t>
      </w:r>
      <w:r w:rsidRPr="00D4311C">
        <w:rPr>
          <w:rFonts w:asciiTheme="minorHAnsi" w:hAnsiTheme="minorHAnsi" w:cstheme="minorHAnsi"/>
          <w:sz w:val="24"/>
          <w:szCs w:val="22"/>
          <w:lang w:val="fr-CA"/>
        </w:rPr>
        <w:t xml:space="preserve"> adéquate</w:t>
      </w:r>
      <w:r w:rsidR="00C04503">
        <w:rPr>
          <w:rFonts w:asciiTheme="minorHAnsi" w:hAnsiTheme="minorHAnsi" w:cstheme="minorHAnsi"/>
          <w:sz w:val="24"/>
          <w:szCs w:val="22"/>
          <w:lang w:val="fr-CA"/>
        </w:rPr>
        <w:t>s</w:t>
      </w:r>
      <w:r w:rsidRPr="00D4311C">
        <w:rPr>
          <w:rFonts w:asciiTheme="minorHAnsi" w:hAnsiTheme="minorHAnsi" w:cstheme="minorHAnsi"/>
          <w:sz w:val="24"/>
          <w:szCs w:val="22"/>
          <w:lang w:val="fr-CA"/>
        </w:rPr>
        <w:t xml:space="preserve"> : notifications ou communications datées (en version papier ou électronique) attestant que le </w:t>
      </w:r>
      <w:r w:rsidRPr="00D4311C">
        <w:rPr>
          <w:rFonts w:asciiTheme="minorHAnsi" w:hAnsiTheme="minorHAnsi" w:cstheme="minorHAnsi"/>
          <w:i/>
          <w:sz w:val="24"/>
          <w:szCs w:val="22"/>
          <w:lang w:val="fr-CA"/>
        </w:rPr>
        <w:t>propriétaire d’installation de transport</w:t>
      </w:r>
      <w:r w:rsidRPr="00D4311C">
        <w:rPr>
          <w:rFonts w:asciiTheme="minorHAnsi" w:hAnsiTheme="minorHAnsi" w:cstheme="minorHAnsi"/>
          <w:sz w:val="24"/>
          <w:szCs w:val="22"/>
          <w:lang w:val="fr-CA"/>
        </w:rPr>
        <w:t xml:space="preserve"> a avisé chaque </w:t>
      </w:r>
      <w:r w:rsidRPr="00D4311C">
        <w:rPr>
          <w:rFonts w:asciiTheme="minorHAnsi" w:hAnsiTheme="minorHAnsi" w:cstheme="minorHAnsi"/>
          <w:i/>
          <w:sz w:val="24"/>
          <w:szCs w:val="22"/>
          <w:lang w:val="fr-CA"/>
        </w:rPr>
        <w:t>exploitant de réseau de transport</w:t>
      </w:r>
      <w:r w:rsidRPr="00D4311C">
        <w:rPr>
          <w:rFonts w:asciiTheme="minorHAnsi" w:hAnsiTheme="minorHAnsi" w:cstheme="minorHAnsi"/>
          <w:sz w:val="24"/>
          <w:szCs w:val="22"/>
          <w:lang w:val="fr-CA"/>
        </w:rPr>
        <w:t>, selon le cas, conformément à l’exigence E3.</w:t>
      </w:r>
    </w:p>
    <w:p w14:paraId="6E8AB880" w14:textId="5BACF9BF" w:rsidR="002050C1" w:rsidRDefault="002050C1" w:rsidP="00F00C86">
      <w:pPr>
        <w:jc w:val="both"/>
        <w:rPr>
          <w:rFonts w:asciiTheme="minorHAnsi" w:hAnsiTheme="minorHAnsi" w:cstheme="minorHAnsi"/>
          <w:color w:val="000000"/>
          <w:sz w:val="24"/>
          <w:szCs w:val="24"/>
          <w:lang w:val="fr-CA"/>
        </w:rPr>
      </w:pPr>
    </w:p>
    <w:p w14:paraId="2B433562" w14:textId="77777777" w:rsidR="00C04503" w:rsidRPr="00FE1571" w:rsidRDefault="00C04503" w:rsidP="00C04503">
      <w:pPr>
        <w:jc w:val="both"/>
        <w:rPr>
          <w:rFonts w:asciiTheme="minorHAnsi" w:hAnsiTheme="minorHAnsi" w:cstheme="minorHAnsi"/>
          <w:b/>
          <w:color w:val="000000"/>
          <w:sz w:val="24"/>
          <w:szCs w:val="24"/>
          <w:lang w:val="fr-CA"/>
        </w:rPr>
      </w:pPr>
      <w:r w:rsidRPr="00FE1571">
        <w:rPr>
          <w:rFonts w:asciiTheme="minorHAnsi" w:hAnsiTheme="minorHAnsi" w:cstheme="minorHAnsi"/>
          <w:b/>
          <w:color w:val="000000"/>
          <w:sz w:val="24"/>
          <w:szCs w:val="24"/>
          <w:lang w:val="fr-CA"/>
        </w:rPr>
        <w:t xml:space="preserve">Réponse de l’entité visée </w:t>
      </w:r>
      <w:r w:rsidRPr="00FE1571">
        <w:rPr>
          <w:rFonts w:asciiTheme="minorHAnsi" w:hAnsiTheme="minorHAnsi" w:cstheme="minorHAnsi"/>
          <w:b/>
          <w:color w:val="FF0000"/>
          <w:sz w:val="24"/>
          <w:szCs w:val="24"/>
          <w:lang w:val="fr-CA"/>
        </w:rPr>
        <w:t>(Requise)</w:t>
      </w:r>
      <w:r w:rsidRPr="00FE1571">
        <w:rPr>
          <w:rFonts w:asciiTheme="minorHAnsi" w:hAnsiTheme="minorHAnsi" w:cstheme="minorHAnsi"/>
          <w:b/>
          <w:color w:val="000000"/>
          <w:sz w:val="24"/>
          <w:szCs w:val="24"/>
          <w:lang w:val="fr-CA"/>
        </w:rPr>
        <w:t>:</w:t>
      </w:r>
    </w:p>
    <w:p w14:paraId="4C63B709" w14:textId="326F3005" w:rsidR="00C04503" w:rsidRPr="00FE1571" w:rsidRDefault="00C04503" w:rsidP="00C04503">
      <w:pPr>
        <w:jc w:val="both"/>
        <w:rPr>
          <w:rFonts w:asciiTheme="minorHAnsi" w:hAnsiTheme="minorHAnsi" w:cstheme="minorHAnsi"/>
          <w:sz w:val="24"/>
          <w:szCs w:val="24"/>
          <w:lang w:val="fr-CA"/>
        </w:rPr>
      </w:pPr>
      <w:r w:rsidRPr="00FE1571">
        <w:rPr>
          <w:rFonts w:asciiTheme="minorHAnsi" w:hAnsiTheme="minorHAnsi" w:cstheme="minorHAnsi"/>
          <w:b/>
          <w:color w:val="000000"/>
          <w:sz w:val="24"/>
          <w:szCs w:val="24"/>
          <w:lang w:val="fr-CA"/>
        </w:rPr>
        <w:t>Question :</w:t>
      </w:r>
      <w:r w:rsidRPr="00FE1571">
        <w:rPr>
          <w:rFonts w:asciiTheme="minorHAnsi" w:hAnsiTheme="minorHAnsi" w:cstheme="minorHAnsi"/>
          <w:color w:val="000000"/>
          <w:sz w:val="24"/>
          <w:szCs w:val="24"/>
          <w:lang w:val="fr-CA"/>
        </w:rPr>
        <w:t xml:space="preserve"> </w:t>
      </w:r>
      <w:r w:rsidR="00441F5C" w:rsidRPr="00FE1571">
        <w:rPr>
          <w:rFonts w:ascii="Segoe UI Symbol" w:eastAsia="MS Gothic" w:hAnsi="Segoe UI Symbol" w:cs="Segoe UI Symbol"/>
          <w:sz w:val="24"/>
          <w:szCs w:val="24"/>
          <w:lang w:val="fr-CA"/>
        </w:rPr>
        <w:t xml:space="preserve">Il y a-t-il des </w:t>
      </w:r>
      <w:r w:rsidR="00041A75" w:rsidRPr="00FE1571">
        <w:rPr>
          <w:rFonts w:asciiTheme="minorHAnsi" w:hAnsiTheme="minorHAnsi" w:cstheme="minorHAnsi"/>
          <w:sz w:val="24"/>
          <w:szCs w:val="22"/>
          <w:lang w:val="fr-CA"/>
        </w:rPr>
        <w:t xml:space="preserve">centres de contrôle principaux désignés selon l’alinéa 1.2 de l’exigence E1 sur lesquels vous n’exercez pas le contrôle opérationnel à titre de </w:t>
      </w:r>
      <w:r w:rsidR="00041A75" w:rsidRPr="00FE1571">
        <w:rPr>
          <w:rFonts w:asciiTheme="minorHAnsi" w:hAnsiTheme="minorHAnsi" w:cstheme="minorHAnsi"/>
          <w:i/>
          <w:sz w:val="24"/>
          <w:szCs w:val="22"/>
          <w:lang w:val="fr-CA"/>
        </w:rPr>
        <w:t>propriétaire d’installation de transport</w:t>
      </w:r>
      <w:r w:rsidR="00041A75" w:rsidRPr="00FE1571">
        <w:rPr>
          <w:rFonts w:asciiTheme="minorHAnsi" w:hAnsiTheme="minorHAnsi" w:cstheme="minorHAnsi"/>
          <w:sz w:val="24"/>
          <w:szCs w:val="22"/>
          <w:lang w:val="fr-CA"/>
        </w:rPr>
        <w:t>?</w:t>
      </w:r>
    </w:p>
    <w:p w14:paraId="2871A438" w14:textId="12558B74" w:rsidR="00C04503" w:rsidRPr="00593C60" w:rsidRDefault="00C04503" w:rsidP="00C04503">
      <w:pPr>
        <w:jc w:val="both"/>
        <w:rPr>
          <w:rFonts w:asciiTheme="minorHAnsi" w:hAnsiTheme="minorHAnsi" w:cstheme="minorHAnsi"/>
          <w:color w:val="000000"/>
          <w:sz w:val="24"/>
          <w:szCs w:val="24"/>
          <w:lang w:val="fr-CA"/>
        </w:rPr>
      </w:pPr>
      <w:r w:rsidRPr="00FE1571">
        <w:rPr>
          <w:rFonts w:asciiTheme="minorHAnsi" w:hAnsiTheme="minorHAnsi" w:cstheme="minorHAnsi"/>
          <w:color w:val="000000"/>
          <w:sz w:val="24"/>
          <w:szCs w:val="24"/>
          <w:lang w:val="fr-CA"/>
        </w:rPr>
        <w:t xml:space="preserve">Si la réponse est </w:t>
      </w:r>
      <w:r w:rsidR="00071F39" w:rsidRPr="00FE1571">
        <w:rPr>
          <w:rFonts w:asciiTheme="minorHAnsi" w:hAnsiTheme="minorHAnsi" w:cstheme="minorHAnsi"/>
          <w:color w:val="000000"/>
          <w:sz w:val="24"/>
          <w:szCs w:val="24"/>
          <w:lang w:val="fr-CA"/>
        </w:rPr>
        <w:t>« oui »</w:t>
      </w:r>
      <w:r w:rsidRPr="00FE1571">
        <w:rPr>
          <w:rFonts w:asciiTheme="minorHAnsi" w:hAnsiTheme="minorHAnsi" w:cstheme="minorHAnsi"/>
          <w:color w:val="000000"/>
          <w:sz w:val="24"/>
          <w:szCs w:val="24"/>
          <w:lang w:val="fr-CA"/>
        </w:rPr>
        <w:t xml:space="preserve">, </w:t>
      </w:r>
      <w:r w:rsidR="002F0E12" w:rsidRPr="00FE1571">
        <w:rPr>
          <w:rFonts w:asciiTheme="minorHAnsi" w:hAnsiTheme="minorHAnsi" w:cstheme="minorHAnsi"/>
          <w:color w:val="000000"/>
          <w:sz w:val="24"/>
          <w:szCs w:val="24"/>
          <w:lang w:val="fr-CA"/>
        </w:rPr>
        <w:t>veuillez</w:t>
      </w:r>
      <w:r w:rsidR="002F0E12" w:rsidRPr="00FE1571">
        <w:rPr>
          <w:rFonts w:asciiTheme="minorHAnsi" w:hAnsiTheme="minorHAnsi" w:cstheme="minorHAnsi"/>
          <w:sz w:val="24"/>
          <w:szCs w:val="24"/>
          <w:lang w:val="fr-CA"/>
        </w:rPr>
        <w:t xml:space="preserve"> f</w:t>
      </w:r>
      <w:r w:rsidRPr="00FE1571">
        <w:rPr>
          <w:rFonts w:asciiTheme="minorHAnsi" w:hAnsiTheme="minorHAnsi" w:cstheme="minorHAnsi"/>
          <w:sz w:val="24"/>
          <w:szCs w:val="24"/>
          <w:lang w:val="fr-CA"/>
        </w:rPr>
        <w:t xml:space="preserve">ournir </w:t>
      </w:r>
      <w:r w:rsidR="002F0E12" w:rsidRPr="00FE1571">
        <w:rPr>
          <w:rFonts w:asciiTheme="minorHAnsi" w:hAnsiTheme="minorHAnsi" w:cstheme="minorHAnsi"/>
          <w:sz w:val="24"/>
          <w:szCs w:val="24"/>
          <w:lang w:val="fr-CA"/>
        </w:rPr>
        <w:t xml:space="preserve">des informations </w:t>
      </w:r>
      <w:r w:rsidRPr="00FE1571">
        <w:rPr>
          <w:rFonts w:asciiTheme="minorHAnsi" w:hAnsiTheme="minorHAnsi" w:cstheme="minorHAnsi"/>
          <w:sz w:val="24"/>
          <w:szCs w:val="24"/>
          <w:lang w:val="fr-CA"/>
        </w:rPr>
        <w:t>ci-après</w:t>
      </w:r>
      <w:r w:rsidR="00041A75" w:rsidRPr="00FE1571">
        <w:rPr>
          <w:rFonts w:asciiTheme="minorHAnsi" w:hAnsiTheme="minorHAnsi" w:cstheme="minorHAnsi"/>
          <w:sz w:val="24"/>
          <w:szCs w:val="24"/>
          <w:lang w:val="fr-CA"/>
        </w:rPr>
        <w:t>.</w:t>
      </w:r>
    </w:p>
    <w:p w14:paraId="2AB5CAEB" w14:textId="77777777" w:rsidR="00C04503" w:rsidRPr="00593C60" w:rsidRDefault="00C04503" w:rsidP="00C04503">
      <w:pPr>
        <w:widowControl w:val="0"/>
        <w:shd w:val="clear" w:color="auto" w:fill="CDFFCD"/>
        <w:jc w:val="both"/>
        <w:rPr>
          <w:rFonts w:asciiTheme="minorHAnsi" w:hAnsiTheme="minorHAnsi" w:cstheme="minorHAnsi"/>
          <w:bCs/>
          <w:sz w:val="22"/>
          <w:szCs w:val="22"/>
          <w:lang w:val="fr-CA"/>
        </w:rPr>
      </w:pPr>
    </w:p>
    <w:p w14:paraId="1B36534B" w14:textId="77777777" w:rsidR="00C04503" w:rsidRPr="00593C60" w:rsidRDefault="00C04503" w:rsidP="00C04503">
      <w:pPr>
        <w:widowControl w:val="0"/>
        <w:shd w:val="clear" w:color="auto" w:fill="CDFFCD"/>
        <w:jc w:val="both"/>
        <w:rPr>
          <w:rFonts w:asciiTheme="minorHAnsi" w:hAnsiTheme="minorHAnsi" w:cstheme="minorHAnsi"/>
          <w:bCs/>
          <w:sz w:val="22"/>
          <w:szCs w:val="22"/>
          <w:lang w:val="fr-CA"/>
        </w:rPr>
      </w:pPr>
    </w:p>
    <w:p w14:paraId="5493065D" w14:textId="77777777" w:rsidR="00C04503" w:rsidRDefault="00C04503" w:rsidP="00F00C86">
      <w:pPr>
        <w:jc w:val="both"/>
        <w:rPr>
          <w:rFonts w:asciiTheme="minorHAnsi" w:hAnsiTheme="minorHAnsi" w:cstheme="minorHAnsi"/>
          <w:color w:val="000000"/>
          <w:sz w:val="24"/>
          <w:szCs w:val="24"/>
          <w:lang w:val="fr-CA"/>
        </w:rPr>
      </w:pPr>
    </w:p>
    <w:p w14:paraId="5CA46F00" w14:textId="77777777" w:rsidR="00C04503" w:rsidRPr="00D4311C" w:rsidRDefault="00C04503" w:rsidP="00F00C86">
      <w:pPr>
        <w:jc w:val="both"/>
        <w:rPr>
          <w:rFonts w:asciiTheme="minorHAnsi" w:hAnsiTheme="minorHAnsi" w:cstheme="minorHAnsi"/>
          <w:color w:val="000000"/>
          <w:sz w:val="24"/>
          <w:szCs w:val="24"/>
          <w:lang w:val="fr-CA"/>
        </w:rPr>
      </w:pPr>
    </w:p>
    <w:p w14:paraId="5AD50115" w14:textId="034BE559" w:rsidR="000854D1" w:rsidRPr="00D4311C" w:rsidRDefault="000854D1" w:rsidP="00F00C86">
      <w:pPr>
        <w:jc w:val="both"/>
        <w:rPr>
          <w:rFonts w:asciiTheme="minorHAnsi" w:hAnsiTheme="minorHAnsi" w:cstheme="minorHAnsi"/>
          <w:b/>
          <w:color w:val="000000"/>
          <w:sz w:val="24"/>
          <w:szCs w:val="24"/>
          <w:lang w:val="fr-CA"/>
        </w:rPr>
      </w:pPr>
      <w:r w:rsidRPr="00D4311C">
        <w:rPr>
          <w:rFonts w:asciiTheme="minorHAnsi" w:hAnsiTheme="minorHAnsi" w:cstheme="minorHAnsi"/>
          <w:b/>
          <w:color w:val="000000"/>
          <w:sz w:val="24"/>
          <w:szCs w:val="24"/>
          <w:lang w:val="fr-CA"/>
        </w:rPr>
        <w:t xml:space="preserve">Réponse de l’entité visée </w:t>
      </w:r>
      <w:r w:rsidRPr="00D4311C">
        <w:rPr>
          <w:rFonts w:asciiTheme="minorHAnsi" w:hAnsiTheme="minorHAnsi" w:cstheme="minorHAnsi"/>
          <w:b/>
          <w:color w:val="FF0000"/>
          <w:sz w:val="24"/>
          <w:szCs w:val="24"/>
          <w:lang w:val="fr-CA"/>
        </w:rPr>
        <w:t>(Requise)</w:t>
      </w:r>
      <w:r w:rsidRPr="00D4311C">
        <w:rPr>
          <w:rFonts w:asciiTheme="minorHAnsi" w:hAnsiTheme="minorHAnsi" w:cstheme="minorHAnsi"/>
          <w:b/>
          <w:color w:val="000000"/>
          <w:sz w:val="24"/>
          <w:szCs w:val="24"/>
          <w:lang w:val="fr-CA"/>
        </w:rPr>
        <w:t>:</w:t>
      </w:r>
    </w:p>
    <w:p w14:paraId="389762C3" w14:textId="77777777" w:rsidR="000854D1" w:rsidRPr="00D4311C" w:rsidRDefault="000854D1" w:rsidP="00F00C86">
      <w:pPr>
        <w:widowControl w:val="0"/>
        <w:jc w:val="both"/>
        <w:rPr>
          <w:rFonts w:asciiTheme="minorHAnsi" w:hAnsiTheme="minorHAnsi" w:cstheme="minorHAnsi"/>
          <w:b/>
          <w:bCs/>
          <w:color w:val="000000"/>
          <w:sz w:val="24"/>
          <w:szCs w:val="24"/>
          <w:lang w:val="fr-CA"/>
        </w:rPr>
      </w:pPr>
      <w:r w:rsidRPr="00D4311C">
        <w:rPr>
          <w:rFonts w:asciiTheme="minorHAnsi" w:hAnsiTheme="minorHAnsi" w:cstheme="minorHAnsi"/>
          <w:b/>
          <w:bCs/>
          <w:color w:val="000000"/>
          <w:sz w:val="24"/>
          <w:szCs w:val="24"/>
          <w:lang w:val="fr-CA"/>
        </w:rPr>
        <w:t>Description narrative de la conformité:</w:t>
      </w:r>
    </w:p>
    <w:p w14:paraId="22B4AE68" w14:textId="0E9EBBE5" w:rsidR="000854D1" w:rsidRPr="00D4311C" w:rsidRDefault="000854D1" w:rsidP="00F00C86">
      <w:pPr>
        <w:widowControl w:val="0"/>
        <w:jc w:val="both"/>
        <w:rPr>
          <w:rFonts w:asciiTheme="minorHAnsi" w:eastAsia="Calibri" w:hAnsiTheme="minorHAnsi" w:cstheme="minorHAnsi"/>
          <w:color w:val="000000"/>
          <w:sz w:val="24"/>
          <w:szCs w:val="24"/>
          <w:lang w:val="fr-CA"/>
        </w:rPr>
      </w:pPr>
      <w:r w:rsidRPr="00D4311C">
        <w:rPr>
          <w:rFonts w:asciiTheme="minorHAnsi" w:eastAsia="Calibri" w:hAnsiTheme="minorHAnsi" w:cstheme="minorHAnsi"/>
          <w:color w:val="000000"/>
          <w:sz w:val="24"/>
          <w:szCs w:val="24"/>
          <w:lang w:val="fr-CA"/>
        </w:rPr>
        <w:t xml:space="preserve">Fournir une brève explication, en vos propres termes, de votre conformité à cette exigence. Il est recommandé de fournir les références aux </w:t>
      </w:r>
      <w:r w:rsidR="00EF0045" w:rsidRPr="00D4311C">
        <w:rPr>
          <w:rFonts w:asciiTheme="minorHAnsi" w:eastAsia="Calibri" w:hAnsiTheme="minorHAnsi" w:cstheme="minorHAnsi"/>
          <w:color w:val="000000"/>
          <w:sz w:val="24"/>
          <w:szCs w:val="24"/>
          <w:lang w:val="fr-CA"/>
        </w:rPr>
        <w:t>pièces justificatives</w:t>
      </w:r>
      <w:r w:rsidRPr="00D4311C">
        <w:rPr>
          <w:rFonts w:asciiTheme="minorHAnsi" w:eastAsia="Calibri" w:hAnsiTheme="minorHAnsi" w:cstheme="minorHAnsi"/>
          <w:color w:val="000000"/>
          <w:sz w:val="24"/>
          <w:szCs w:val="24"/>
          <w:lang w:val="fr-CA"/>
        </w:rPr>
        <w:t>, y compris les liens vers la page appropriée.</w:t>
      </w:r>
    </w:p>
    <w:p w14:paraId="08937DE9" w14:textId="77777777" w:rsidR="000854D1" w:rsidRPr="00D4311C" w:rsidRDefault="000854D1" w:rsidP="00F00C86">
      <w:pPr>
        <w:widowControl w:val="0"/>
        <w:shd w:val="clear" w:color="auto" w:fill="CDFFCD"/>
        <w:jc w:val="both"/>
        <w:rPr>
          <w:rFonts w:asciiTheme="minorHAnsi" w:hAnsiTheme="minorHAnsi" w:cstheme="minorHAnsi"/>
          <w:bCs/>
          <w:sz w:val="22"/>
          <w:szCs w:val="22"/>
          <w:lang w:val="fr-CA"/>
        </w:rPr>
      </w:pPr>
    </w:p>
    <w:p w14:paraId="1D521AFB" w14:textId="77777777" w:rsidR="000854D1" w:rsidRPr="00D4311C" w:rsidRDefault="000854D1" w:rsidP="00F00C86">
      <w:pPr>
        <w:widowControl w:val="0"/>
        <w:shd w:val="clear" w:color="auto" w:fill="CDFFCD"/>
        <w:jc w:val="both"/>
        <w:rPr>
          <w:rFonts w:asciiTheme="minorHAnsi" w:hAnsiTheme="minorHAnsi" w:cstheme="minorHAnsi"/>
          <w:bCs/>
          <w:sz w:val="22"/>
          <w:szCs w:val="22"/>
          <w:lang w:val="fr-CA"/>
        </w:rPr>
      </w:pPr>
    </w:p>
    <w:p w14:paraId="71E1BFA9" w14:textId="77777777" w:rsidR="000854D1" w:rsidRPr="00D4311C" w:rsidRDefault="000854D1" w:rsidP="00F00C86">
      <w:pPr>
        <w:pStyle w:val="RqtSection"/>
        <w:jc w:val="both"/>
        <w:rPr>
          <w:rFonts w:asciiTheme="minorHAnsi" w:hAnsiTheme="minorHAnsi" w:cstheme="minorHAnsi"/>
          <w:lang w:val="fr-CA"/>
        </w:rPr>
      </w:pPr>
    </w:p>
    <w:p w14:paraId="747B65B4" w14:textId="77777777" w:rsidR="00EA7114" w:rsidRPr="00D4311C" w:rsidRDefault="00EA7114" w:rsidP="00EA7114">
      <w:pPr>
        <w:pStyle w:val="RqtSection"/>
        <w:jc w:val="both"/>
        <w:rPr>
          <w:rFonts w:asciiTheme="minorHAnsi" w:hAnsiTheme="minorHAnsi" w:cstheme="minorHAnsi"/>
          <w:i/>
          <w:iCs/>
          <w:lang w:val="fr-CA"/>
        </w:rPr>
      </w:pPr>
      <w:r w:rsidRPr="00D4311C">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EA7114" w:rsidRPr="00F80DFC" w14:paraId="5134D96A" w14:textId="77777777" w:rsidTr="00C30780">
        <w:tc>
          <w:tcPr>
            <w:tcW w:w="10910" w:type="dxa"/>
            <w:shd w:val="clear" w:color="auto" w:fill="DCDCFF"/>
          </w:tcPr>
          <w:p w14:paraId="3CF9AB7E" w14:textId="77777777" w:rsidR="00EA7114" w:rsidRPr="00D4311C" w:rsidRDefault="00EA7114" w:rsidP="000E0CAC">
            <w:pPr>
              <w:widowControl w:val="0"/>
              <w:tabs>
                <w:tab w:val="left" w:pos="0"/>
              </w:tabs>
              <w:jc w:val="both"/>
              <w:rPr>
                <w:rFonts w:asciiTheme="minorHAnsi" w:hAnsiTheme="minorHAnsi" w:cstheme="minorHAnsi"/>
                <w:b/>
                <w:sz w:val="24"/>
                <w:szCs w:val="24"/>
                <w:lang w:val="fr-CA"/>
              </w:rPr>
            </w:pPr>
            <w:r w:rsidRPr="00D4311C">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EA7114" w:rsidRPr="00F80DFC" w14:paraId="65767CE4" w14:textId="77777777" w:rsidTr="00C30780">
        <w:tc>
          <w:tcPr>
            <w:tcW w:w="10910" w:type="dxa"/>
            <w:shd w:val="clear" w:color="auto" w:fill="DCDCFF"/>
          </w:tcPr>
          <w:p w14:paraId="73858CC6" w14:textId="2FF9ECFF" w:rsidR="00EA7114" w:rsidRPr="00D4311C" w:rsidRDefault="000E0CAC" w:rsidP="000E0CAC">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(E3) L</w:t>
            </w:r>
            <w:r w:rsidRPr="00D4311C">
              <w:rPr>
                <w:rFonts w:asciiTheme="minorHAnsi" w:hAnsiTheme="minorHAnsi" w:cstheme="minorHAnsi"/>
                <w:sz w:val="24"/>
                <w:szCs w:val="22"/>
                <w:lang w:val="fr-CA"/>
              </w:rPr>
              <w:t>e cas échéant,</w:t>
            </w:r>
            <w:r w:rsidRPr="00D4311C">
              <w:rPr>
                <w:rFonts w:asciiTheme="minorHAnsi" w:hAnsiTheme="minorHAnsi" w:cstheme="minorHAnsi"/>
                <w:sz w:val="24"/>
                <w:szCs w:val="24"/>
                <w:lang w:val="fr-CA"/>
              </w:rPr>
              <w:t xml:space="preserve"> les communications datées avec les </w:t>
            </w:r>
            <w:r w:rsidRPr="00D4311C">
              <w:rPr>
                <w:rFonts w:asciiTheme="minorHAnsi" w:hAnsiTheme="minorHAnsi" w:cstheme="minorHAnsi"/>
                <w:i/>
                <w:sz w:val="24"/>
                <w:szCs w:val="22"/>
                <w:lang w:val="fr-CA"/>
              </w:rPr>
              <w:t>exploitants de réseau de transport</w:t>
            </w:r>
            <w:r w:rsidRPr="00D4311C">
              <w:rPr>
                <w:rFonts w:asciiTheme="minorHAnsi" w:hAnsiTheme="minorHAnsi" w:cstheme="minorHAnsi"/>
                <w:sz w:val="24"/>
                <w:szCs w:val="22"/>
                <w:lang w:val="fr-CA"/>
              </w:rPr>
              <w:t xml:space="preserve"> démontrant l’envoi de l’avis et la date de fin de la vérification selon l’exigence E2.</w:t>
            </w:r>
          </w:p>
        </w:tc>
      </w:tr>
    </w:tbl>
    <w:p w14:paraId="0DA22580" w14:textId="77777777" w:rsidR="00EA7114" w:rsidRPr="00D4311C" w:rsidRDefault="00EA7114" w:rsidP="00EA7114">
      <w:pPr>
        <w:widowControl w:val="0"/>
        <w:spacing w:line="266" w:lineRule="exact"/>
        <w:jc w:val="both"/>
        <w:rPr>
          <w:rFonts w:asciiTheme="minorHAnsi" w:hAnsiTheme="minorHAnsi" w:cstheme="minorHAnsi"/>
          <w:b/>
          <w:bCs/>
          <w:color w:val="000000"/>
          <w:sz w:val="24"/>
          <w:szCs w:val="24"/>
          <w:lang w:val="fr-CA"/>
        </w:rPr>
      </w:pPr>
    </w:p>
    <w:p w14:paraId="20855DD8" w14:textId="77777777" w:rsidR="00EA7114" w:rsidRPr="00D4311C" w:rsidRDefault="00EA7114" w:rsidP="00EA7114">
      <w:pPr>
        <w:keepNext/>
        <w:widowControl w:val="0"/>
        <w:spacing w:line="266" w:lineRule="exact"/>
        <w:jc w:val="both"/>
        <w:outlineLvl w:val="1"/>
        <w:rPr>
          <w:rFonts w:asciiTheme="minorHAnsi" w:hAnsiTheme="minorHAnsi" w:cstheme="minorHAnsi"/>
          <w:b/>
          <w:bCs/>
          <w:i/>
          <w:iCs/>
          <w:sz w:val="24"/>
          <w:szCs w:val="24"/>
          <w:lang w:val="fr-CA"/>
        </w:rPr>
      </w:pPr>
      <w:r w:rsidRPr="00D4311C">
        <w:rPr>
          <w:rFonts w:asciiTheme="minorHAnsi" w:hAnsiTheme="minorHAnsi" w:cstheme="minorHAnsi"/>
          <w:b/>
          <w:color w:val="000000"/>
          <w:sz w:val="24"/>
          <w:szCs w:val="24"/>
          <w:lang w:val="fr-CA"/>
        </w:rPr>
        <w:lastRenderedPageBreak/>
        <w:t xml:space="preserve">Pièces justificatives de l’entité visée </w:t>
      </w:r>
      <w:r w:rsidRPr="00D4311C">
        <w:rPr>
          <w:rFonts w:asciiTheme="minorHAnsi" w:hAnsiTheme="minorHAnsi" w:cstheme="minorHAnsi"/>
          <w:b/>
          <w:color w:val="FF0000"/>
          <w:sz w:val="24"/>
          <w:szCs w:val="24"/>
          <w:lang w:val="fr-CA"/>
        </w:rPr>
        <w:t>(Requise)</w:t>
      </w:r>
      <w:r w:rsidRPr="00D4311C">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EA7114" w:rsidRPr="00F80DFC" w14:paraId="0D2D3F50" w14:textId="77777777" w:rsidTr="00C30780">
        <w:tc>
          <w:tcPr>
            <w:tcW w:w="10892" w:type="dxa"/>
            <w:gridSpan w:val="6"/>
            <w:shd w:val="clear" w:color="auto" w:fill="DCDCFF"/>
            <w:vAlign w:val="bottom"/>
          </w:tcPr>
          <w:p w14:paraId="376DDFBE" w14:textId="1F007705" w:rsidR="00EA7114" w:rsidRPr="00D4311C" w:rsidRDefault="00EA7114" w:rsidP="000E0CAC">
            <w:pPr>
              <w:keepNext/>
              <w:tabs>
                <w:tab w:val="left" w:pos="0"/>
              </w:tabs>
              <w:autoSpaceDE/>
              <w:autoSpaceDN/>
              <w:adjustRightInd/>
              <w:jc w:val="both"/>
              <w:rPr>
                <w:rFonts w:asciiTheme="minorHAnsi" w:hAnsiTheme="minorHAnsi" w:cstheme="minorHAnsi"/>
                <w:b/>
                <w:bCs/>
                <w:lang w:val="fr-CA"/>
              </w:rPr>
            </w:pPr>
            <w:r w:rsidRPr="00D4311C">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EA7114" w:rsidRPr="00DF7D16" w14:paraId="7E3919AD" w14:textId="77777777" w:rsidTr="00C30780">
        <w:tc>
          <w:tcPr>
            <w:tcW w:w="2275" w:type="dxa"/>
            <w:shd w:val="clear" w:color="auto" w:fill="DCDCFF"/>
            <w:vAlign w:val="bottom"/>
          </w:tcPr>
          <w:p w14:paraId="1BE297E3" w14:textId="77777777" w:rsidR="00EA7114" w:rsidRPr="00D4311C" w:rsidRDefault="00EA7114"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Nom du dossier</w:t>
            </w:r>
          </w:p>
        </w:tc>
        <w:tc>
          <w:tcPr>
            <w:tcW w:w="2032" w:type="dxa"/>
            <w:shd w:val="clear" w:color="auto" w:fill="DCDCFF"/>
            <w:vAlign w:val="bottom"/>
          </w:tcPr>
          <w:p w14:paraId="5EE99F4D" w14:textId="77777777" w:rsidR="00EA7114" w:rsidRPr="00D4311C" w:rsidRDefault="00EA7114"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Titre du document</w:t>
            </w:r>
          </w:p>
        </w:tc>
        <w:tc>
          <w:tcPr>
            <w:tcW w:w="1129" w:type="dxa"/>
            <w:shd w:val="clear" w:color="auto" w:fill="DCDCFF"/>
            <w:vAlign w:val="bottom"/>
          </w:tcPr>
          <w:p w14:paraId="439143E2" w14:textId="77777777" w:rsidR="00EA7114" w:rsidRPr="00D4311C" w:rsidRDefault="00EA7114"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Révision ou Version</w:t>
            </w:r>
          </w:p>
        </w:tc>
        <w:tc>
          <w:tcPr>
            <w:tcW w:w="1253" w:type="dxa"/>
            <w:shd w:val="clear" w:color="auto" w:fill="DCDCFF"/>
            <w:vAlign w:val="bottom"/>
          </w:tcPr>
          <w:p w14:paraId="36E6190F" w14:textId="77777777" w:rsidR="00EA7114" w:rsidRPr="00D4311C" w:rsidRDefault="00EA7114"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Date du document</w:t>
            </w:r>
          </w:p>
        </w:tc>
        <w:tc>
          <w:tcPr>
            <w:tcW w:w="1363" w:type="dxa"/>
            <w:shd w:val="clear" w:color="auto" w:fill="DCDCFF"/>
            <w:vAlign w:val="bottom"/>
          </w:tcPr>
          <w:p w14:paraId="345C13C4" w14:textId="77777777" w:rsidR="00EA7114" w:rsidRPr="00D4311C" w:rsidRDefault="00EA7114"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Page(s) ou section(s) pertinentes</w:t>
            </w:r>
          </w:p>
        </w:tc>
        <w:tc>
          <w:tcPr>
            <w:tcW w:w="2840" w:type="dxa"/>
            <w:shd w:val="clear" w:color="auto" w:fill="DCDCFF"/>
            <w:vAlign w:val="bottom"/>
          </w:tcPr>
          <w:p w14:paraId="4B6F0C56" w14:textId="77777777" w:rsidR="00EA7114" w:rsidRPr="00D4311C" w:rsidRDefault="00EA7114"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Description de l’applicabilité du document</w:t>
            </w:r>
          </w:p>
        </w:tc>
      </w:tr>
      <w:tr w:rsidR="00EA7114" w:rsidRPr="00DF7D16" w14:paraId="2AC77BB2" w14:textId="77777777" w:rsidTr="00C30780">
        <w:tc>
          <w:tcPr>
            <w:tcW w:w="2275" w:type="dxa"/>
            <w:shd w:val="clear" w:color="auto" w:fill="CDFFCD"/>
          </w:tcPr>
          <w:p w14:paraId="6F9B0B43" w14:textId="77777777" w:rsidR="00EA7114" w:rsidRPr="00D4311C" w:rsidRDefault="00EA7114" w:rsidP="000E0CA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A0C0EA4" w14:textId="77777777" w:rsidR="00EA7114" w:rsidRPr="00D4311C" w:rsidRDefault="00EA7114" w:rsidP="000E0CAC">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2B9A6273" w14:textId="77777777" w:rsidR="00EA7114" w:rsidRPr="00D4311C" w:rsidRDefault="00EA7114" w:rsidP="000E0CAC">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CBFAA72" w14:textId="77777777" w:rsidR="00EA7114" w:rsidRPr="00D4311C" w:rsidRDefault="00EA7114" w:rsidP="000E0CAC">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3FFABAFE" w14:textId="77777777" w:rsidR="00EA7114" w:rsidRPr="00D4311C" w:rsidRDefault="00EA7114" w:rsidP="000E0CAC">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10E48B7A" w14:textId="77777777" w:rsidR="00EA7114" w:rsidRPr="00D4311C" w:rsidRDefault="00EA7114" w:rsidP="000E0CAC">
            <w:pPr>
              <w:keepNext/>
              <w:autoSpaceDE/>
              <w:autoSpaceDN/>
              <w:adjustRightInd/>
              <w:jc w:val="both"/>
              <w:rPr>
                <w:rFonts w:asciiTheme="minorHAnsi" w:hAnsiTheme="minorHAnsi" w:cstheme="minorHAnsi"/>
                <w:sz w:val="22"/>
                <w:szCs w:val="22"/>
                <w:lang w:val="fr-CA"/>
              </w:rPr>
            </w:pPr>
          </w:p>
        </w:tc>
      </w:tr>
      <w:tr w:rsidR="00EA7114" w:rsidRPr="00DF7D16" w14:paraId="703798FA" w14:textId="77777777" w:rsidTr="00C30780">
        <w:tc>
          <w:tcPr>
            <w:tcW w:w="2275" w:type="dxa"/>
            <w:shd w:val="clear" w:color="auto" w:fill="CDFFCD"/>
          </w:tcPr>
          <w:p w14:paraId="41E1343B" w14:textId="77777777" w:rsidR="00EA7114" w:rsidRPr="00D4311C" w:rsidRDefault="00EA7114" w:rsidP="000E0CA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79D89BB" w14:textId="77777777" w:rsidR="00EA7114" w:rsidRPr="00D4311C" w:rsidRDefault="00EA7114" w:rsidP="000E0CAC">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1B9C404" w14:textId="77777777" w:rsidR="00EA7114" w:rsidRPr="00D4311C" w:rsidRDefault="00EA7114" w:rsidP="000E0CAC">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7EA1BBAB" w14:textId="77777777" w:rsidR="00EA7114" w:rsidRPr="00D4311C" w:rsidRDefault="00EA7114" w:rsidP="000E0CAC">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1DA996D2" w14:textId="77777777" w:rsidR="00EA7114" w:rsidRPr="00D4311C" w:rsidRDefault="00EA7114" w:rsidP="000E0CAC">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0E0BA7F8" w14:textId="77777777" w:rsidR="00EA7114" w:rsidRPr="00D4311C" w:rsidRDefault="00EA7114" w:rsidP="000E0CAC">
            <w:pPr>
              <w:keepNext/>
              <w:autoSpaceDE/>
              <w:autoSpaceDN/>
              <w:adjustRightInd/>
              <w:jc w:val="both"/>
              <w:rPr>
                <w:rFonts w:asciiTheme="minorHAnsi" w:hAnsiTheme="minorHAnsi" w:cstheme="minorHAnsi"/>
                <w:sz w:val="22"/>
                <w:szCs w:val="22"/>
                <w:lang w:val="fr-CA"/>
              </w:rPr>
            </w:pPr>
          </w:p>
        </w:tc>
      </w:tr>
      <w:tr w:rsidR="00EA7114" w:rsidRPr="00DF7D16" w14:paraId="5B72A072" w14:textId="77777777" w:rsidTr="00C30780">
        <w:tc>
          <w:tcPr>
            <w:tcW w:w="2275" w:type="dxa"/>
            <w:shd w:val="clear" w:color="auto" w:fill="CDFFCD"/>
          </w:tcPr>
          <w:p w14:paraId="1FF49E64" w14:textId="77777777" w:rsidR="00EA7114" w:rsidRPr="00D4311C" w:rsidRDefault="00EA7114" w:rsidP="00F0259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066D27A4" w14:textId="77777777" w:rsidR="00EA7114" w:rsidRPr="00D4311C" w:rsidRDefault="00EA7114" w:rsidP="000E0CAC">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249672BB" w14:textId="77777777" w:rsidR="00EA7114" w:rsidRPr="00D4311C" w:rsidRDefault="00EA7114" w:rsidP="000E0CAC">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3ABC3398" w14:textId="77777777" w:rsidR="00EA7114" w:rsidRPr="00D4311C" w:rsidRDefault="00EA7114" w:rsidP="000E0CAC">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611428E1" w14:textId="77777777" w:rsidR="00EA7114" w:rsidRPr="00D4311C" w:rsidRDefault="00EA7114" w:rsidP="000E0CAC">
            <w:pPr>
              <w:autoSpaceDE/>
              <w:autoSpaceDN/>
              <w:adjustRightInd/>
              <w:jc w:val="both"/>
              <w:rPr>
                <w:rFonts w:asciiTheme="minorHAnsi" w:hAnsiTheme="minorHAnsi" w:cstheme="minorHAnsi"/>
                <w:sz w:val="22"/>
                <w:szCs w:val="22"/>
                <w:lang w:val="fr-CA"/>
              </w:rPr>
            </w:pPr>
          </w:p>
        </w:tc>
        <w:tc>
          <w:tcPr>
            <w:tcW w:w="2840" w:type="dxa"/>
            <w:shd w:val="clear" w:color="auto" w:fill="CDFFCD"/>
          </w:tcPr>
          <w:p w14:paraId="5D7137B2" w14:textId="77777777" w:rsidR="00EA7114" w:rsidRPr="00D4311C" w:rsidRDefault="00EA7114" w:rsidP="000E0CAC">
            <w:pPr>
              <w:autoSpaceDE/>
              <w:autoSpaceDN/>
              <w:adjustRightInd/>
              <w:jc w:val="both"/>
              <w:rPr>
                <w:rFonts w:asciiTheme="minorHAnsi" w:hAnsiTheme="minorHAnsi" w:cstheme="minorHAnsi"/>
                <w:sz w:val="22"/>
                <w:szCs w:val="22"/>
                <w:lang w:val="fr-CA"/>
              </w:rPr>
            </w:pPr>
          </w:p>
        </w:tc>
      </w:tr>
    </w:tbl>
    <w:p w14:paraId="57822E1F" w14:textId="77777777" w:rsidR="00EA7114" w:rsidRPr="00D4311C" w:rsidRDefault="00EA7114" w:rsidP="00EA7114">
      <w:pPr>
        <w:widowControl w:val="0"/>
        <w:jc w:val="both"/>
        <w:rPr>
          <w:rFonts w:asciiTheme="minorHAnsi" w:hAnsiTheme="minorHAnsi" w:cstheme="minorHAnsi"/>
          <w:color w:val="000000"/>
          <w:sz w:val="24"/>
          <w:szCs w:val="24"/>
          <w:lang w:val="fr-CA"/>
        </w:rPr>
      </w:pPr>
    </w:p>
    <w:p w14:paraId="38304D01" w14:textId="77777777" w:rsidR="00EA7114" w:rsidRPr="00D4311C" w:rsidRDefault="00EA7114" w:rsidP="00EA7114">
      <w:pPr>
        <w:widowControl w:val="0"/>
        <w:spacing w:line="266" w:lineRule="exact"/>
        <w:jc w:val="both"/>
        <w:outlineLvl w:val="1"/>
        <w:rPr>
          <w:rFonts w:asciiTheme="minorHAnsi" w:hAnsiTheme="minorHAnsi" w:cstheme="minorHAnsi"/>
          <w:b/>
          <w:bCs/>
          <w:sz w:val="24"/>
          <w:szCs w:val="24"/>
          <w:lang w:val="fr-CA"/>
        </w:rPr>
      </w:pPr>
      <w:r w:rsidRPr="00D4311C">
        <w:rPr>
          <w:rFonts w:asciiTheme="minorHAnsi" w:hAnsiTheme="minorHAnsi" w:cstheme="minorHAnsi"/>
          <w:b/>
          <w:bCs/>
          <w:sz w:val="24"/>
          <w:szCs w:val="24"/>
          <w:lang w:val="fr-CA"/>
        </w:rPr>
        <w:t xml:space="preserve">Pièces justificatives passées en revue par l’équipe d’audit </w:t>
      </w:r>
      <w:r w:rsidRPr="00D4311C">
        <w:rPr>
          <w:rFonts w:asciiTheme="minorHAnsi" w:hAnsiTheme="minorHAnsi" w:cstheme="minorHAnsi"/>
          <w:b/>
          <w:bCs/>
          <w:color w:val="FF0000"/>
          <w:sz w:val="24"/>
          <w:szCs w:val="24"/>
          <w:lang w:val="fr-CA"/>
        </w:rPr>
        <w:t>(</w:t>
      </w:r>
      <w:r w:rsidRPr="00D4311C">
        <w:rPr>
          <w:rFonts w:asciiTheme="minorHAnsi" w:hAnsiTheme="minorHAnsi" w:cstheme="minorHAnsi"/>
          <w:b/>
          <w:iCs/>
          <w:color w:val="FF0000"/>
          <w:sz w:val="24"/>
          <w:szCs w:val="24"/>
          <w:lang w:val="fr-CA"/>
        </w:rPr>
        <w:t>Cette section doit être complétée par le NPCC</w:t>
      </w:r>
      <w:r w:rsidRPr="00D4311C">
        <w:rPr>
          <w:rFonts w:asciiTheme="minorHAnsi" w:hAnsiTheme="minorHAnsi" w:cstheme="minorHAnsi"/>
          <w:b/>
          <w:bCs/>
          <w:color w:val="FF0000"/>
          <w:sz w:val="24"/>
          <w:szCs w:val="24"/>
          <w:lang w:val="fr-CA"/>
        </w:rPr>
        <w:t>)</w:t>
      </w:r>
      <w:r w:rsidRPr="00D4311C">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DF7D16" w14:paraId="1506636A" w14:textId="77777777" w:rsidTr="00253C44">
        <w:tc>
          <w:tcPr>
            <w:tcW w:w="10910" w:type="dxa"/>
            <w:shd w:val="clear" w:color="auto" w:fill="auto"/>
          </w:tcPr>
          <w:p w14:paraId="3006EEDD" w14:textId="77777777" w:rsidR="00EA7114" w:rsidRPr="00D4311C" w:rsidRDefault="00EA7114" w:rsidP="000E0CAC">
            <w:pPr>
              <w:widowControl w:val="0"/>
              <w:jc w:val="both"/>
              <w:rPr>
                <w:rFonts w:asciiTheme="minorHAnsi" w:hAnsiTheme="minorHAnsi" w:cstheme="minorHAnsi"/>
                <w:sz w:val="22"/>
                <w:szCs w:val="22"/>
                <w:lang w:val="fr-CA"/>
              </w:rPr>
            </w:pPr>
          </w:p>
        </w:tc>
      </w:tr>
      <w:tr w:rsidR="00EA7114" w:rsidRPr="00DF7D16" w14:paraId="47B97DA2" w14:textId="77777777" w:rsidTr="00253C44">
        <w:tc>
          <w:tcPr>
            <w:tcW w:w="10910" w:type="dxa"/>
            <w:shd w:val="clear" w:color="auto" w:fill="auto"/>
          </w:tcPr>
          <w:p w14:paraId="312085CB" w14:textId="77777777" w:rsidR="00EA7114" w:rsidRPr="00D4311C" w:rsidRDefault="00EA7114" w:rsidP="000E0CAC">
            <w:pPr>
              <w:widowControl w:val="0"/>
              <w:jc w:val="both"/>
              <w:rPr>
                <w:rFonts w:asciiTheme="minorHAnsi" w:hAnsiTheme="minorHAnsi" w:cstheme="minorHAnsi"/>
                <w:sz w:val="22"/>
                <w:szCs w:val="22"/>
                <w:lang w:val="fr-CA"/>
              </w:rPr>
            </w:pPr>
          </w:p>
        </w:tc>
      </w:tr>
      <w:tr w:rsidR="00EA7114" w:rsidRPr="00DF7D16" w14:paraId="010AC910" w14:textId="77777777" w:rsidTr="00253C44">
        <w:tc>
          <w:tcPr>
            <w:tcW w:w="10910" w:type="dxa"/>
            <w:shd w:val="clear" w:color="auto" w:fill="auto"/>
          </w:tcPr>
          <w:p w14:paraId="3215953B" w14:textId="77777777" w:rsidR="00EA7114" w:rsidRPr="00D4311C" w:rsidRDefault="00EA7114" w:rsidP="000E0CAC">
            <w:pPr>
              <w:widowControl w:val="0"/>
              <w:jc w:val="both"/>
              <w:rPr>
                <w:rFonts w:asciiTheme="minorHAnsi" w:hAnsiTheme="minorHAnsi" w:cstheme="minorHAnsi"/>
                <w:sz w:val="22"/>
                <w:szCs w:val="22"/>
                <w:lang w:val="fr-CA"/>
              </w:rPr>
            </w:pPr>
          </w:p>
        </w:tc>
      </w:tr>
    </w:tbl>
    <w:p w14:paraId="348BD43A" w14:textId="53DC48C2" w:rsidR="000B3A58" w:rsidRPr="00D4311C" w:rsidRDefault="000B3A58">
      <w:pPr>
        <w:autoSpaceDE/>
        <w:autoSpaceDN/>
        <w:adjustRightInd/>
        <w:rPr>
          <w:rFonts w:asciiTheme="minorHAnsi" w:hAnsiTheme="minorHAnsi" w:cstheme="minorHAnsi"/>
          <w:b/>
          <w:bCs/>
          <w:sz w:val="24"/>
          <w:szCs w:val="24"/>
          <w:lang w:val="fr-CA"/>
        </w:rPr>
      </w:pPr>
    </w:p>
    <w:p w14:paraId="68F67348" w14:textId="64444FEA" w:rsidR="00EA7114" w:rsidRPr="00D4311C" w:rsidRDefault="00EA7114" w:rsidP="00EA7114">
      <w:pPr>
        <w:widowControl w:val="0"/>
        <w:spacing w:line="266" w:lineRule="exact"/>
        <w:jc w:val="both"/>
        <w:outlineLvl w:val="1"/>
        <w:rPr>
          <w:rFonts w:asciiTheme="minorHAnsi" w:hAnsiTheme="minorHAnsi" w:cstheme="minorHAnsi"/>
          <w:b/>
          <w:bCs/>
          <w:sz w:val="24"/>
          <w:szCs w:val="24"/>
          <w:lang w:val="fr-CA"/>
        </w:rPr>
      </w:pPr>
      <w:r w:rsidRPr="00D4311C">
        <w:rPr>
          <w:rFonts w:asciiTheme="minorHAnsi" w:hAnsiTheme="minorHAnsi" w:cstheme="minorHAnsi"/>
          <w:b/>
          <w:bCs/>
          <w:sz w:val="24"/>
          <w:szCs w:val="24"/>
          <w:lang w:val="fr-CA"/>
        </w:rPr>
        <w:t xml:space="preserve">Démarche d’évaluation de la conformité spécifique à la norme </w:t>
      </w:r>
      <w:r w:rsidR="004B0C1B" w:rsidRPr="00D4311C">
        <w:rPr>
          <w:rFonts w:asciiTheme="minorHAnsi" w:hAnsiTheme="minorHAnsi" w:cstheme="minorHAnsi"/>
          <w:b/>
          <w:bCs/>
          <w:sz w:val="24"/>
          <w:szCs w:val="24"/>
          <w:lang w:val="fr-CA"/>
        </w:rPr>
        <w:t>CIP</w:t>
      </w:r>
      <w:r w:rsidRPr="00D4311C">
        <w:rPr>
          <w:rFonts w:asciiTheme="minorHAnsi" w:hAnsiTheme="minorHAnsi" w:cstheme="minorHAnsi"/>
          <w:b/>
          <w:bCs/>
          <w:sz w:val="24"/>
          <w:szCs w:val="24"/>
          <w:lang w:val="fr-CA"/>
        </w:rPr>
        <w:t>-</w:t>
      </w:r>
      <w:r w:rsidR="000E0CAC" w:rsidRPr="00D4311C">
        <w:rPr>
          <w:rFonts w:asciiTheme="minorHAnsi" w:hAnsiTheme="minorHAnsi" w:cstheme="minorHAnsi"/>
          <w:b/>
          <w:bCs/>
          <w:sz w:val="24"/>
          <w:szCs w:val="24"/>
          <w:lang w:val="fr-CA"/>
        </w:rPr>
        <w:t>014-</w:t>
      </w:r>
      <w:r w:rsidR="00B2584D">
        <w:rPr>
          <w:rFonts w:asciiTheme="minorHAnsi" w:hAnsiTheme="minorHAnsi" w:cstheme="minorHAnsi"/>
          <w:b/>
          <w:bCs/>
          <w:sz w:val="24"/>
          <w:szCs w:val="24"/>
          <w:lang w:val="fr-CA"/>
        </w:rPr>
        <w:t>3</w:t>
      </w:r>
      <w:r w:rsidRPr="00D4311C">
        <w:rPr>
          <w:rFonts w:asciiTheme="minorHAnsi" w:hAnsiTheme="minorHAnsi" w:cstheme="minorHAnsi"/>
          <w:b/>
          <w:bCs/>
          <w:sz w:val="24"/>
          <w:szCs w:val="24"/>
          <w:lang w:val="fr-CA"/>
        </w:rPr>
        <w:t>, E3</w:t>
      </w:r>
    </w:p>
    <w:p w14:paraId="51B18987" w14:textId="77777777" w:rsidR="00EA7114" w:rsidRPr="00D4311C" w:rsidRDefault="00EA7114" w:rsidP="00EA7114">
      <w:pPr>
        <w:tabs>
          <w:tab w:val="left" w:pos="1080"/>
        </w:tabs>
        <w:jc w:val="both"/>
        <w:rPr>
          <w:rFonts w:asciiTheme="minorHAnsi" w:hAnsiTheme="minorHAnsi" w:cstheme="minorHAnsi"/>
          <w:b/>
          <w:i/>
          <w:color w:val="FF0000"/>
          <w:sz w:val="24"/>
          <w:szCs w:val="24"/>
          <w:lang w:val="fr-CA"/>
        </w:rPr>
      </w:pPr>
      <w:r w:rsidRPr="00D4311C">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E0CAC" w:rsidRPr="00DF7D16" w14:paraId="2102EE20" w14:textId="77777777" w:rsidTr="00253C44">
        <w:tc>
          <w:tcPr>
            <w:tcW w:w="376" w:type="dxa"/>
          </w:tcPr>
          <w:p w14:paraId="5D21D82D"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766F259D" w14:textId="322F8BA4" w:rsidR="000E0CAC" w:rsidRPr="00D4311C" w:rsidRDefault="000E0CAC" w:rsidP="000E0CAC">
            <w:pPr>
              <w:widowControl w:val="0"/>
              <w:tabs>
                <w:tab w:val="left" w:pos="0"/>
                <w:tab w:val="left" w:pos="900"/>
                <w:tab w:val="left" w:pos="6360"/>
              </w:tabs>
              <w:jc w:val="both"/>
              <w:rPr>
                <w:rFonts w:asciiTheme="minorHAnsi" w:hAnsiTheme="minorHAnsi" w:cstheme="minorHAnsi"/>
                <w:highlight w:val="cyan"/>
                <w:lang w:val="fr-CA"/>
              </w:rPr>
            </w:pPr>
            <w:r w:rsidRPr="00D4311C">
              <w:rPr>
                <w:rFonts w:asciiTheme="minorHAnsi" w:hAnsiTheme="minorHAnsi" w:cstheme="minorHAnsi"/>
                <w:color w:val="auto"/>
                <w:lang w:val="fr-CA"/>
              </w:rPr>
              <w:t xml:space="preserve">(E3) Pour chaque </w:t>
            </w:r>
            <w:r w:rsidRPr="00D4311C">
              <w:rPr>
                <w:rFonts w:asciiTheme="minorHAnsi" w:hAnsiTheme="minorHAnsi" w:cstheme="minorHAnsi"/>
                <w:lang w:val="fr-CA"/>
              </w:rPr>
              <w:t>centre de contrôle</w:t>
            </w:r>
            <w:r w:rsidRPr="00D4311C">
              <w:rPr>
                <w:rFonts w:asciiTheme="minorHAnsi" w:hAnsiTheme="minorHAnsi" w:cstheme="minorHAnsi"/>
                <w:i/>
                <w:color w:val="auto"/>
                <w:lang w:val="fr-CA"/>
              </w:rPr>
              <w:t xml:space="preserve"> </w:t>
            </w:r>
            <w:r w:rsidRPr="00D4311C">
              <w:rPr>
                <w:rFonts w:asciiTheme="minorHAnsi" w:hAnsiTheme="minorHAnsi" w:cstheme="minorHAnsi"/>
                <w:color w:val="auto"/>
                <w:lang w:val="fr-CA"/>
              </w:rPr>
              <w:t xml:space="preserve">principal applicable désigné selon l’alinéa 1.2 de l’exigence E1 qui n’est pas sous le contrôle opérationnel du </w:t>
            </w:r>
            <w:r w:rsidRPr="00D4311C">
              <w:rPr>
                <w:rFonts w:asciiTheme="minorHAnsi" w:hAnsiTheme="minorHAnsi" w:cstheme="minorHAnsi"/>
                <w:i/>
                <w:color w:val="auto"/>
                <w:lang w:val="fr-CA"/>
              </w:rPr>
              <w:t>propriétaire d’installation de transport</w:t>
            </w:r>
            <w:r w:rsidRPr="00D4311C">
              <w:rPr>
                <w:rFonts w:asciiTheme="minorHAnsi" w:hAnsiTheme="minorHAnsi" w:cstheme="minorHAnsi"/>
                <w:color w:val="auto"/>
                <w:lang w:val="fr-CA"/>
              </w:rPr>
              <w:t>, vérifier qu’une notification existe et contienne la date de fin de la vérification selon l’exigence E2. S’assurer que</w:t>
            </w:r>
            <w:r w:rsidRPr="00D4311C">
              <w:rPr>
                <w:rFonts w:asciiTheme="minorHAnsi" w:hAnsiTheme="minorHAnsi" w:cstheme="minorHAnsi"/>
                <w:lang w:val="fr-CA"/>
              </w:rPr>
              <w:t xml:space="preserve"> l’</w:t>
            </w:r>
            <w:r w:rsidRPr="00D4311C">
              <w:rPr>
                <w:rFonts w:asciiTheme="minorHAnsi" w:hAnsiTheme="minorHAnsi" w:cstheme="minorHAnsi"/>
                <w:i/>
                <w:szCs w:val="22"/>
                <w:lang w:val="fr-CA"/>
              </w:rPr>
              <w:t>exploitant de réseau de transport</w:t>
            </w:r>
            <w:r w:rsidRPr="00D4311C">
              <w:rPr>
                <w:rFonts w:asciiTheme="minorHAnsi" w:hAnsiTheme="minorHAnsi" w:cstheme="minorHAnsi"/>
                <w:szCs w:val="22"/>
                <w:lang w:val="fr-CA"/>
              </w:rPr>
              <w:t xml:space="preserve"> responsable a été avisé dans les sept jours civils suivant la fin de la vérification selon l’exigence E2.</w:t>
            </w:r>
          </w:p>
        </w:tc>
      </w:tr>
      <w:tr w:rsidR="000E0CAC" w:rsidRPr="00DF7D16" w14:paraId="65856A27" w14:textId="77777777" w:rsidTr="00253C44">
        <w:tc>
          <w:tcPr>
            <w:tcW w:w="376" w:type="dxa"/>
          </w:tcPr>
          <w:p w14:paraId="22F5E5A6"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4E77D078" w14:textId="650CDBC8" w:rsidR="000E0CAC" w:rsidRPr="00D4311C" w:rsidRDefault="000E0CAC" w:rsidP="000E0CAC">
            <w:pPr>
              <w:widowControl w:val="0"/>
              <w:tabs>
                <w:tab w:val="left" w:pos="0"/>
                <w:tab w:val="left" w:pos="900"/>
                <w:tab w:val="left" w:pos="6360"/>
              </w:tabs>
              <w:jc w:val="both"/>
              <w:rPr>
                <w:rFonts w:asciiTheme="minorHAnsi" w:hAnsiTheme="minorHAnsi" w:cstheme="minorHAnsi"/>
                <w:color w:val="auto"/>
                <w:highlight w:val="cyan"/>
                <w:lang w:val="fr-CA"/>
              </w:rPr>
            </w:pPr>
            <w:r w:rsidRPr="00D4311C">
              <w:rPr>
                <w:rFonts w:asciiTheme="minorHAnsi" w:hAnsiTheme="minorHAnsi" w:cstheme="minorHAnsi"/>
                <w:lang w:val="fr-CA"/>
              </w:rPr>
              <w:t xml:space="preserve">(E3 alinéa 3.1) Pour chacun des postes de </w:t>
            </w:r>
            <w:r w:rsidRPr="00D4311C">
              <w:rPr>
                <w:rFonts w:asciiTheme="minorHAnsi" w:hAnsiTheme="minorHAnsi" w:cstheme="minorHAnsi"/>
                <w:i/>
                <w:lang w:val="fr-CA"/>
              </w:rPr>
              <w:t>transport</w:t>
            </w:r>
            <w:r w:rsidRPr="00D4311C">
              <w:rPr>
                <w:rFonts w:asciiTheme="minorHAnsi" w:hAnsiTheme="minorHAnsi" w:cstheme="minorHAnsi"/>
                <w:lang w:val="fr-CA"/>
              </w:rPr>
              <w:t xml:space="preserve"> retiré conformément à l’alinéa 3.1, s’assurer que l’</w:t>
            </w:r>
            <w:r w:rsidRPr="00D4311C">
              <w:rPr>
                <w:rFonts w:asciiTheme="minorHAnsi" w:hAnsiTheme="minorHAnsi" w:cstheme="minorHAnsi"/>
                <w:i/>
                <w:lang w:val="fr-CA"/>
              </w:rPr>
              <w:t xml:space="preserve">exploitant de réseau de transport </w:t>
            </w:r>
            <w:r w:rsidRPr="00D4311C">
              <w:rPr>
                <w:rFonts w:asciiTheme="minorHAnsi" w:hAnsiTheme="minorHAnsi" w:cstheme="minorHAnsi"/>
                <w:lang w:val="fr-CA"/>
              </w:rPr>
              <w:t>responsable a été avisé du retrait dans les sept jours civils du retrait de la désignation.</w:t>
            </w:r>
          </w:p>
        </w:tc>
      </w:tr>
      <w:tr w:rsidR="00EA7114" w:rsidRPr="00DF7D16" w14:paraId="03993324" w14:textId="77777777" w:rsidTr="00253C44">
        <w:tc>
          <w:tcPr>
            <w:tcW w:w="10910" w:type="dxa"/>
            <w:gridSpan w:val="2"/>
            <w:tcBorders>
              <w:bottom w:val="single" w:sz="4" w:space="0" w:color="auto"/>
            </w:tcBorders>
            <w:shd w:val="clear" w:color="auto" w:fill="DCDCFF"/>
          </w:tcPr>
          <w:p w14:paraId="38429D7B" w14:textId="6821FB6E" w:rsidR="000E0CAC" w:rsidRPr="00D4311C" w:rsidRDefault="00EA7114" w:rsidP="000E0CAC">
            <w:pPr>
              <w:widowControl w:val="0"/>
              <w:tabs>
                <w:tab w:val="left" w:pos="0"/>
                <w:tab w:val="left" w:pos="900"/>
                <w:tab w:val="left" w:pos="6360"/>
              </w:tabs>
              <w:jc w:val="both"/>
              <w:rPr>
                <w:rFonts w:asciiTheme="minorHAnsi" w:hAnsiTheme="minorHAnsi" w:cstheme="minorHAnsi"/>
                <w:bCs/>
                <w:lang w:val="fr-CA"/>
              </w:rPr>
            </w:pPr>
            <w:r w:rsidRPr="00D4311C">
              <w:rPr>
                <w:rFonts w:asciiTheme="minorHAnsi" w:hAnsiTheme="minorHAnsi" w:cstheme="minorHAnsi"/>
                <w:b/>
                <w:bCs/>
                <w:lang w:val="fr-CA"/>
              </w:rPr>
              <w:t xml:space="preserve">Notes pour l’auditeur: </w:t>
            </w:r>
            <w:r w:rsidR="000E0CAC" w:rsidRPr="00D4311C">
              <w:rPr>
                <w:rFonts w:asciiTheme="minorHAnsi" w:hAnsiTheme="minorHAnsi" w:cstheme="minorHAnsi"/>
                <w:bCs/>
                <w:lang w:val="fr-CA"/>
              </w:rPr>
              <w:t xml:space="preserve">Passer en revue la </w:t>
            </w:r>
            <w:r w:rsidR="00A66C42" w:rsidRPr="00D4311C">
              <w:rPr>
                <w:rFonts w:asciiTheme="minorHAnsi" w:hAnsiTheme="minorHAnsi" w:cstheme="minorHAnsi"/>
                <w:bCs/>
                <w:lang w:val="fr-CA"/>
              </w:rPr>
              <w:t>pièce justificative</w:t>
            </w:r>
            <w:r w:rsidR="000E0CAC" w:rsidRPr="00D4311C">
              <w:rPr>
                <w:rFonts w:asciiTheme="minorHAnsi" w:hAnsiTheme="minorHAnsi" w:cstheme="minorHAnsi"/>
                <w:bCs/>
                <w:lang w:val="fr-CA"/>
              </w:rPr>
              <w:t xml:space="preserve"> de l’entité à l’exigence ci-dessus. Si l’auditeur peut vérifier que l’exigence E3 n’est pas applicable alors aucune vérification supplémentaire n’est nécessaire.</w:t>
            </w:r>
          </w:p>
          <w:p w14:paraId="6EA04A2E"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bCs/>
                <w:lang w:val="fr-CA"/>
              </w:rPr>
            </w:pPr>
          </w:p>
          <w:p w14:paraId="4A463CD9" w14:textId="164AAE6A" w:rsidR="00EA7114" w:rsidRPr="00D4311C" w:rsidRDefault="000E0CAC" w:rsidP="000E0CAC">
            <w:pPr>
              <w:widowControl w:val="0"/>
              <w:tabs>
                <w:tab w:val="left" w:pos="0"/>
                <w:tab w:val="left" w:pos="900"/>
                <w:tab w:val="left" w:pos="6360"/>
              </w:tabs>
              <w:jc w:val="both"/>
              <w:rPr>
                <w:rFonts w:asciiTheme="minorHAnsi" w:hAnsiTheme="minorHAnsi" w:cstheme="minorHAnsi"/>
                <w:bCs/>
                <w:highlight w:val="cyan"/>
                <w:lang w:val="fr-CA"/>
              </w:rPr>
            </w:pPr>
            <w:r w:rsidRPr="00D4311C">
              <w:rPr>
                <w:rFonts w:asciiTheme="minorHAnsi" w:hAnsiTheme="minorHAnsi" w:cstheme="minorHAnsi"/>
                <w:lang w:val="fr-CA"/>
              </w:rPr>
              <w:t xml:space="preserve">Voir la </w:t>
            </w:r>
            <w:r w:rsidRPr="00D4311C">
              <w:rPr>
                <w:rFonts w:asciiTheme="minorHAnsi" w:hAnsiTheme="minorHAnsi" w:cstheme="minorHAnsi"/>
                <w:bCs/>
                <w:lang w:val="fr-CA"/>
              </w:rPr>
              <w:t xml:space="preserve">section Principes directeurs et justification technique </w:t>
            </w:r>
            <w:r w:rsidRPr="00D4311C">
              <w:rPr>
                <w:rFonts w:asciiTheme="minorHAnsi" w:hAnsiTheme="minorHAnsi" w:cstheme="minorHAnsi"/>
                <w:lang w:val="fr-CA"/>
              </w:rPr>
              <w:t>de la norme pour de l’information sur la performance initiale des exigences périodiques.</w:t>
            </w:r>
          </w:p>
        </w:tc>
      </w:tr>
    </w:tbl>
    <w:p w14:paraId="274BAB8B" w14:textId="77777777" w:rsidR="00EA7114" w:rsidRPr="00D4311C" w:rsidRDefault="00EA7114" w:rsidP="00EA7114">
      <w:pPr>
        <w:widowControl w:val="0"/>
        <w:spacing w:line="266" w:lineRule="exact"/>
        <w:jc w:val="both"/>
        <w:outlineLvl w:val="1"/>
        <w:rPr>
          <w:rFonts w:asciiTheme="minorHAnsi" w:hAnsiTheme="minorHAnsi" w:cstheme="minorHAnsi"/>
          <w:b/>
          <w:bCs/>
          <w:sz w:val="24"/>
          <w:szCs w:val="24"/>
          <w:lang w:val="fr-CA"/>
        </w:rPr>
      </w:pPr>
    </w:p>
    <w:p w14:paraId="1D00C791" w14:textId="77777777" w:rsidR="00EA7114" w:rsidRPr="00D4311C" w:rsidRDefault="00EA7114" w:rsidP="00EA7114">
      <w:pPr>
        <w:widowControl w:val="0"/>
        <w:spacing w:line="266" w:lineRule="exact"/>
        <w:jc w:val="both"/>
        <w:outlineLvl w:val="1"/>
        <w:rPr>
          <w:rFonts w:asciiTheme="minorHAnsi" w:hAnsiTheme="minorHAnsi" w:cstheme="minorHAnsi"/>
          <w:b/>
          <w:bCs/>
          <w:color w:val="264D74"/>
          <w:sz w:val="24"/>
          <w:szCs w:val="24"/>
          <w:lang w:val="fr-CA"/>
        </w:rPr>
      </w:pPr>
      <w:r w:rsidRPr="00D4311C">
        <w:rPr>
          <w:rFonts w:asciiTheme="minorHAnsi" w:hAnsiTheme="minorHAnsi" w:cstheme="minorHAnsi"/>
          <w:b/>
          <w:bCs/>
          <w:sz w:val="24"/>
          <w:szCs w:val="24"/>
          <w:lang w:val="fr-CA"/>
        </w:rPr>
        <w:t>Notes des auditeurs:</w:t>
      </w:r>
    </w:p>
    <w:p w14:paraId="07F8C480" w14:textId="65D08D20"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335A2794" w14:textId="77777777" w:rsidR="00B2584D" w:rsidRPr="00D4311C" w:rsidRDefault="00B2584D"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0CC2F1A6" w14:textId="77777777" w:rsidR="000B3A58" w:rsidRPr="00D4311C" w:rsidRDefault="000B3A58"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6D9715D3" w14:textId="77777777" w:rsidR="00EA7114" w:rsidRPr="00D4311C"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582D29C0" w14:textId="77777777" w:rsidR="00EA7114" w:rsidRPr="00D4311C"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D4311C">
        <w:rPr>
          <w:rFonts w:asciiTheme="minorHAnsi" w:hAnsiTheme="minorHAnsi" w:cstheme="minorHAnsi"/>
          <w:lang w:val="fr-CA"/>
        </w:rPr>
        <w:br w:type="page"/>
      </w:r>
    </w:p>
    <w:p w14:paraId="69358601" w14:textId="07D2F202" w:rsidR="000E0CAC" w:rsidRPr="00D4311C" w:rsidRDefault="000E0CAC" w:rsidP="000E0CAC">
      <w:pPr>
        <w:autoSpaceDE/>
        <w:autoSpaceDN/>
        <w:adjustRightInd/>
        <w:jc w:val="both"/>
        <w:outlineLvl w:val="0"/>
        <w:rPr>
          <w:rFonts w:asciiTheme="minorHAnsi" w:hAnsiTheme="minorHAnsi" w:cstheme="minorHAnsi"/>
          <w:b/>
          <w:sz w:val="24"/>
          <w:szCs w:val="22"/>
          <w:u w:val="single"/>
          <w:lang w:val="fr-CA"/>
        </w:rPr>
      </w:pPr>
      <w:r w:rsidRPr="00D4311C">
        <w:rPr>
          <w:rFonts w:asciiTheme="minorHAnsi" w:hAnsiTheme="minorHAnsi" w:cstheme="minorHAnsi"/>
          <w:b/>
          <w:sz w:val="24"/>
          <w:szCs w:val="22"/>
          <w:u w:val="single"/>
          <w:lang w:val="fr-CA"/>
        </w:rPr>
        <w:lastRenderedPageBreak/>
        <w:t>E4 Documentation et pièces justificatives à l’appui</w:t>
      </w:r>
    </w:p>
    <w:p w14:paraId="4562BA57" w14:textId="77777777" w:rsidR="000E0CAC" w:rsidRPr="00D4311C" w:rsidRDefault="000E0CAC" w:rsidP="000E0CAC">
      <w:pPr>
        <w:autoSpaceDE/>
        <w:autoSpaceDN/>
        <w:adjustRightInd/>
        <w:jc w:val="both"/>
        <w:outlineLvl w:val="0"/>
        <w:rPr>
          <w:rFonts w:asciiTheme="minorHAnsi" w:hAnsiTheme="minorHAnsi" w:cstheme="minorHAnsi"/>
          <w:b/>
          <w:sz w:val="24"/>
          <w:szCs w:val="22"/>
          <w:u w:val="single"/>
          <w:lang w:val="fr-CA"/>
        </w:rPr>
      </w:pPr>
    </w:p>
    <w:p w14:paraId="77937D9C" w14:textId="2C2E9DF4" w:rsidR="000E0CAC" w:rsidRPr="00D4311C" w:rsidRDefault="000E0CAC" w:rsidP="000E0CAC">
      <w:pPr>
        <w:pStyle w:val="Paragraphedeliste"/>
        <w:numPr>
          <w:ilvl w:val="0"/>
          <w:numId w:val="28"/>
        </w:numPr>
        <w:autoSpaceDE/>
        <w:autoSpaceDN/>
        <w:adjustRightInd/>
        <w:jc w:val="both"/>
        <w:outlineLvl w:val="0"/>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Chaque </w:t>
      </w:r>
      <w:r w:rsidRPr="00D4311C">
        <w:rPr>
          <w:rFonts w:asciiTheme="minorHAnsi" w:hAnsiTheme="minorHAnsi" w:cstheme="minorHAnsi"/>
          <w:i/>
          <w:sz w:val="24"/>
          <w:szCs w:val="24"/>
          <w:lang w:val="fr-CA"/>
        </w:rPr>
        <w:t>propriétaire d’installation de transport</w:t>
      </w:r>
      <w:r w:rsidRPr="00D4311C">
        <w:rPr>
          <w:rFonts w:asciiTheme="minorHAnsi" w:hAnsiTheme="minorHAnsi" w:cstheme="minorHAnsi"/>
          <w:sz w:val="24"/>
          <w:szCs w:val="24"/>
          <w:lang w:val="fr-CA"/>
        </w:rPr>
        <w:t xml:space="preserve"> qui a désigné un poste de </w:t>
      </w:r>
      <w:r w:rsidRPr="00D4311C">
        <w:rPr>
          <w:rFonts w:asciiTheme="minorHAnsi" w:hAnsiTheme="minorHAnsi" w:cstheme="minorHAnsi"/>
          <w:i/>
          <w:sz w:val="24"/>
          <w:szCs w:val="24"/>
          <w:lang w:val="fr-CA"/>
        </w:rPr>
        <w:t xml:space="preserve">transport </w:t>
      </w:r>
      <w:r w:rsidRPr="00D4311C">
        <w:rPr>
          <w:rFonts w:asciiTheme="minorHAnsi" w:hAnsiTheme="minorHAnsi" w:cstheme="minorHAnsi"/>
          <w:sz w:val="24"/>
          <w:szCs w:val="24"/>
          <w:lang w:val="fr-CA"/>
        </w:rPr>
        <w:t xml:space="preserve">ou un centre de contrôle principal selon l’exigence E1 et qui a fait vérifier cette désignation selon l’exigence E2, ainsi que chaque </w:t>
      </w:r>
      <w:r w:rsidRPr="00D4311C">
        <w:rPr>
          <w:rFonts w:asciiTheme="minorHAnsi" w:hAnsiTheme="minorHAnsi" w:cstheme="minorHAnsi"/>
          <w:i/>
          <w:sz w:val="24"/>
          <w:szCs w:val="24"/>
          <w:lang w:val="fr-CA"/>
        </w:rPr>
        <w:t>exploitant de réseau de transport</w:t>
      </w:r>
      <w:r w:rsidRPr="00D4311C">
        <w:rPr>
          <w:rFonts w:asciiTheme="minorHAnsi" w:hAnsiTheme="minorHAnsi" w:cstheme="minorHAnsi"/>
          <w:sz w:val="24"/>
          <w:szCs w:val="24"/>
          <w:lang w:val="fr-CA"/>
        </w:rPr>
        <w:t xml:space="preserve"> avisé par un </w:t>
      </w:r>
      <w:r w:rsidRPr="00D4311C">
        <w:rPr>
          <w:rFonts w:asciiTheme="minorHAnsi" w:hAnsiTheme="minorHAnsi" w:cstheme="minorHAnsi"/>
          <w:i/>
          <w:sz w:val="24"/>
          <w:szCs w:val="24"/>
          <w:lang w:val="fr-CA"/>
        </w:rPr>
        <w:t>propriétaire d’installation de transport</w:t>
      </w:r>
      <w:r w:rsidRPr="00D4311C">
        <w:rPr>
          <w:rFonts w:asciiTheme="minorHAnsi" w:hAnsiTheme="minorHAnsi" w:cstheme="minorHAnsi"/>
          <w:sz w:val="24"/>
          <w:szCs w:val="24"/>
          <w:lang w:val="fr-CA"/>
        </w:rPr>
        <w:t xml:space="preserve"> selon l’exigence E3, doit effectuer une évaluation des menaces potentielles d’attaque physique et des vulnérabilités à de telles attaques pour chacun de leurs postes de</w:t>
      </w:r>
      <w:r w:rsidRPr="00D4311C">
        <w:rPr>
          <w:rFonts w:asciiTheme="minorHAnsi" w:hAnsiTheme="minorHAnsi" w:cstheme="minorHAnsi"/>
          <w:i/>
          <w:sz w:val="24"/>
          <w:szCs w:val="24"/>
          <w:lang w:val="fr-CA"/>
        </w:rPr>
        <w:t xml:space="preserve"> transport </w:t>
      </w:r>
      <w:r w:rsidRPr="00D4311C">
        <w:rPr>
          <w:rFonts w:asciiTheme="minorHAnsi" w:hAnsiTheme="minorHAnsi" w:cstheme="minorHAnsi"/>
          <w:sz w:val="24"/>
          <w:szCs w:val="24"/>
          <w:lang w:val="fr-CA"/>
        </w:rPr>
        <w:t>et centres de contrôle principaux désignés selon l’exigence E1 et vérifiés selon l’exigence E2. Cette évaluation doit porter sur les éléments suivants : [</w:t>
      </w:r>
      <w:r w:rsidRPr="00D4311C">
        <w:rPr>
          <w:rFonts w:asciiTheme="minorHAnsi" w:hAnsiTheme="minorHAnsi" w:cstheme="minorHAnsi"/>
          <w:i/>
          <w:sz w:val="24"/>
          <w:szCs w:val="24"/>
          <w:lang w:val="fr-CA"/>
        </w:rPr>
        <w:t>Facteur de risque</w:t>
      </w:r>
      <w:r w:rsidR="002B5CEC">
        <w:rPr>
          <w:rFonts w:asciiTheme="minorHAnsi" w:hAnsiTheme="minorHAnsi" w:cstheme="minorHAnsi"/>
          <w:i/>
          <w:sz w:val="24"/>
          <w:szCs w:val="24"/>
          <w:lang w:val="fr-CA"/>
        </w:rPr>
        <w:t xml:space="preserve"> de non-conformité</w:t>
      </w:r>
      <w:r w:rsidRPr="00D4311C">
        <w:rPr>
          <w:rFonts w:asciiTheme="minorHAnsi" w:hAnsiTheme="minorHAnsi" w:cstheme="minorHAnsi"/>
          <w:i/>
          <w:sz w:val="24"/>
          <w:szCs w:val="24"/>
          <w:lang w:val="fr-CA"/>
        </w:rPr>
        <w:t xml:space="preserve"> (VRF) : moyen</w:t>
      </w:r>
      <w:r w:rsidRPr="00D4311C">
        <w:rPr>
          <w:rFonts w:asciiTheme="minorHAnsi" w:hAnsiTheme="minorHAnsi" w:cstheme="minorHAnsi"/>
          <w:sz w:val="24"/>
          <w:szCs w:val="24"/>
          <w:lang w:val="fr-CA"/>
        </w:rPr>
        <w:t>] [</w:t>
      </w:r>
      <w:r w:rsidRPr="00D4311C">
        <w:rPr>
          <w:rFonts w:asciiTheme="minorHAnsi" w:hAnsiTheme="minorHAnsi" w:cstheme="minorHAnsi"/>
          <w:i/>
          <w:sz w:val="24"/>
          <w:szCs w:val="24"/>
          <w:lang w:val="fr-CA"/>
        </w:rPr>
        <w:t xml:space="preserve">Horizon : </w:t>
      </w:r>
      <w:r w:rsidR="002B5CEC" w:rsidRPr="00D4311C">
        <w:rPr>
          <w:rFonts w:asciiTheme="minorHAnsi" w:hAnsiTheme="minorHAnsi" w:cstheme="minorHAnsi"/>
          <w:i/>
          <w:sz w:val="24"/>
          <w:szCs w:val="24"/>
          <w:lang w:val="fr-CA"/>
        </w:rPr>
        <w:t xml:space="preserve">planification </w:t>
      </w:r>
      <w:r w:rsidR="002B5CEC">
        <w:rPr>
          <w:rFonts w:asciiTheme="minorHAnsi" w:hAnsiTheme="minorHAnsi" w:cstheme="minorHAnsi"/>
          <w:i/>
          <w:sz w:val="24"/>
          <w:szCs w:val="24"/>
          <w:lang w:val="fr-CA"/>
        </w:rPr>
        <w:t>de l’</w:t>
      </w:r>
      <w:r w:rsidRPr="00D4311C">
        <w:rPr>
          <w:rFonts w:asciiTheme="minorHAnsi" w:hAnsiTheme="minorHAnsi" w:cstheme="minorHAnsi"/>
          <w:i/>
          <w:sz w:val="24"/>
          <w:szCs w:val="24"/>
          <w:lang w:val="fr-CA"/>
        </w:rPr>
        <w:t>exploitation et planification à long terme</w:t>
      </w:r>
      <w:r w:rsidRPr="00D4311C">
        <w:rPr>
          <w:rFonts w:asciiTheme="minorHAnsi" w:hAnsiTheme="minorHAnsi" w:cstheme="minorHAnsi"/>
          <w:sz w:val="24"/>
          <w:szCs w:val="24"/>
          <w:lang w:val="fr-CA"/>
        </w:rPr>
        <w:t>]</w:t>
      </w:r>
    </w:p>
    <w:p w14:paraId="7046B9FD" w14:textId="77777777" w:rsidR="000E0CAC" w:rsidRPr="00D4311C" w:rsidRDefault="000E0CAC" w:rsidP="000E0CAC">
      <w:pPr>
        <w:pStyle w:val="Paragraphedeliste"/>
        <w:autoSpaceDE/>
        <w:autoSpaceDN/>
        <w:adjustRightInd/>
        <w:ind w:left="576"/>
        <w:jc w:val="both"/>
        <w:outlineLvl w:val="0"/>
        <w:rPr>
          <w:rFonts w:asciiTheme="minorHAnsi" w:hAnsiTheme="minorHAnsi" w:cstheme="minorHAnsi"/>
          <w:sz w:val="24"/>
          <w:szCs w:val="24"/>
          <w:lang w:val="fr-CA"/>
        </w:rPr>
      </w:pPr>
    </w:p>
    <w:p w14:paraId="645A0389" w14:textId="6274B242" w:rsidR="000E0CAC" w:rsidRPr="00D4311C" w:rsidRDefault="000E0CAC" w:rsidP="000E0CAC">
      <w:pPr>
        <w:pStyle w:val="Paragraphedeliste"/>
        <w:numPr>
          <w:ilvl w:val="0"/>
          <w:numId w:val="43"/>
        </w:numPr>
        <w:autoSpaceDE/>
        <w:autoSpaceDN/>
        <w:adjustRightInd/>
        <w:jc w:val="both"/>
        <w:outlineLvl w:val="0"/>
        <w:rPr>
          <w:rFonts w:asciiTheme="minorHAnsi" w:hAnsiTheme="minorHAnsi" w:cstheme="minorHAnsi"/>
          <w:sz w:val="24"/>
          <w:szCs w:val="24"/>
          <w:lang w:val="fr-CA"/>
        </w:rPr>
      </w:pPr>
      <w:proofErr w:type="gramStart"/>
      <w:r w:rsidRPr="00D4311C">
        <w:rPr>
          <w:rFonts w:asciiTheme="minorHAnsi" w:hAnsiTheme="minorHAnsi" w:cstheme="minorHAnsi"/>
          <w:sz w:val="24"/>
          <w:szCs w:val="24"/>
          <w:lang w:val="fr-CA"/>
        </w:rPr>
        <w:t>caractéristiques</w:t>
      </w:r>
      <w:proofErr w:type="gramEnd"/>
      <w:r w:rsidRPr="00D4311C">
        <w:rPr>
          <w:rFonts w:asciiTheme="minorHAnsi" w:hAnsiTheme="minorHAnsi" w:cstheme="minorHAnsi"/>
          <w:sz w:val="24"/>
          <w:szCs w:val="24"/>
          <w:lang w:val="fr-CA"/>
        </w:rPr>
        <w:t xml:space="preserve"> particulières des postes de </w:t>
      </w:r>
      <w:r w:rsidRPr="00D4311C">
        <w:rPr>
          <w:rFonts w:asciiTheme="minorHAnsi" w:hAnsiTheme="minorHAnsi" w:cstheme="minorHAnsi"/>
          <w:i/>
          <w:sz w:val="24"/>
          <w:szCs w:val="24"/>
          <w:lang w:val="fr-CA"/>
        </w:rPr>
        <w:t>transport</w:t>
      </w:r>
      <w:r w:rsidRPr="00D4311C">
        <w:rPr>
          <w:rFonts w:asciiTheme="minorHAnsi" w:hAnsiTheme="minorHAnsi" w:cstheme="minorHAnsi"/>
          <w:sz w:val="24"/>
          <w:szCs w:val="24"/>
          <w:lang w:val="fr-CA"/>
        </w:rPr>
        <w:t xml:space="preserve"> et centres de contrôle principaux désignés et vérifiés ;</w:t>
      </w:r>
    </w:p>
    <w:p w14:paraId="31E77DD8" w14:textId="77777777" w:rsidR="000E0CAC" w:rsidRPr="00D4311C" w:rsidRDefault="000E0CAC" w:rsidP="000E0CAC">
      <w:pPr>
        <w:pStyle w:val="Paragraphedeliste"/>
        <w:autoSpaceDE/>
        <w:autoSpaceDN/>
        <w:adjustRightInd/>
        <w:ind w:left="1491"/>
        <w:jc w:val="both"/>
        <w:outlineLvl w:val="0"/>
        <w:rPr>
          <w:rFonts w:asciiTheme="minorHAnsi" w:hAnsiTheme="minorHAnsi" w:cstheme="minorHAnsi"/>
          <w:sz w:val="24"/>
          <w:szCs w:val="24"/>
          <w:lang w:val="fr-CA"/>
        </w:rPr>
      </w:pPr>
    </w:p>
    <w:p w14:paraId="78F33C1F" w14:textId="418335CE" w:rsidR="000E0CAC" w:rsidRPr="00D4311C" w:rsidRDefault="000E0CAC" w:rsidP="000E0CAC">
      <w:pPr>
        <w:pStyle w:val="Paragraphedeliste"/>
        <w:numPr>
          <w:ilvl w:val="0"/>
          <w:numId w:val="43"/>
        </w:numPr>
        <w:autoSpaceDE/>
        <w:autoSpaceDN/>
        <w:adjustRightInd/>
        <w:jc w:val="both"/>
        <w:outlineLvl w:val="0"/>
        <w:rPr>
          <w:rFonts w:asciiTheme="minorHAnsi" w:hAnsiTheme="minorHAnsi" w:cstheme="minorHAnsi"/>
          <w:sz w:val="24"/>
          <w:szCs w:val="24"/>
          <w:lang w:val="fr-CA"/>
        </w:rPr>
      </w:pPr>
      <w:proofErr w:type="gramStart"/>
      <w:r w:rsidRPr="00D4311C">
        <w:rPr>
          <w:rFonts w:asciiTheme="minorHAnsi" w:hAnsiTheme="minorHAnsi" w:cstheme="minorHAnsi"/>
          <w:sz w:val="24"/>
          <w:szCs w:val="24"/>
          <w:lang w:val="fr-CA"/>
        </w:rPr>
        <w:t>historique</w:t>
      </w:r>
      <w:proofErr w:type="gramEnd"/>
      <w:r w:rsidRPr="00D4311C">
        <w:rPr>
          <w:rFonts w:asciiTheme="minorHAnsi" w:hAnsiTheme="minorHAnsi" w:cstheme="minorHAnsi"/>
          <w:sz w:val="24"/>
          <w:szCs w:val="24"/>
          <w:lang w:val="fr-CA"/>
        </w:rPr>
        <w:t xml:space="preserve"> des attaques d’installations semblables, avec prise en compte de la fréquence, de la proximité géographique et de la gravité des incidents de sécurité physique antérieurs ; et</w:t>
      </w:r>
    </w:p>
    <w:p w14:paraId="61B3EF1C" w14:textId="77777777" w:rsidR="000E0CAC" w:rsidRPr="0050014B" w:rsidRDefault="000E0CAC" w:rsidP="000E0CAC">
      <w:pPr>
        <w:pStyle w:val="Paragraphedeliste"/>
        <w:autoSpaceDE/>
        <w:autoSpaceDN/>
        <w:adjustRightInd/>
        <w:ind w:left="1491"/>
        <w:jc w:val="both"/>
        <w:outlineLvl w:val="0"/>
        <w:rPr>
          <w:rFonts w:asciiTheme="minorHAnsi" w:hAnsiTheme="minorHAnsi" w:cstheme="minorHAnsi"/>
          <w:sz w:val="24"/>
          <w:szCs w:val="24"/>
          <w:lang w:val="fr-CA"/>
        </w:rPr>
      </w:pPr>
    </w:p>
    <w:p w14:paraId="3426032F" w14:textId="5A76FD6F" w:rsidR="000E0CAC" w:rsidRPr="0050014B" w:rsidRDefault="000E0CAC" w:rsidP="0050014B">
      <w:pPr>
        <w:pStyle w:val="Paragraphedeliste"/>
        <w:numPr>
          <w:ilvl w:val="0"/>
          <w:numId w:val="43"/>
        </w:numPr>
        <w:autoSpaceDE/>
        <w:autoSpaceDN/>
        <w:adjustRightInd/>
        <w:jc w:val="both"/>
        <w:outlineLvl w:val="0"/>
        <w:rPr>
          <w:rFonts w:asciiTheme="minorHAnsi" w:hAnsiTheme="minorHAnsi" w:cstheme="minorHAnsi"/>
          <w:sz w:val="24"/>
          <w:szCs w:val="24"/>
          <w:lang w:val="fr-CA"/>
        </w:rPr>
      </w:pPr>
      <w:proofErr w:type="gramStart"/>
      <w:r w:rsidRPr="0050014B">
        <w:rPr>
          <w:rFonts w:asciiTheme="minorHAnsi" w:hAnsiTheme="minorHAnsi" w:cstheme="minorHAnsi"/>
          <w:sz w:val="24"/>
          <w:szCs w:val="24"/>
          <w:lang w:val="fr-CA"/>
        </w:rPr>
        <w:t>renseignements</w:t>
      </w:r>
      <w:proofErr w:type="gramEnd"/>
      <w:r w:rsidRPr="0050014B">
        <w:rPr>
          <w:rFonts w:asciiTheme="minorHAnsi" w:hAnsiTheme="minorHAnsi" w:cstheme="minorHAnsi"/>
          <w:sz w:val="24"/>
          <w:szCs w:val="24"/>
          <w:lang w:val="fr-CA"/>
        </w:rPr>
        <w:t xml:space="preserve"> ou menaces transmis notamment par les autorités policières, l’organisation de fiabilité du service d’électricité (ERO), l’</w:t>
      </w:r>
      <w:proofErr w:type="spellStart"/>
      <w:r w:rsidRPr="0050014B">
        <w:rPr>
          <w:rFonts w:asciiTheme="minorHAnsi" w:hAnsiTheme="minorHAnsi" w:cstheme="minorHAnsi"/>
          <w:sz w:val="24"/>
          <w:szCs w:val="24"/>
          <w:lang w:val="fr-CA"/>
        </w:rPr>
        <w:t>Electricity</w:t>
      </w:r>
      <w:proofErr w:type="spellEnd"/>
      <w:r w:rsidRPr="0050014B">
        <w:rPr>
          <w:rFonts w:asciiTheme="minorHAnsi" w:hAnsiTheme="minorHAnsi" w:cstheme="minorHAnsi"/>
          <w:sz w:val="24"/>
          <w:szCs w:val="24"/>
          <w:lang w:val="fr-CA"/>
        </w:rPr>
        <w:t xml:space="preserve"> </w:t>
      </w:r>
      <w:proofErr w:type="spellStart"/>
      <w:r w:rsidRPr="0050014B">
        <w:rPr>
          <w:rFonts w:asciiTheme="minorHAnsi" w:hAnsiTheme="minorHAnsi" w:cstheme="minorHAnsi"/>
          <w:sz w:val="24"/>
          <w:szCs w:val="24"/>
          <w:lang w:val="fr-CA"/>
        </w:rPr>
        <w:t>Sector</w:t>
      </w:r>
      <w:proofErr w:type="spellEnd"/>
      <w:r w:rsidRPr="0050014B">
        <w:rPr>
          <w:rFonts w:asciiTheme="minorHAnsi" w:hAnsiTheme="minorHAnsi" w:cstheme="minorHAnsi"/>
          <w:sz w:val="24"/>
          <w:szCs w:val="24"/>
          <w:lang w:val="fr-CA"/>
        </w:rPr>
        <w:t xml:space="preserve"> Information Sharing and </w:t>
      </w:r>
      <w:proofErr w:type="spellStart"/>
      <w:r w:rsidRPr="0050014B">
        <w:rPr>
          <w:rFonts w:asciiTheme="minorHAnsi" w:hAnsiTheme="minorHAnsi" w:cstheme="minorHAnsi"/>
          <w:sz w:val="24"/>
          <w:szCs w:val="24"/>
          <w:lang w:val="fr-CA"/>
        </w:rPr>
        <w:t>Analysis</w:t>
      </w:r>
      <w:proofErr w:type="spellEnd"/>
      <w:r w:rsidRPr="0050014B">
        <w:rPr>
          <w:rFonts w:asciiTheme="minorHAnsi" w:hAnsiTheme="minorHAnsi" w:cstheme="minorHAnsi"/>
          <w:sz w:val="24"/>
          <w:szCs w:val="24"/>
          <w:lang w:val="fr-CA"/>
        </w:rPr>
        <w:t xml:space="preserve"> Center (ES-ISAC), des agences fédérales des États-Unis ou des organismes publics du Canada, ou leurs remplaçants éventuels.</w:t>
      </w:r>
    </w:p>
    <w:p w14:paraId="6C469CDF" w14:textId="77777777" w:rsidR="000E0CAC" w:rsidRPr="00D4311C" w:rsidRDefault="000E0CAC" w:rsidP="000E0CAC">
      <w:pPr>
        <w:autoSpaceDE/>
        <w:autoSpaceDN/>
        <w:adjustRightInd/>
        <w:spacing w:after="60"/>
        <w:jc w:val="both"/>
        <w:outlineLvl w:val="0"/>
        <w:rPr>
          <w:rFonts w:asciiTheme="minorHAnsi" w:hAnsiTheme="minorHAnsi" w:cstheme="minorHAnsi"/>
          <w:sz w:val="24"/>
          <w:szCs w:val="24"/>
          <w:lang w:val="fr-CA"/>
        </w:rPr>
      </w:pPr>
    </w:p>
    <w:p w14:paraId="6BFD0BBF" w14:textId="743CECD7" w:rsidR="000E0CAC" w:rsidRPr="00D4311C" w:rsidRDefault="000E0CAC" w:rsidP="000E0CAC">
      <w:pPr>
        <w:pStyle w:val="Paragraphedeliste"/>
        <w:numPr>
          <w:ilvl w:val="0"/>
          <w:numId w:val="26"/>
        </w:numPr>
        <w:autoSpaceDE/>
        <w:autoSpaceDN/>
        <w:adjustRightInd/>
        <w:jc w:val="both"/>
        <w:outlineLvl w:val="0"/>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Exemples non limitatifs de </w:t>
      </w:r>
      <w:r w:rsidR="00562EE0">
        <w:rPr>
          <w:rFonts w:asciiTheme="minorHAnsi" w:hAnsiTheme="minorHAnsi" w:cstheme="minorHAnsi"/>
          <w:sz w:val="24"/>
          <w:szCs w:val="24"/>
          <w:lang w:val="fr-CA"/>
        </w:rPr>
        <w:t>pièces justificatives</w:t>
      </w:r>
      <w:r w:rsidRPr="00D4311C">
        <w:rPr>
          <w:rFonts w:asciiTheme="minorHAnsi" w:hAnsiTheme="minorHAnsi" w:cstheme="minorHAnsi"/>
          <w:sz w:val="24"/>
          <w:szCs w:val="24"/>
          <w:lang w:val="fr-CA"/>
        </w:rPr>
        <w:t xml:space="preserve"> adéquate</w:t>
      </w:r>
      <w:r w:rsidR="00617A27">
        <w:rPr>
          <w:rFonts w:asciiTheme="minorHAnsi" w:hAnsiTheme="minorHAnsi" w:cstheme="minorHAnsi"/>
          <w:sz w:val="24"/>
          <w:szCs w:val="24"/>
          <w:lang w:val="fr-CA"/>
        </w:rPr>
        <w:t>s</w:t>
      </w:r>
      <w:r w:rsidRPr="00D4311C">
        <w:rPr>
          <w:rFonts w:asciiTheme="minorHAnsi" w:hAnsiTheme="minorHAnsi" w:cstheme="minorHAnsi"/>
          <w:sz w:val="24"/>
          <w:szCs w:val="24"/>
          <w:lang w:val="fr-CA"/>
        </w:rPr>
        <w:t xml:space="preserve"> : documentation datée (en version papier ou électronique) attestant que le </w:t>
      </w:r>
      <w:r w:rsidRPr="00D4311C">
        <w:rPr>
          <w:rFonts w:asciiTheme="minorHAnsi" w:hAnsiTheme="minorHAnsi" w:cstheme="minorHAnsi"/>
          <w:i/>
          <w:sz w:val="24"/>
          <w:szCs w:val="24"/>
          <w:lang w:val="fr-CA"/>
        </w:rPr>
        <w:t>propriétaire d’installation de transport</w:t>
      </w:r>
      <w:r w:rsidRPr="00D4311C">
        <w:rPr>
          <w:rFonts w:asciiTheme="minorHAnsi" w:hAnsiTheme="minorHAnsi" w:cstheme="minorHAnsi"/>
          <w:sz w:val="24"/>
          <w:szCs w:val="24"/>
          <w:lang w:val="fr-CA"/>
        </w:rPr>
        <w:t xml:space="preserve"> ou l</w:t>
      </w:r>
      <w:r w:rsidRPr="00D4311C">
        <w:rPr>
          <w:rFonts w:asciiTheme="minorHAnsi" w:hAnsiTheme="minorHAnsi" w:cstheme="minorHAnsi"/>
          <w:i/>
          <w:sz w:val="24"/>
          <w:szCs w:val="24"/>
          <w:lang w:val="fr-CA"/>
        </w:rPr>
        <w:t>’exploitant de réseau de transport</w:t>
      </w:r>
      <w:r w:rsidRPr="00D4311C">
        <w:rPr>
          <w:rFonts w:asciiTheme="minorHAnsi" w:hAnsiTheme="minorHAnsi" w:cstheme="minorHAnsi"/>
          <w:sz w:val="24"/>
          <w:szCs w:val="24"/>
          <w:lang w:val="fr-CA"/>
        </w:rPr>
        <w:t xml:space="preserve"> a effectué une évaluation des menaces potentielles et vulnérabilités pour son ou ses postes de transport et centres de contrôle principaux visés, selon l’exigence E4.</w:t>
      </w:r>
    </w:p>
    <w:p w14:paraId="65B89E96" w14:textId="77777777" w:rsidR="000E0CAC" w:rsidRPr="00D4311C" w:rsidRDefault="000E0CAC" w:rsidP="000E0CAC">
      <w:pPr>
        <w:jc w:val="both"/>
        <w:rPr>
          <w:rFonts w:asciiTheme="minorHAnsi" w:hAnsiTheme="minorHAnsi" w:cstheme="minorHAnsi"/>
          <w:color w:val="000000"/>
          <w:sz w:val="24"/>
          <w:szCs w:val="24"/>
          <w:lang w:val="fr-CA"/>
        </w:rPr>
      </w:pPr>
    </w:p>
    <w:p w14:paraId="76A8D899" w14:textId="77777777" w:rsidR="000E0CAC" w:rsidRPr="00D4311C" w:rsidRDefault="000E0CAC" w:rsidP="000E0CAC">
      <w:pPr>
        <w:jc w:val="both"/>
        <w:rPr>
          <w:rFonts w:asciiTheme="minorHAnsi" w:hAnsiTheme="minorHAnsi" w:cstheme="minorHAnsi"/>
          <w:b/>
          <w:color w:val="000000"/>
          <w:sz w:val="24"/>
          <w:szCs w:val="24"/>
          <w:lang w:val="fr-CA"/>
        </w:rPr>
      </w:pPr>
      <w:r w:rsidRPr="00D4311C">
        <w:rPr>
          <w:rFonts w:asciiTheme="minorHAnsi" w:hAnsiTheme="minorHAnsi" w:cstheme="minorHAnsi"/>
          <w:b/>
          <w:color w:val="000000"/>
          <w:sz w:val="24"/>
          <w:szCs w:val="24"/>
          <w:lang w:val="fr-CA"/>
        </w:rPr>
        <w:t xml:space="preserve">Réponse de l’entité visée </w:t>
      </w:r>
      <w:r w:rsidRPr="00D4311C">
        <w:rPr>
          <w:rFonts w:asciiTheme="minorHAnsi" w:hAnsiTheme="minorHAnsi" w:cstheme="minorHAnsi"/>
          <w:b/>
          <w:color w:val="FF0000"/>
          <w:sz w:val="24"/>
          <w:szCs w:val="24"/>
          <w:lang w:val="fr-CA"/>
        </w:rPr>
        <w:t>(Requise)</w:t>
      </w:r>
      <w:r w:rsidRPr="00D4311C">
        <w:rPr>
          <w:rFonts w:asciiTheme="minorHAnsi" w:hAnsiTheme="minorHAnsi" w:cstheme="minorHAnsi"/>
          <w:b/>
          <w:color w:val="000000"/>
          <w:sz w:val="24"/>
          <w:szCs w:val="24"/>
          <w:lang w:val="fr-CA"/>
        </w:rPr>
        <w:t>:</w:t>
      </w:r>
    </w:p>
    <w:p w14:paraId="468A6C4E" w14:textId="77777777" w:rsidR="000E0CAC" w:rsidRPr="00D4311C" w:rsidRDefault="000E0CAC" w:rsidP="000E0CAC">
      <w:pPr>
        <w:widowControl w:val="0"/>
        <w:jc w:val="both"/>
        <w:rPr>
          <w:rFonts w:asciiTheme="minorHAnsi" w:hAnsiTheme="minorHAnsi" w:cstheme="minorHAnsi"/>
          <w:b/>
          <w:bCs/>
          <w:color w:val="000000"/>
          <w:sz w:val="24"/>
          <w:szCs w:val="24"/>
          <w:lang w:val="fr-CA"/>
        </w:rPr>
      </w:pPr>
      <w:r w:rsidRPr="00D4311C">
        <w:rPr>
          <w:rFonts w:asciiTheme="minorHAnsi" w:hAnsiTheme="minorHAnsi" w:cstheme="minorHAnsi"/>
          <w:b/>
          <w:bCs/>
          <w:color w:val="000000"/>
          <w:sz w:val="24"/>
          <w:szCs w:val="24"/>
          <w:lang w:val="fr-CA"/>
        </w:rPr>
        <w:t>Description narrative de la conformité:</w:t>
      </w:r>
    </w:p>
    <w:p w14:paraId="4769B697" w14:textId="77777777" w:rsidR="000E0CAC" w:rsidRPr="00D4311C" w:rsidRDefault="000E0CAC" w:rsidP="000E0CAC">
      <w:pPr>
        <w:widowControl w:val="0"/>
        <w:jc w:val="both"/>
        <w:rPr>
          <w:rFonts w:asciiTheme="minorHAnsi" w:eastAsia="Calibri" w:hAnsiTheme="minorHAnsi" w:cstheme="minorHAnsi"/>
          <w:color w:val="000000"/>
          <w:sz w:val="24"/>
          <w:szCs w:val="24"/>
          <w:lang w:val="fr-CA"/>
        </w:rPr>
      </w:pPr>
      <w:r w:rsidRPr="00D4311C">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3D8E98EB" w14:textId="77777777" w:rsidR="000E0CAC" w:rsidRPr="00D4311C" w:rsidRDefault="000E0CAC" w:rsidP="000E0CAC">
      <w:pPr>
        <w:widowControl w:val="0"/>
        <w:shd w:val="clear" w:color="auto" w:fill="CDFFCD"/>
        <w:jc w:val="both"/>
        <w:rPr>
          <w:rFonts w:asciiTheme="minorHAnsi" w:hAnsiTheme="minorHAnsi" w:cstheme="minorHAnsi"/>
          <w:bCs/>
          <w:sz w:val="22"/>
          <w:szCs w:val="22"/>
          <w:lang w:val="fr-CA"/>
        </w:rPr>
      </w:pPr>
    </w:p>
    <w:p w14:paraId="228D55F3" w14:textId="77777777" w:rsidR="000E0CAC" w:rsidRPr="00D4311C" w:rsidRDefault="000E0CAC" w:rsidP="000E0CAC">
      <w:pPr>
        <w:widowControl w:val="0"/>
        <w:shd w:val="clear" w:color="auto" w:fill="CDFFCD"/>
        <w:jc w:val="both"/>
        <w:rPr>
          <w:rFonts w:asciiTheme="minorHAnsi" w:hAnsiTheme="minorHAnsi" w:cstheme="minorHAnsi"/>
          <w:bCs/>
          <w:sz w:val="22"/>
          <w:szCs w:val="22"/>
          <w:lang w:val="fr-CA"/>
        </w:rPr>
      </w:pPr>
    </w:p>
    <w:p w14:paraId="2327184E" w14:textId="77777777" w:rsidR="000E0CAC" w:rsidRPr="00D4311C" w:rsidRDefault="000E0CAC" w:rsidP="000E0CAC">
      <w:pPr>
        <w:pStyle w:val="RqtSection"/>
        <w:jc w:val="both"/>
        <w:rPr>
          <w:rFonts w:asciiTheme="minorHAnsi" w:hAnsiTheme="minorHAnsi" w:cstheme="minorHAnsi"/>
          <w:lang w:val="fr-CA"/>
        </w:rPr>
      </w:pPr>
    </w:p>
    <w:p w14:paraId="2DDC37B0" w14:textId="77777777" w:rsidR="000E0CAC" w:rsidRPr="00D4311C" w:rsidRDefault="000E0CAC" w:rsidP="000E0CAC">
      <w:pPr>
        <w:pStyle w:val="RqtSection"/>
        <w:jc w:val="both"/>
        <w:rPr>
          <w:rFonts w:asciiTheme="minorHAnsi" w:hAnsiTheme="minorHAnsi" w:cstheme="minorHAnsi"/>
          <w:i/>
          <w:iCs/>
          <w:lang w:val="fr-CA"/>
        </w:rPr>
      </w:pPr>
      <w:r w:rsidRPr="00D4311C">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0E0CAC" w:rsidRPr="00DF7D16" w14:paraId="66B0D283" w14:textId="77777777" w:rsidTr="000E0CAC">
        <w:tc>
          <w:tcPr>
            <w:tcW w:w="10910" w:type="dxa"/>
            <w:shd w:val="clear" w:color="auto" w:fill="DCDCFF"/>
          </w:tcPr>
          <w:p w14:paraId="74511C1F" w14:textId="77777777" w:rsidR="000E0CAC" w:rsidRPr="00D4311C" w:rsidRDefault="000E0CAC" w:rsidP="000E0CAC">
            <w:pPr>
              <w:widowControl w:val="0"/>
              <w:tabs>
                <w:tab w:val="left" w:pos="0"/>
              </w:tabs>
              <w:jc w:val="both"/>
              <w:rPr>
                <w:rFonts w:asciiTheme="minorHAnsi" w:hAnsiTheme="minorHAnsi" w:cstheme="minorHAnsi"/>
                <w:b/>
                <w:sz w:val="24"/>
                <w:szCs w:val="24"/>
                <w:lang w:val="fr-CA"/>
              </w:rPr>
            </w:pPr>
            <w:r w:rsidRPr="00D4311C">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0E0CAC" w:rsidRPr="00DF7D16" w14:paraId="7C064686" w14:textId="77777777" w:rsidTr="000E0CAC">
        <w:tc>
          <w:tcPr>
            <w:tcW w:w="10910" w:type="dxa"/>
            <w:shd w:val="clear" w:color="auto" w:fill="DCDCFF"/>
          </w:tcPr>
          <w:p w14:paraId="28AC7B63" w14:textId="0C1A03B9" w:rsidR="000E0CAC" w:rsidRPr="00D4311C" w:rsidRDefault="000E0CAC" w:rsidP="000E0CAC">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(E4) La description du processus de l’entité visant la mise en œuvre de l’évaluation prescrite à l’exigence E4.</w:t>
            </w:r>
          </w:p>
        </w:tc>
      </w:tr>
      <w:tr w:rsidR="000E0CAC" w:rsidRPr="00DF7D16" w14:paraId="23F388A6" w14:textId="77777777" w:rsidTr="000E0CAC">
        <w:tc>
          <w:tcPr>
            <w:tcW w:w="10910" w:type="dxa"/>
            <w:shd w:val="clear" w:color="auto" w:fill="DCDCFF"/>
          </w:tcPr>
          <w:p w14:paraId="2888D22B" w14:textId="75A1A35B" w:rsidR="000E0CAC" w:rsidRPr="00D4311C" w:rsidRDefault="000E0CAC" w:rsidP="00A66C42">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(E4) La </w:t>
            </w:r>
            <w:r w:rsidR="00A66C42" w:rsidRPr="00D4311C">
              <w:rPr>
                <w:rFonts w:asciiTheme="minorHAnsi" w:hAnsiTheme="minorHAnsi" w:cstheme="minorHAnsi"/>
                <w:sz w:val="24"/>
                <w:szCs w:val="24"/>
                <w:lang w:val="fr-CA"/>
              </w:rPr>
              <w:t>pièce justificative</w:t>
            </w:r>
            <w:r w:rsidRPr="00D4311C">
              <w:rPr>
                <w:rFonts w:asciiTheme="minorHAnsi" w:hAnsiTheme="minorHAnsi" w:cstheme="minorHAnsi"/>
                <w:sz w:val="24"/>
                <w:szCs w:val="24"/>
                <w:lang w:val="fr-CA"/>
              </w:rPr>
              <w:t xml:space="preserve"> datée de l’évaluation prescrite à l’exigence E4.</w:t>
            </w:r>
          </w:p>
        </w:tc>
      </w:tr>
    </w:tbl>
    <w:p w14:paraId="50CE17A7" w14:textId="77777777" w:rsidR="000E0CAC" w:rsidRPr="00D4311C" w:rsidRDefault="000E0CAC" w:rsidP="000E0CAC">
      <w:pPr>
        <w:widowControl w:val="0"/>
        <w:spacing w:line="266" w:lineRule="exact"/>
        <w:jc w:val="both"/>
        <w:rPr>
          <w:rFonts w:asciiTheme="minorHAnsi" w:hAnsiTheme="minorHAnsi" w:cstheme="minorHAnsi"/>
          <w:b/>
          <w:bCs/>
          <w:color w:val="000000"/>
          <w:sz w:val="24"/>
          <w:szCs w:val="24"/>
          <w:lang w:val="fr-CA"/>
        </w:rPr>
      </w:pPr>
    </w:p>
    <w:p w14:paraId="0D6E4939" w14:textId="77777777" w:rsidR="000E0CAC" w:rsidRPr="00D4311C" w:rsidRDefault="000E0CAC" w:rsidP="000E0CAC">
      <w:pPr>
        <w:keepNext/>
        <w:widowControl w:val="0"/>
        <w:spacing w:line="266" w:lineRule="exact"/>
        <w:jc w:val="both"/>
        <w:outlineLvl w:val="1"/>
        <w:rPr>
          <w:rFonts w:asciiTheme="minorHAnsi" w:hAnsiTheme="minorHAnsi" w:cstheme="minorHAnsi"/>
          <w:b/>
          <w:bCs/>
          <w:i/>
          <w:iCs/>
          <w:sz w:val="24"/>
          <w:szCs w:val="24"/>
          <w:lang w:val="fr-CA"/>
        </w:rPr>
      </w:pPr>
      <w:r w:rsidRPr="00D4311C">
        <w:rPr>
          <w:rFonts w:asciiTheme="minorHAnsi" w:hAnsiTheme="minorHAnsi" w:cstheme="minorHAnsi"/>
          <w:b/>
          <w:color w:val="000000"/>
          <w:sz w:val="24"/>
          <w:szCs w:val="24"/>
          <w:lang w:val="fr-CA"/>
        </w:rPr>
        <w:lastRenderedPageBreak/>
        <w:t xml:space="preserve">Pièces justificatives de l’entité visée </w:t>
      </w:r>
      <w:r w:rsidRPr="00D4311C">
        <w:rPr>
          <w:rFonts w:asciiTheme="minorHAnsi" w:hAnsiTheme="minorHAnsi" w:cstheme="minorHAnsi"/>
          <w:b/>
          <w:color w:val="FF0000"/>
          <w:sz w:val="24"/>
          <w:szCs w:val="24"/>
          <w:lang w:val="fr-CA"/>
        </w:rPr>
        <w:t>(Requise)</w:t>
      </w:r>
      <w:r w:rsidRPr="00D4311C">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0E0CAC" w:rsidRPr="00DF7D16" w14:paraId="07A3F1F0" w14:textId="77777777" w:rsidTr="000E0CAC">
        <w:tc>
          <w:tcPr>
            <w:tcW w:w="10892" w:type="dxa"/>
            <w:gridSpan w:val="6"/>
            <w:shd w:val="clear" w:color="auto" w:fill="DCDCFF"/>
            <w:vAlign w:val="bottom"/>
          </w:tcPr>
          <w:p w14:paraId="5AFBC43B" w14:textId="77777777" w:rsidR="000E0CAC" w:rsidRPr="00D4311C" w:rsidRDefault="000E0CAC" w:rsidP="000E0CAC">
            <w:pPr>
              <w:keepNext/>
              <w:tabs>
                <w:tab w:val="left" w:pos="0"/>
              </w:tabs>
              <w:autoSpaceDE/>
              <w:autoSpaceDN/>
              <w:adjustRightInd/>
              <w:jc w:val="both"/>
              <w:rPr>
                <w:rFonts w:asciiTheme="minorHAnsi" w:hAnsiTheme="minorHAnsi" w:cstheme="minorHAnsi"/>
                <w:b/>
                <w:bCs/>
                <w:lang w:val="fr-CA"/>
              </w:rPr>
            </w:pPr>
            <w:r w:rsidRPr="00D4311C">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0E0CAC" w:rsidRPr="00DF7D16" w14:paraId="747BBE26" w14:textId="77777777" w:rsidTr="000E0CAC">
        <w:tc>
          <w:tcPr>
            <w:tcW w:w="2275" w:type="dxa"/>
            <w:shd w:val="clear" w:color="auto" w:fill="DCDCFF"/>
            <w:vAlign w:val="bottom"/>
          </w:tcPr>
          <w:p w14:paraId="37854A3F"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Nom du dossier</w:t>
            </w:r>
          </w:p>
        </w:tc>
        <w:tc>
          <w:tcPr>
            <w:tcW w:w="2032" w:type="dxa"/>
            <w:shd w:val="clear" w:color="auto" w:fill="DCDCFF"/>
            <w:vAlign w:val="bottom"/>
          </w:tcPr>
          <w:p w14:paraId="0F7E265C"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Titre du document</w:t>
            </w:r>
          </w:p>
        </w:tc>
        <w:tc>
          <w:tcPr>
            <w:tcW w:w="1129" w:type="dxa"/>
            <w:shd w:val="clear" w:color="auto" w:fill="DCDCFF"/>
            <w:vAlign w:val="bottom"/>
          </w:tcPr>
          <w:p w14:paraId="7592583B"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Révision ou Version</w:t>
            </w:r>
          </w:p>
        </w:tc>
        <w:tc>
          <w:tcPr>
            <w:tcW w:w="1253" w:type="dxa"/>
            <w:shd w:val="clear" w:color="auto" w:fill="DCDCFF"/>
            <w:vAlign w:val="bottom"/>
          </w:tcPr>
          <w:p w14:paraId="0A4FD436"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Date du document</w:t>
            </w:r>
          </w:p>
        </w:tc>
        <w:tc>
          <w:tcPr>
            <w:tcW w:w="1363" w:type="dxa"/>
            <w:shd w:val="clear" w:color="auto" w:fill="DCDCFF"/>
            <w:vAlign w:val="bottom"/>
          </w:tcPr>
          <w:p w14:paraId="338CCA00"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Page(s) ou section(s) pertinentes</w:t>
            </w:r>
          </w:p>
        </w:tc>
        <w:tc>
          <w:tcPr>
            <w:tcW w:w="2840" w:type="dxa"/>
            <w:shd w:val="clear" w:color="auto" w:fill="DCDCFF"/>
            <w:vAlign w:val="bottom"/>
          </w:tcPr>
          <w:p w14:paraId="3B2E262F"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Description de l’applicabilité du document</w:t>
            </w:r>
          </w:p>
        </w:tc>
      </w:tr>
      <w:tr w:rsidR="000E0CAC" w:rsidRPr="00DF7D16" w14:paraId="7E7B6323" w14:textId="77777777" w:rsidTr="000E0CAC">
        <w:tc>
          <w:tcPr>
            <w:tcW w:w="2275" w:type="dxa"/>
            <w:shd w:val="clear" w:color="auto" w:fill="CDFFCD"/>
          </w:tcPr>
          <w:p w14:paraId="4A3AB948"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49E2D433"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1DF38896"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22CBB717"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7C3BA39A"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17003845"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r>
      <w:tr w:rsidR="000E0CAC" w:rsidRPr="00DF7D16" w14:paraId="45DAB569" w14:textId="77777777" w:rsidTr="000E0CAC">
        <w:tc>
          <w:tcPr>
            <w:tcW w:w="2275" w:type="dxa"/>
            <w:shd w:val="clear" w:color="auto" w:fill="CDFFCD"/>
          </w:tcPr>
          <w:p w14:paraId="5E973F22"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B5DDA49"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0A8C01AF"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38293E10"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213EBB17"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7E9C1B92"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r>
      <w:tr w:rsidR="000E0CAC" w:rsidRPr="00DF7D16" w14:paraId="66BF0EEC" w14:textId="77777777" w:rsidTr="000E0CAC">
        <w:tc>
          <w:tcPr>
            <w:tcW w:w="2275" w:type="dxa"/>
            <w:shd w:val="clear" w:color="auto" w:fill="CDFFCD"/>
          </w:tcPr>
          <w:p w14:paraId="726E6345"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0FE33E03" w14:textId="77777777" w:rsidR="000E0CAC" w:rsidRPr="00D4311C" w:rsidRDefault="000E0CAC" w:rsidP="000E0CAC">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1BCEBAF4" w14:textId="77777777" w:rsidR="000E0CAC" w:rsidRPr="00D4311C" w:rsidRDefault="000E0CAC" w:rsidP="000E0CAC">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64E6EF84" w14:textId="77777777" w:rsidR="000E0CAC" w:rsidRPr="00D4311C" w:rsidRDefault="000E0CAC" w:rsidP="000E0CAC">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0A7F82BB" w14:textId="77777777" w:rsidR="000E0CAC" w:rsidRPr="00D4311C" w:rsidRDefault="000E0CAC" w:rsidP="000E0CAC">
            <w:pPr>
              <w:autoSpaceDE/>
              <w:autoSpaceDN/>
              <w:adjustRightInd/>
              <w:jc w:val="both"/>
              <w:rPr>
                <w:rFonts w:asciiTheme="minorHAnsi" w:hAnsiTheme="minorHAnsi" w:cstheme="minorHAnsi"/>
                <w:sz w:val="22"/>
                <w:szCs w:val="22"/>
                <w:lang w:val="fr-CA"/>
              </w:rPr>
            </w:pPr>
          </w:p>
        </w:tc>
        <w:tc>
          <w:tcPr>
            <w:tcW w:w="2840" w:type="dxa"/>
            <w:shd w:val="clear" w:color="auto" w:fill="CDFFCD"/>
          </w:tcPr>
          <w:p w14:paraId="58C7095D" w14:textId="77777777" w:rsidR="000E0CAC" w:rsidRPr="00D4311C" w:rsidRDefault="000E0CAC" w:rsidP="000E0CAC">
            <w:pPr>
              <w:autoSpaceDE/>
              <w:autoSpaceDN/>
              <w:adjustRightInd/>
              <w:jc w:val="both"/>
              <w:rPr>
                <w:rFonts w:asciiTheme="minorHAnsi" w:hAnsiTheme="minorHAnsi" w:cstheme="minorHAnsi"/>
                <w:sz w:val="22"/>
                <w:szCs w:val="22"/>
                <w:lang w:val="fr-CA"/>
              </w:rPr>
            </w:pPr>
          </w:p>
        </w:tc>
      </w:tr>
    </w:tbl>
    <w:p w14:paraId="4AAC6147" w14:textId="77777777" w:rsidR="000E0CAC" w:rsidRPr="00D4311C" w:rsidRDefault="000E0CAC" w:rsidP="000E0CAC">
      <w:pPr>
        <w:widowControl w:val="0"/>
        <w:jc w:val="both"/>
        <w:rPr>
          <w:rFonts w:asciiTheme="minorHAnsi" w:hAnsiTheme="minorHAnsi" w:cstheme="minorHAnsi"/>
          <w:color w:val="000000"/>
          <w:sz w:val="24"/>
          <w:szCs w:val="24"/>
          <w:lang w:val="fr-CA"/>
        </w:rPr>
      </w:pPr>
    </w:p>
    <w:p w14:paraId="521CD010" w14:textId="77777777" w:rsidR="000E0CAC" w:rsidRPr="00D4311C" w:rsidRDefault="000E0CAC" w:rsidP="000E0CAC">
      <w:pPr>
        <w:widowControl w:val="0"/>
        <w:spacing w:line="266" w:lineRule="exact"/>
        <w:jc w:val="both"/>
        <w:outlineLvl w:val="1"/>
        <w:rPr>
          <w:rFonts w:asciiTheme="minorHAnsi" w:hAnsiTheme="minorHAnsi" w:cstheme="minorHAnsi"/>
          <w:b/>
          <w:bCs/>
          <w:sz w:val="24"/>
          <w:szCs w:val="24"/>
          <w:lang w:val="fr-CA"/>
        </w:rPr>
      </w:pPr>
      <w:r w:rsidRPr="00D4311C">
        <w:rPr>
          <w:rFonts w:asciiTheme="minorHAnsi" w:hAnsiTheme="minorHAnsi" w:cstheme="minorHAnsi"/>
          <w:b/>
          <w:bCs/>
          <w:sz w:val="24"/>
          <w:szCs w:val="24"/>
          <w:lang w:val="fr-CA"/>
        </w:rPr>
        <w:t xml:space="preserve">Pièces justificatives passées en revue par l’équipe d’audit </w:t>
      </w:r>
      <w:r w:rsidRPr="00D4311C">
        <w:rPr>
          <w:rFonts w:asciiTheme="minorHAnsi" w:hAnsiTheme="minorHAnsi" w:cstheme="minorHAnsi"/>
          <w:b/>
          <w:bCs/>
          <w:color w:val="FF0000"/>
          <w:sz w:val="24"/>
          <w:szCs w:val="24"/>
          <w:lang w:val="fr-CA"/>
        </w:rPr>
        <w:t>(</w:t>
      </w:r>
      <w:r w:rsidRPr="00D4311C">
        <w:rPr>
          <w:rFonts w:asciiTheme="minorHAnsi" w:hAnsiTheme="minorHAnsi" w:cstheme="minorHAnsi"/>
          <w:b/>
          <w:iCs/>
          <w:color w:val="FF0000"/>
          <w:sz w:val="24"/>
          <w:szCs w:val="24"/>
          <w:lang w:val="fr-CA"/>
        </w:rPr>
        <w:t>Cette section doit être complétée par le NPCC</w:t>
      </w:r>
      <w:r w:rsidRPr="00D4311C">
        <w:rPr>
          <w:rFonts w:asciiTheme="minorHAnsi" w:hAnsiTheme="minorHAnsi" w:cstheme="minorHAnsi"/>
          <w:b/>
          <w:bCs/>
          <w:color w:val="FF0000"/>
          <w:sz w:val="24"/>
          <w:szCs w:val="24"/>
          <w:lang w:val="fr-CA"/>
        </w:rPr>
        <w:t>)</w:t>
      </w:r>
      <w:r w:rsidRPr="00D4311C">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0E0CAC" w:rsidRPr="00DF7D16" w14:paraId="1FB4FCCD" w14:textId="77777777" w:rsidTr="000E0CAC">
        <w:tc>
          <w:tcPr>
            <w:tcW w:w="10910" w:type="dxa"/>
            <w:shd w:val="clear" w:color="auto" w:fill="auto"/>
          </w:tcPr>
          <w:p w14:paraId="3666C58A" w14:textId="77777777" w:rsidR="000E0CAC" w:rsidRPr="00D4311C" w:rsidRDefault="000E0CAC" w:rsidP="000E0CAC">
            <w:pPr>
              <w:widowControl w:val="0"/>
              <w:jc w:val="both"/>
              <w:rPr>
                <w:rFonts w:asciiTheme="minorHAnsi" w:hAnsiTheme="minorHAnsi" w:cstheme="minorHAnsi"/>
                <w:sz w:val="22"/>
                <w:szCs w:val="22"/>
                <w:lang w:val="fr-CA"/>
              </w:rPr>
            </w:pPr>
          </w:p>
        </w:tc>
      </w:tr>
      <w:tr w:rsidR="000E0CAC" w:rsidRPr="00DF7D16" w14:paraId="75D0767C" w14:textId="77777777" w:rsidTr="000E0CAC">
        <w:tc>
          <w:tcPr>
            <w:tcW w:w="10910" w:type="dxa"/>
            <w:shd w:val="clear" w:color="auto" w:fill="auto"/>
          </w:tcPr>
          <w:p w14:paraId="7D530AC1" w14:textId="77777777" w:rsidR="000E0CAC" w:rsidRPr="00D4311C" w:rsidRDefault="000E0CAC" w:rsidP="000E0CAC">
            <w:pPr>
              <w:widowControl w:val="0"/>
              <w:jc w:val="both"/>
              <w:rPr>
                <w:rFonts w:asciiTheme="minorHAnsi" w:hAnsiTheme="minorHAnsi" w:cstheme="minorHAnsi"/>
                <w:sz w:val="22"/>
                <w:szCs w:val="22"/>
                <w:lang w:val="fr-CA"/>
              </w:rPr>
            </w:pPr>
          </w:p>
        </w:tc>
      </w:tr>
      <w:tr w:rsidR="000E0CAC" w:rsidRPr="00DF7D16" w14:paraId="17A06E30" w14:textId="77777777" w:rsidTr="000E0CAC">
        <w:tc>
          <w:tcPr>
            <w:tcW w:w="10910" w:type="dxa"/>
            <w:shd w:val="clear" w:color="auto" w:fill="auto"/>
          </w:tcPr>
          <w:p w14:paraId="595E744C" w14:textId="77777777" w:rsidR="000E0CAC" w:rsidRPr="00D4311C" w:rsidRDefault="000E0CAC" w:rsidP="000E0CAC">
            <w:pPr>
              <w:widowControl w:val="0"/>
              <w:jc w:val="both"/>
              <w:rPr>
                <w:rFonts w:asciiTheme="minorHAnsi" w:hAnsiTheme="minorHAnsi" w:cstheme="minorHAnsi"/>
                <w:sz w:val="22"/>
                <w:szCs w:val="22"/>
                <w:lang w:val="fr-CA"/>
              </w:rPr>
            </w:pPr>
          </w:p>
        </w:tc>
      </w:tr>
    </w:tbl>
    <w:p w14:paraId="0B974E09" w14:textId="77777777" w:rsidR="000E0CAC" w:rsidRPr="00D4311C" w:rsidRDefault="000E0CAC" w:rsidP="000E0CAC">
      <w:pPr>
        <w:autoSpaceDE/>
        <w:autoSpaceDN/>
        <w:adjustRightInd/>
        <w:rPr>
          <w:rFonts w:asciiTheme="minorHAnsi" w:hAnsiTheme="minorHAnsi" w:cstheme="minorHAnsi"/>
          <w:b/>
          <w:bCs/>
          <w:sz w:val="24"/>
          <w:szCs w:val="24"/>
          <w:lang w:val="fr-CA"/>
        </w:rPr>
      </w:pPr>
    </w:p>
    <w:p w14:paraId="79424894" w14:textId="49D64A08" w:rsidR="000E0CAC" w:rsidRPr="00D4311C" w:rsidRDefault="000E0CAC" w:rsidP="000E0CAC">
      <w:pPr>
        <w:autoSpaceDE/>
        <w:autoSpaceDN/>
        <w:adjustRightInd/>
        <w:rPr>
          <w:rFonts w:asciiTheme="minorHAnsi" w:hAnsiTheme="minorHAnsi" w:cstheme="minorHAnsi"/>
          <w:b/>
          <w:bCs/>
          <w:sz w:val="24"/>
          <w:szCs w:val="24"/>
          <w:lang w:val="fr-CA"/>
        </w:rPr>
      </w:pPr>
      <w:r w:rsidRPr="00D4311C">
        <w:rPr>
          <w:rFonts w:asciiTheme="minorHAnsi" w:hAnsiTheme="minorHAnsi" w:cstheme="minorHAnsi"/>
          <w:b/>
          <w:bCs/>
          <w:sz w:val="24"/>
          <w:szCs w:val="24"/>
          <w:lang w:val="fr-CA"/>
        </w:rPr>
        <w:t>Démarche d’évaluation de la conformité spécifique à la norme CIP-014-</w:t>
      </w:r>
      <w:r w:rsidR="00617A27">
        <w:rPr>
          <w:rFonts w:asciiTheme="minorHAnsi" w:hAnsiTheme="minorHAnsi" w:cstheme="minorHAnsi"/>
          <w:b/>
          <w:bCs/>
          <w:sz w:val="24"/>
          <w:szCs w:val="24"/>
          <w:lang w:val="fr-CA"/>
        </w:rPr>
        <w:t>3</w:t>
      </w:r>
      <w:r w:rsidRPr="00D4311C">
        <w:rPr>
          <w:rFonts w:asciiTheme="minorHAnsi" w:hAnsiTheme="minorHAnsi" w:cstheme="minorHAnsi"/>
          <w:b/>
          <w:bCs/>
          <w:sz w:val="24"/>
          <w:szCs w:val="24"/>
          <w:lang w:val="fr-CA"/>
        </w:rPr>
        <w:t>, E4</w:t>
      </w:r>
    </w:p>
    <w:p w14:paraId="6AD57077" w14:textId="77777777" w:rsidR="000E0CAC" w:rsidRPr="00D4311C" w:rsidRDefault="000E0CAC" w:rsidP="000E0CAC">
      <w:pPr>
        <w:tabs>
          <w:tab w:val="left" w:pos="1080"/>
        </w:tabs>
        <w:rPr>
          <w:rFonts w:asciiTheme="minorHAnsi" w:hAnsiTheme="minorHAnsi" w:cstheme="minorHAnsi"/>
          <w:b/>
          <w:i/>
          <w:color w:val="FF0000"/>
          <w:sz w:val="24"/>
          <w:szCs w:val="24"/>
          <w:lang w:val="fr-CA"/>
        </w:rPr>
      </w:pPr>
      <w:r w:rsidRPr="00D4311C">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5"/>
        <w:gridCol w:w="10415"/>
      </w:tblGrid>
      <w:tr w:rsidR="000E0CAC" w:rsidRPr="00DF7D16" w14:paraId="7D1B0CA4" w14:textId="77777777" w:rsidTr="000E0CAC">
        <w:tc>
          <w:tcPr>
            <w:tcW w:w="378" w:type="dxa"/>
          </w:tcPr>
          <w:p w14:paraId="19487F71" w14:textId="77777777" w:rsidR="000E0CAC" w:rsidRPr="00D4311C" w:rsidRDefault="000E0CAC" w:rsidP="000E0CAC">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0D4DCF6C" w14:textId="4B7ADB69" w:rsidR="000E0CAC" w:rsidRPr="00D4311C" w:rsidRDefault="000E0CAC" w:rsidP="00A66C42">
            <w:pPr>
              <w:widowControl w:val="0"/>
              <w:tabs>
                <w:tab w:val="left" w:pos="0"/>
                <w:tab w:val="left" w:pos="900"/>
                <w:tab w:val="left" w:pos="6360"/>
              </w:tabs>
              <w:jc w:val="both"/>
              <w:rPr>
                <w:rFonts w:asciiTheme="minorHAnsi" w:hAnsiTheme="minorHAnsi" w:cstheme="minorHAnsi"/>
                <w:color w:val="auto"/>
                <w:lang w:val="fr-CA"/>
              </w:rPr>
            </w:pPr>
            <w:r w:rsidRPr="00D4311C">
              <w:rPr>
                <w:rFonts w:asciiTheme="minorHAnsi" w:hAnsiTheme="minorHAnsi" w:cstheme="minorHAnsi"/>
                <w:color w:val="auto"/>
                <w:lang w:val="fr-CA"/>
              </w:rPr>
              <w:t xml:space="preserve">(E4) Passer en revue la </w:t>
            </w:r>
            <w:r w:rsidR="00A66C42" w:rsidRPr="00D4311C">
              <w:rPr>
                <w:rFonts w:asciiTheme="minorHAnsi" w:hAnsiTheme="minorHAnsi" w:cstheme="minorHAnsi"/>
                <w:color w:val="auto"/>
                <w:lang w:val="fr-CA"/>
              </w:rPr>
              <w:t xml:space="preserve">pièce </w:t>
            </w:r>
            <w:r w:rsidR="00E070CB" w:rsidRPr="00D4311C">
              <w:rPr>
                <w:rFonts w:asciiTheme="minorHAnsi" w:hAnsiTheme="minorHAnsi" w:cstheme="minorHAnsi"/>
                <w:color w:val="auto"/>
                <w:lang w:val="fr-CA"/>
              </w:rPr>
              <w:t>justificative</w:t>
            </w:r>
            <w:r w:rsidRPr="00D4311C">
              <w:rPr>
                <w:rFonts w:asciiTheme="minorHAnsi" w:hAnsiTheme="minorHAnsi" w:cstheme="minorHAnsi"/>
                <w:color w:val="auto"/>
                <w:lang w:val="fr-CA"/>
              </w:rPr>
              <w:t xml:space="preserve"> de l’évaluation et vérifier qu’elle porte sur les éléments suivants :</w:t>
            </w:r>
          </w:p>
        </w:tc>
      </w:tr>
      <w:tr w:rsidR="000E0CAC" w:rsidRPr="00DF7D16" w14:paraId="4E9DCF7D" w14:textId="77777777" w:rsidTr="000E0CAC">
        <w:tc>
          <w:tcPr>
            <w:tcW w:w="378" w:type="dxa"/>
          </w:tcPr>
          <w:p w14:paraId="11C0E871" w14:textId="77777777" w:rsidR="000E0CAC" w:rsidRPr="00D4311C" w:rsidRDefault="000E0CAC" w:rsidP="000E0CAC">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30A1EA14"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lang w:val="fr-CA"/>
              </w:rPr>
              <w:t>(E4) Menaces et vulnérabilités potentiels tel que décrit à l’exigence E4.</w:t>
            </w:r>
          </w:p>
        </w:tc>
      </w:tr>
      <w:tr w:rsidR="000E0CAC" w:rsidRPr="00DF7D16" w14:paraId="0E7C0BB4" w14:textId="77777777" w:rsidTr="000E0CAC">
        <w:tc>
          <w:tcPr>
            <w:tcW w:w="378" w:type="dxa"/>
          </w:tcPr>
          <w:p w14:paraId="172DE087" w14:textId="77777777" w:rsidR="000E0CAC" w:rsidRPr="00D4311C" w:rsidRDefault="000E0CAC" w:rsidP="000E0CAC">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560B6705"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lang w:val="fr-CA"/>
              </w:rPr>
              <w:t>(E4 alinéa 4.1) Caractéristiques uniques tel que décrit à l’exigence E4 alinéa 4.1.</w:t>
            </w:r>
          </w:p>
        </w:tc>
      </w:tr>
      <w:tr w:rsidR="000E0CAC" w:rsidRPr="00DF7D16" w14:paraId="6EBA05F0" w14:textId="77777777" w:rsidTr="000E0CAC">
        <w:tc>
          <w:tcPr>
            <w:tcW w:w="378" w:type="dxa"/>
          </w:tcPr>
          <w:p w14:paraId="47D9A68C" w14:textId="77777777" w:rsidR="000E0CAC" w:rsidRPr="00D4311C" w:rsidRDefault="000E0CAC" w:rsidP="000E0CAC">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03D71E82"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lang w:val="fr-CA"/>
              </w:rPr>
              <w:t>(E4 alinéa 4.2) Historique des attaques d’installations semblables, avec prise en compte de la fréquence, de la proximité géographique et de la gravité des incidents de sécurité physique antérieurs.</w:t>
            </w:r>
          </w:p>
        </w:tc>
      </w:tr>
      <w:tr w:rsidR="000E0CAC" w:rsidRPr="00DF7D16" w14:paraId="56A16B1E" w14:textId="77777777" w:rsidTr="000E0CAC">
        <w:tc>
          <w:tcPr>
            <w:tcW w:w="378" w:type="dxa"/>
          </w:tcPr>
          <w:p w14:paraId="7182C889" w14:textId="77777777" w:rsidR="000E0CAC" w:rsidRPr="00D4311C" w:rsidRDefault="000E0CAC" w:rsidP="000E0CAC">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415435D1"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lang w:val="fr-CA"/>
              </w:rPr>
              <w:t>(E4 alinéa 4.3) Renseignements ou menaces tel que décrit à l’alinéa 4.3.</w:t>
            </w:r>
          </w:p>
        </w:tc>
      </w:tr>
      <w:tr w:rsidR="000E0CAC" w:rsidRPr="00DF7D16" w14:paraId="680163FC" w14:textId="77777777" w:rsidTr="000E0CAC">
        <w:tc>
          <w:tcPr>
            <w:tcW w:w="11016" w:type="dxa"/>
            <w:gridSpan w:val="2"/>
            <w:tcBorders>
              <w:bottom w:val="single" w:sz="4" w:space="0" w:color="auto"/>
            </w:tcBorders>
            <w:shd w:val="clear" w:color="auto" w:fill="DCDCFF"/>
          </w:tcPr>
          <w:p w14:paraId="09972FB9"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bCs/>
                <w:lang w:val="fr-CA"/>
              </w:rPr>
            </w:pPr>
            <w:r w:rsidRPr="00D4311C">
              <w:rPr>
                <w:rFonts w:asciiTheme="minorHAnsi" w:hAnsiTheme="minorHAnsi" w:cstheme="minorHAnsi"/>
                <w:b/>
                <w:bCs/>
                <w:lang w:val="fr-CA"/>
              </w:rPr>
              <w:t>Notes pour l’auditeur: Voir la note ci-dessus en ce qui a trait aux vérifications d’un tiers indépendant pour des détails importants en lien avec la vérification de l’évaluation des risques ainsi qu’à la rigueur des procédures d’audit à appliquer pour cette exigence.</w:t>
            </w:r>
          </w:p>
          <w:p w14:paraId="080E8D2C"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bCs/>
                <w:lang w:val="fr-CA"/>
              </w:rPr>
            </w:pPr>
          </w:p>
          <w:p w14:paraId="314A96F8"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bCs/>
                <w:lang w:val="fr-CA"/>
              </w:rPr>
            </w:pPr>
            <w:r w:rsidRPr="00D4311C">
              <w:rPr>
                <w:rFonts w:asciiTheme="minorHAnsi" w:hAnsiTheme="minorHAnsi" w:cstheme="minorHAnsi"/>
                <w:bCs/>
                <w:lang w:val="fr-CA"/>
              </w:rPr>
              <w:t>L’auditeur devrait faire des références croisées entre, d’une part, les postes de</w:t>
            </w:r>
            <w:r w:rsidRPr="00D4311C">
              <w:rPr>
                <w:rFonts w:asciiTheme="minorHAnsi" w:hAnsiTheme="minorHAnsi" w:cstheme="minorHAnsi"/>
                <w:bCs/>
                <w:i/>
                <w:lang w:val="fr-CA"/>
              </w:rPr>
              <w:t xml:space="preserve"> transport</w:t>
            </w:r>
            <w:r w:rsidRPr="00D4311C">
              <w:rPr>
                <w:rFonts w:asciiTheme="minorHAnsi" w:hAnsiTheme="minorHAnsi" w:cstheme="minorHAnsi"/>
                <w:bCs/>
                <w:lang w:val="fr-CA"/>
              </w:rPr>
              <w:t xml:space="preserve"> et les centres de contrôle principaux identifiés dans l’évaluation des risques effectuée conformément à l’exigence E1 et, d’autre part, l’évaluation prescrite à l’exigence E4 pour s’assurer que l’évaluation soit complète.</w:t>
            </w:r>
          </w:p>
          <w:p w14:paraId="158E7499"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bCs/>
                <w:lang w:val="fr-CA"/>
              </w:rPr>
            </w:pPr>
          </w:p>
          <w:p w14:paraId="151BD685"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lang w:val="fr-CA"/>
              </w:rPr>
              <w:t xml:space="preserve">Voir la </w:t>
            </w:r>
            <w:r w:rsidRPr="00D4311C">
              <w:rPr>
                <w:rFonts w:asciiTheme="minorHAnsi" w:hAnsiTheme="minorHAnsi" w:cstheme="minorHAnsi"/>
                <w:bCs/>
                <w:lang w:val="fr-CA"/>
              </w:rPr>
              <w:t xml:space="preserve">section Principes directeurs et justification technique </w:t>
            </w:r>
            <w:r w:rsidRPr="00D4311C">
              <w:rPr>
                <w:rFonts w:asciiTheme="minorHAnsi" w:hAnsiTheme="minorHAnsi" w:cstheme="minorHAnsi"/>
                <w:lang w:val="fr-CA"/>
              </w:rPr>
              <w:t>de la norme pour de l’information sur la performance initiale des exigences périodiques.</w:t>
            </w:r>
          </w:p>
        </w:tc>
      </w:tr>
    </w:tbl>
    <w:p w14:paraId="035BBE3D" w14:textId="4F35FC21" w:rsidR="000E0CAC" w:rsidRPr="00D4311C" w:rsidRDefault="000E0CAC" w:rsidP="000E0CAC">
      <w:pPr>
        <w:tabs>
          <w:tab w:val="left" w:pos="1080"/>
        </w:tabs>
        <w:jc w:val="both"/>
        <w:rPr>
          <w:rFonts w:asciiTheme="minorHAnsi" w:hAnsiTheme="minorHAnsi" w:cstheme="minorHAnsi"/>
          <w:b/>
          <w:bCs/>
          <w:sz w:val="24"/>
          <w:szCs w:val="24"/>
          <w:lang w:val="fr-CA"/>
        </w:rPr>
      </w:pPr>
    </w:p>
    <w:p w14:paraId="719DDD7C" w14:textId="77777777" w:rsidR="000E0CAC" w:rsidRPr="00D4311C" w:rsidRDefault="000E0CAC" w:rsidP="000E0CAC">
      <w:pPr>
        <w:widowControl w:val="0"/>
        <w:spacing w:line="266" w:lineRule="exact"/>
        <w:jc w:val="both"/>
        <w:outlineLvl w:val="1"/>
        <w:rPr>
          <w:rFonts w:asciiTheme="minorHAnsi" w:hAnsiTheme="minorHAnsi" w:cstheme="minorHAnsi"/>
          <w:b/>
          <w:bCs/>
          <w:color w:val="264D74"/>
          <w:sz w:val="24"/>
          <w:szCs w:val="24"/>
          <w:lang w:val="fr-CA"/>
        </w:rPr>
      </w:pPr>
      <w:r w:rsidRPr="00D4311C">
        <w:rPr>
          <w:rFonts w:asciiTheme="minorHAnsi" w:hAnsiTheme="minorHAnsi" w:cstheme="minorHAnsi"/>
          <w:b/>
          <w:bCs/>
          <w:sz w:val="24"/>
          <w:szCs w:val="24"/>
          <w:lang w:val="fr-CA"/>
        </w:rPr>
        <w:t>Notes des auditeurs:</w:t>
      </w:r>
    </w:p>
    <w:p w14:paraId="5046C825" w14:textId="77777777" w:rsidR="000E0CAC" w:rsidRDefault="000E0CAC" w:rsidP="000E0CA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6B802971" w14:textId="77777777" w:rsidR="00617A27" w:rsidRPr="00D4311C" w:rsidRDefault="00617A27" w:rsidP="000E0CA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46791513" w14:textId="77777777" w:rsidR="000E0CAC" w:rsidRPr="00D4311C" w:rsidRDefault="000E0CAC" w:rsidP="000E0CA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2E2A4761" w14:textId="77777777" w:rsidR="000E0CAC" w:rsidRPr="00D4311C" w:rsidRDefault="000E0CAC" w:rsidP="000E0CA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27012709" w14:textId="77777777" w:rsidR="000E0CAC" w:rsidRPr="00D4311C" w:rsidRDefault="000E0CAC" w:rsidP="000E0CA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D4311C">
        <w:rPr>
          <w:rFonts w:asciiTheme="minorHAnsi" w:hAnsiTheme="minorHAnsi" w:cstheme="minorHAnsi"/>
          <w:lang w:val="fr-CA"/>
        </w:rPr>
        <w:br w:type="page"/>
      </w:r>
    </w:p>
    <w:p w14:paraId="042D12B7" w14:textId="7943DFEE" w:rsidR="000E0CAC" w:rsidRPr="00D4311C" w:rsidRDefault="000E0CAC" w:rsidP="000E0CAC">
      <w:pPr>
        <w:autoSpaceDE/>
        <w:autoSpaceDN/>
        <w:adjustRightInd/>
        <w:jc w:val="both"/>
        <w:outlineLvl w:val="0"/>
        <w:rPr>
          <w:rFonts w:asciiTheme="minorHAnsi" w:hAnsiTheme="minorHAnsi" w:cstheme="minorHAnsi"/>
          <w:b/>
          <w:sz w:val="24"/>
          <w:szCs w:val="22"/>
          <w:u w:val="single"/>
          <w:lang w:val="fr-CA"/>
        </w:rPr>
      </w:pPr>
      <w:r w:rsidRPr="00D4311C">
        <w:rPr>
          <w:rFonts w:asciiTheme="minorHAnsi" w:hAnsiTheme="minorHAnsi" w:cstheme="minorHAnsi"/>
          <w:b/>
          <w:sz w:val="24"/>
          <w:szCs w:val="22"/>
          <w:u w:val="single"/>
          <w:lang w:val="fr-CA"/>
        </w:rPr>
        <w:lastRenderedPageBreak/>
        <w:t>E5 Documentation et pièces justificatives à l’appui</w:t>
      </w:r>
    </w:p>
    <w:p w14:paraId="5033A28A" w14:textId="77777777" w:rsidR="000E0CAC" w:rsidRPr="00D4311C" w:rsidRDefault="000E0CAC" w:rsidP="000E0CAC">
      <w:pPr>
        <w:autoSpaceDE/>
        <w:autoSpaceDN/>
        <w:adjustRightInd/>
        <w:jc w:val="both"/>
        <w:outlineLvl w:val="0"/>
        <w:rPr>
          <w:rFonts w:asciiTheme="minorHAnsi" w:hAnsiTheme="minorHAnsi" w:cstheme="minorHAnsi"/>
          <w:b/>
          <w:sz w:val="24"/>
          <w:szCs w:val="22"/>
          <w:u w:val="single"/>
          <w:lang w:val="fr-CA"/>
        </w:rPr>
      </w:pPr>
    </w:p>
    <w:p w14:paraId="2E5EE012" w14:textId="4DB666F3" w:rsidR="000E0CAC" w:rsidRPr="00D4311C" w:rsidRDefault="000E0CAC" w:rsidP="000E0CAC">
      <w:pPr>
        <w:pStyle w:val="Paragraphedeliste"/>
        <w:numPr>
          <w:ilvl w:val="0"/>
          <w:numId w:val="28"/>
        </w:numPr>
        <w:autoSpaceDE/>
        <w:autoSpaceDN/>
        <w:adjustRightInd/>
        <w:jc w:val="both"/>
        <w:outlineLvl w:val="0"/>
        <w:rPr>
          <w:rFonts w:asciiTheme="minorHAnsi" w:hAnsiTheme="minorHAnsi" w:cstheme="minorHAnsi"/>
          <w:sz w:val="24"/>
          <w:szCs w:val="22"/>
          <w:lang w:val="fr-CA"/>
        </w:rPr>
      </w:pPr>
      <w:r w:rsidRPr="00D4311C">
        <w:rPr>
          <w:rFonts w:asciiTheme="minorHAnsi" w:hAnsiTheme="minorHAnsi" w:cstheme="minorHAnsi"/>
          <w:sz w:val="24"/>
          <w:szCs w:val="22"/>
          <w:lang w:val="fr-CA"/>
        </w:rPr>
        <w:t xml:space="preserve">Chaque </w:t>
      </w:r>
      <w:r w:rsidRPr="00D4311C">
        <w:rPr>
          <w:rFonts w:asciiTheme="minorHAnsi" w:hAnsiTheme="minorHAnsi" w:cstheme="minorHAnsi"/>
          <w:i/>
          <w:sz w:val="24"/>
          <w:szCs w:val="22"/>
          <w:lang w:val="fr-CA"/>
        </w:rPr>
        <w:t>propriétaire d’installation de transport</w:t>
      </w:r>
      <w:r w:rsidRPr="00D4311C">
        <w:rPr>
          <w:rFonts w:asciiTheme="minorHAnsi" w:hAnsiTheme="minorHAnsi" w:cstheme="minorHAnsi"/>
          <w:sz w:val="24"/>
          <w:szCs w:val="22"/>
          <w:lang w:val="fr-CA"/>
        </w:rPr>
        <w:t xml:space="preserve"> qui a désigné un poste de </w:t>
      </w:r>
      <w:r w:rsidRPr="00D4311C">
        <w:rPr>
          <w:rFonts w:asciiTheme="minorHAnsi" w:hAnsiTheme="minorHAnsi" w:cstheme="minorHAnsi"/>
          <w:i/>
          <w:sz w:val="24"/>
          <w:szCs w:val="22"/>
          <w:lang w:val="fr-CA"/>
        </w:rPr>
        <w:t>transport</w:t>
      </w:r>
      <w:r w:rsidRPr="00D4311C">
        <w:rPr>
          <w:rFonts w:asciiTheme="minorHAnsi" w:hAnsiTheme="minorHAnsi" w:cstheme="minorHAnsi"/>
          <w:sz w:val="24"/>
          <w:szCs w:val="22"/>
          <w:lang w:val="fr-CA"/>
        </w:rPr>
        <w:t xml:space="preserve"> ou un centre de contrôle principal selon l’exigence E1 et qui a fait vérifier cette désignation selon l’exigence E2, ainsi que chaque </w:t>
      </w:r>
      <w:r w:rsidRPr="00D4311C">
        <w:rPr>
          <w:rFonts w:asciiTheme="minorHAnsi" w:hAnsiTheme="minorHAnsi" w:cstheme="minorHAnsi"/>
          <w:i/>
          <w:sz w:val="24"/>
          <w:szCs w:val="22"/>
          <w:lang w:val="fr-CA"/>
        </w:rPr>
        <w:t>exploitant de réseau de transport</w:t>
      </w:r>
      <w:r w:rsidRPr="00D4311C">
        <w:rPr>
          <w:rFonts w:asciiTheme="minorHAnsi" w:hAnsiTheme="minorHAnsi" w:cstheme="minorHAnsi"/>
          <w:sz w:val="24"/>
          <w:szCs w:val="22"/>
          <w:lang w:val="fr-CA"/>
        </w:rPr>
        <w:t xml:space="preserve"> avisé par un </w:t>
      </w:r>
      <w:r w:rsidRPr="00D4311C">
        <w:rPr>
          <w:rFonts w:asciiTheme="minorHAnsi" w:hAnsiTheme="minorHAnsi" w:cstheme="minorHAnsi"/>
          <w:i/>
          <w:sz w:val="24"/>
          <w:szCs w:val="22"/>
          <w:lang w:val="fr-CA"/>
        </w:rPr>
        <w:t>propriétaire d’installation de transport</w:t>
      </w:r>
      <w:r w:rsidRPr="00D4311C">
        <w:rPr>
          <w:rFonts w:asciiTheme="minorHAnsi" w:hAnsiTheme="minorHAnsi" w:cstheme="minorHAnsi"/>
          <w:sz w:val="24"/>
          <w:szCs w:val="22"/>
          <w:lang w:val="fr-CA"/>
        </w:rPr>
        <w:t xml:space="preserve"> selon l’exigence E3, doivent élaborer et mettre en place un ou des plans de sécurité physique documentés pour leurs postes de </w:t>
      </w:r>
      <w:r w:rsidRPr="00D4311C">
        <w:rPr>
          <w:rFonts w:asciiTheme="minorHAnsi" w:hAnsiTheme="minorHAnsi" w:cstheme="minorHAnsi"/>
          <w:i/>
          <w:sz w:val="24"/>
          <w:szCs w:val="22"/>
          <w:lang w:val="fr-CA"/>
        </w:rPr>
        <w:t>transport</w:t>
      </w:r>
      <w:r w:rsidRPr="00D4311C">
        <w:rPr>
          <w:rFonts w:asciiTheme="minorHAnsi" w:hAnsiTheme="minorHAnsi" w:cstheme="minorHAnsi"/>
          <w:sz w:val="24"/>
          <w:szCs w:val="22"/>
          <w:lang w:val="fr-CA"/>
        </w:rPr>
        <w:t xml:space="preserve"> et centres de contrôle principaux visés. Chaque plan de sécurité physique doit être préparé dans les 120 jours civils suivant la fin de la vérification selon l’exigence E2, et être mis en place dans les délais prescrits dans ce plan. Chaque plan de sécurité physique doit comporter les éléments suivants: [</w:t>
      </w:r>
      <w:r w:rsidRPr="00D4311C">
        <w:rPr>
          <w:rFonts w:asciiTheme="minorHAnsi" w:hAnsiTheme="minorHAnsi" w:cstheme="minorHAnsi"/>
          <w:i/>
          <w:sz w:val="24"/>
          <w:szCs w:val="22"/>
          <w:lang w:val="fr-CA"/>
        </w:rPr>
        <w:t>Facteur de risque</w:t>
      </w:r>
      <w:r w:rsidR="0019162C">
        <w:rPr>
          <w:rFonts w:asciiTheme="minorHAnsi" w:hAnsiTheme="minorHAnsi" w:cstheme="minorHAnsi"/>
          <w:i/>
          <w:sz w:val="24"/>
          <w:szCs w:val="22"/>
          <w:lang w:val="fr-CA"/>
        </w:rPr>
        <w:t xml:space="preserve"> de non-conformité</w:t>
      </w:r>
      <w:r w:rsidRPr="00D4311C">
        <w:rPr>
          <w:rFonts w:asciiTheme="minorHAnsi" w:hAnsiTheme="minorHAnsi" w:cstheme="minorHAnsi"/>
          <w:i/>
          <w:sz w:val="24"/>
          <w:szCs w:val="22"/>
          <w:lang w:val="fr-CA"/>
        </w:rPr>
        <w:t xml:space="preserve"> (VRF) : élevé</w:t>
      </w:r>
      <w:r w:rsidRPr="00D4311C">
        <w:rPr>
          <w:rFonts w:asciiTheme="minorHAnsi" w:hAnsiTheme="minorHAnsi" w:cstheme="minorHAnsi"/>
          <w:sz w:val="24"/>
          <w:szCs w:val="22"/>
          <w:lang w:val="fr-CA"/>
        </w:rPr>
        <w:t>] [</w:t>
      </w:r>
      <w:r w:rsidRPr="00D4311C">
        <w:rPr>
          <w:rFonts w:asciiTheme="minorHAnsi" w:hAnsiTheme="minorHAnsi" w:cstheme="minorHAnsi"/>
          <w:i/>
          <w:sz w:val="24"/>
          <w:szCs w:val="22"/>
          <w:lang w:val="fr-CA"/>
        </w:rPr>
        <w:t>Horizon : planification à long terme</w:t>
      </w:r>
      <w:r w:rsidRPr="00D4311C">
        <w:rPr>
          <w:rFonts w:asciiTheme="minorHAnsi" w:hAnsiTheme="minorHAnsi" w:cstheme="minorHAnsi"/>
          <w:sz w:val="24"/>
          <w:szCs w:val="22"/>
          <w:lang w:val="fr-CA"/>
        </w:rPr>
        <w:t>]</w:t>
      </w:r>
    </w:p>
    <w:p w14:paraId="5A133C30" w14:textId="77777777" w:rsidR="000E0CAC" w:rsidRPr="00D4311C" w:rsidRDefault="000E0CAC" w:rsidP="000E0CAC">
      <w:pPr>
        <w:pStyle w:val="Paragraphedeliste"/>
        <w:autoSpaceDE/>
        <w:autoSpaceDN/>
        <w:adjustRightInd/>
        <w:ind w:left="576"/>
        <w:jc w:val="both"/>
        <w:outlineLvl w:val="0"/>
        <w:rPr>
          <w:rFonts w:asciiTheme="minorHAnsi" w:hAnsiTheme="minorHAnsi" w:cstheme="minorHAnsi"/>
          <w:sz w:val="24"/>
          <w:szCs w:val="22"/>
          <w:lang w:val="fr-CA"/>
        </w:rPr>
      </w:pPr>
    </w:p>
    <w:p w14:paraId="6EB6D829" w14:textId="40AB0581" w:rsidR="000E0CAC" w:rsidRPr="00D4311C" w:rsidRDefault="000E0CAC" w:rsidP="000E0CAC">
      <w:pPr>
        <w:pStyle w:val="Paragraphedeliste"/>
        <w:numPr>
          <w:ilvl w:val="0"/>
          <w:numId w:val="45"/>
        </w:numPr>
        <w:autoSpaceDE/>
        <w:autoSpaceDN/>
        <w:adjustRightInd/>
        <w:jc w:val="both"/>
        <w:outlineLvl w:val="0"/>
        <w:rPr>
          <w:rFonts w:asciiTheme="minorHAnsi" w:hAnsiTheme="minorHAnsi" w:cstheme="minorHAnsi"/>
          <w:sz w:val="32"/>
          <w:szCs w:val="22"/>
          <w:lang w:val="fr-CA"/>
        </w:rPr>
      </w:pPr>
      <w:proofErr w:type="gramStart"/>
      <w:r w:rsidRPr="00D4311C">
        <w:rPr>
          <w:rFonts w:asciiTheme="minorHAnsi" w:hAnsiTheme="minorHAnsi" w:cstheme="minorHAnsi"/>
          <w:sz w:val="24"/>
          <w:lang w:val="fr-CA"/>
        </w:rPr>
        <w:t>mesures</w:t>
      </w:r>
      <w:proofErr w:type="gramEnd"/>
      <w:r w:rsidRPr="00D4311C">
        <w:rPr>
          <w:rFonts w:asciiTheme="minorHAnsi" w:hAnsiTheme="minorHAnsi" w:cstheme="minorHAnsi"/>
          <w:sz w:val="24"/>
          <w:lang w:val="fr-CA"/>
        </w:rPr>
        <w:t xml:space="preserve"> de résilience ou de sécurité conçues collectivement pour prévenir, détecter, retarder, évaluer, communiquer et contrer les menaces et vulnérabilités physiques potentielles inventoriées selon l’exigence E4 ;</w:t>
      </w:r>
    </w:p>
    <w:p w14:paraId="7BFF0A30" w14:textId="77777777" w:rsidR="000E0CAC" w:rsidRPr="00D4311C" w:rsidRDefault="000E0CAC" w:rsidP="000E0CAC">
      <w:pPr>
        <w:pStyle w:val="Paragraphedeliste"/>
        <w:autoSpaceDE/>
        <w:autoSpaceDN/>
        <w:adjustRightInd/>
        <w:ind w:left="1491"/>
        <w:jc w:val="both"/>
        <w:outlineLvl w:val="0"/>
        <w:rPr>
          <w:rFonts w:asciiTheme="minorHAnsi" w:hAnsiTheme="minorHAnsi" w:cstheme="minorHAnsi"/>
          <w:sz w:val="32"/>
          <w:szCs w:val="22"/>
          <w:lang w:val="fr-CA"/>
        </w:rPr>
      </w:pPr>
    </w:p>
    <w:p w14:paraId="12FC036D" w14:textId="6D741F28" w:rsidR="000E0CAC" w:rsidRPr="00D4311C" w:rsidRDefault="000E0CAC" w:rsidP="000E0CAC">
      <w:pPr>
        <w:pStyle w:val="Paragraphedeliste"/>
        <w:numPr>
          <w:ilvl w:val="0"/>
          <w:numId w:val="45"/>
        </w:numPr>
        <w:autoSpaceDE/>
        <w:autoSpaceDN/>
        <w:adjustRightInd/>
        <w:jc w:val="both"/>
        <w:outlineLvl w:val="0"/>
        <w:rPr>
          <w:rFonts w:asciiTheme="minorHAnsi" w:hAnsiTheme="minorHAnsi" w:cstheme="minorHAnsi"/>
          <w:sz w:val="32"/>
          <w:szCs w:val="22"/>
          <w:lang w:val="fr-CA"/>
        </w:rPr>
      </w:pPr>
      <w:proofErr w:type="gramStart"/>
      <w:r w:rsidRPr="00D4311C">
        <w:rPr>
          <w:rFonts w:asciiTheme="minorHAnsi" w:hAnsiTheme="minorHAnsi" w:cstheme="minorHAnsi"/>
          <w:sz w:val="24"/>
          <w:lang w:val="fr-CA"/>
        </w:rPr>
        <w:t>informations</w:t>
      </w:r>
      <w:proofErr w:type="gramEnd"/>
      <w:r w:rsidRPr="00D4311C">
        <w:rPr>
          <w:rFonts w:asciiTheme="minorHAnsi" w:hAnsiTheme="minorHAnsi" w:cstheme="minorHAnsi"/>
          <w:sz w:val="24"/>
          <w:lang w:val="fr-CA"/>
        </w:rPr>
        <w:t xml:space="preserve"> de contact des autorités policières et de coordination avec celles-ci;</w:t>
      </w:r>
    </w:p>
    <w:p w14:paraId="1ADC2DE1" w14:textId="40B8229B" w:rsidR="000E0CAC" w:rsidRPr="00D4311C" w:rsidRDefault="000E0CAC" w:rsidP="000E0CAC">
      <w:pPr>
        <w:autoSpaceDE/>
        <w:autoSpaceDN/>
        <w:adjustRightInd/>
        <w:jc w:val="both"/>
        <w:outlineLvl w:val="0"/>
        <w:rPr>
          <w:rFonts w:asciiTheme="minorHAnsi" w:hAnsiTheme="minorHAnsi" w:cstheme="minorHAnsi"/>
          <w:sz w:val="32"/>
          <w:szCs w:val="22"/>
          <w:lang w:val="fr-CA"/>
        </w:rPr>
      </w:pPr>
    </w:p>
    <w:p w14:paraId="1497E337" w14:textId="074B0B19" w:rsidR="000E0CAC" w:rsidRPr="00D4311C" w:rsidRDefault="000E0CAC" w:rsidP="000E0CAC">
      <w:pPr>
        <w:pStyle w:val="Paragraphedeliste"/>
        <w:numPr>
          <w:ilvl w:val="0"/>
          <w:numId w:val="45"/>
        </w:numPr>
        <w:autoSpaceDE/>
        <w:autoSpaceDN/>
        <w:adjustRightInd/>
        <w:jc w:val="both"/>
        <w:outlineLvl w:val="0"/>
        <w:rPr>
          <w:rFonts w:asciiTheme="minorHAnsi" w:hAnsiTheme="minorHAnsi" w:cstheme="minorHAnsi"/>
          <w:sz w:val="32"/>
          <w:szCs w:val="22"/>
          <w:lang w:val="fr-CA"/>
        </w:rPr>
      </w:pPr>
      <w:proofErr w:type="gramStart"/>
      <w:r w:rsidRPr="00D4311C">
        <w:rPr>
          <w:rFonts w:asciiTheme="minorHAnsi" w:hAnsiTheme="minorHAnsi" w:cstheme="minorHAnsi"/>
          <w:sz w:val="24"/>
          <w:lang w:val="fr-CA"/>
        </w:rPr>
        <w:t>délais</w:t>
      </w:r>
      <w:proofErr w:type="gramEnd"/>
      <w:r w:rsidRPr="00D4311C">
        <w:rPr>
          <w:rFonts w:asciiTheme="minorHAnsi" w:hAnsiTheme="minorHAnsi" w:cstheme="minorHAnsi"/>
          <w:sz w:val="24"/>
          <w:lang w:val="fr-CA"/>
        </w:rPr>
        <w:t xml:space="preserve"> d’exécution des mesures de renforcement de la sécurité physique et autres modifications énoncées dans le plan de sécurité physique;</w:t>
      </w:r>
    </w:p>
    <w:p w14:paraId="64F56951" w14:textId="77777777" w:rsidR="000E0CAC" w:rsidRPr="00D4311C" w:rsidRDefault="000E0CAC" w:rsidP="000E0CAC">
      <w:pPr>
        <w:pStyle w:val="Paragraphedeliste"/>
        <w:autoSpaceDE/>
        <w:autoSpaceDN/>
        <w:adjustRightInd/>
        <w:ind w:left="1491"/>
        <w:jc w:val="both"/>
        <w:outlineLvl w:val="0"/>
        <w:rPr>
          <w:rFonts w:asciiTheme="minorHAnsi" w:hAnsiTheme="minorHAnsi" w:cstheme="minorHAnsi"/>
          <w:sz w:val="32"/>
          <w:szCs w:val="22"/>
          <w:lang w:val="fr-CA"/>
        </w:rPr>
      </w:pPr>
    </w:p>
    <w:p w14:paraId="71C3B244" w14:textId="745EE60F" w:rsidR="000E0CAC" w:rsidRPr="00D4311C" w:rsidRDefault="000E0CAC" w:rsidP="000E0CAC">
      <w:pPr>
        <w:pStyle w:val="Paragraphedeliste"/>
        <w:numPr>
          <w:ilvl w:val="0"/>
          <w:numId w:val="45"/>
        </w:numPr>
        <w:autoSpaceDE/>
        <w:autoSpaceDN/>
        <w:adjustRightInd/>
        <w:jc w:val="both"/>
        <w:outlineLvl w:val="0"/>
        <w:rPr>
          <w:rFonts w:asciiTheme="minorHAnsi" w:hAnsiTheme="minorHAnsi" w:cstheme="minorHAnsi"/>
          <w:sz w:val="32"/>
          <w:szCs w:val="22"/>
          <w:lang w:val="fr-CA"/>
        </w:rPr>
      </w:pPr>
      <w:proofErr w:type="gramStart"/>
      <w:r w:rsidRPr="00D4311C">
        <w:rPr>
          <w:rFonts w:asciiTheme="minorHAnsi" w:hAnsiTheme="minorHAnsi" w:cstheme="minorHAnsi"/>
          <w:sz w:val="24"/>
          <w:lang w:val="fr-CA"/>
        </w:rPr>
        <w:t>dispositions</w:t>
      </w:r>
      <w:proofErr w:type="gramEnd"/>
      <w:r w:rsidRPr="00D4311C">
        <w:rPr>
          <w:rFonts w:asciiTheme="minorHAnsi" w:hAnsiTheme="minorHAnsi" w:cstheme="minorHAnsi"/>
          <w:sz w:val="24"/>
          <w:lang w:val="fr-CA"/>
        </w:rPr>
        <w:t xml:space="preserve"> prévoyant un suivi de l’évolution des menaces physiques pour les postes de </w:t>
      </w:r>
      <w:r w:rsidRPr="00D4311C">
        <w:rPr>
          <w:rFonts w:asciiTheme="minorHAnsi" w:hAnsiTheme="minorHAnsi" w:cstheme="minorHAnsi"/>
          <w:i/>
          <w:sz w:val="24"/>
          <w:lang w:val="fr-CA"/>
        </w:rPr>
        <w:t xml:space="preserve">transport </w:t>
      </w:r>
      <w:r w:rsidRPr="00D4311C">
        <w:rPr>
          <w:rFonts w:asciiTheme="minorHAnsi" w:hAnsiTheme="minorHAnsi" w:cstheme="minorHAnsi"/>
          <w:sz w:val="24"/>
          <w:lang w:val="fr-CA"/>
        </w:rPr>
        <w:t>ou les centres de contrôles principaux, ainsi que des mesures de sécurité correspondantes.</w:t>
      </w:r>
    </w:p>
    <w:p w14:paraId="77ACB7FF" w14:textId="77777777" w:rsidR="000E0CAC" w:rsidRPr="00D4311C" w:rsidRDefault="000E0CAC" w:rsidP="000E0CAC">
      <w:pPr>
        <w:pStyle w:val="Paragraphedeliste"/>
        <w:autoSpaceDE/>
        <w:autoSpaceDN/>
        <w:adjustRightInd/>
        <w:ind w:left="1491"/>
        <w:jc w:val="both"/>
        <w:outlineLvl w:val="0"/>
        <w:rPr>
          <w:rFonts w:asciiTheme="minorHAnsi" w:hAnsiTheme="minorHAnsi" w:cstheme="minorHAnsi"/>
          <w:sz w:val="24"/>
          <w:szCs w:val="22"/>
          <w:lang w:val="fr-CA"/>
        </w:rPr>
      </w:pPr>
    </w:p>
    <w:p w14:paraId="7888B63C" w14:textId="7815DAFD" w:rsidR="000E0CAC" w:rsidRPr="00D4311C" w:rsidRDefault="000E0CAC" w:rsidP="000E0CAC">
      <w:pPr>
        <w:pStyle w:val="Paragraphedeliste"/>
        <w:numPr>
          <w:ilvl w:val="0"/>
          <w:numId w:val="26"/>
        </w:numPr>
        <w:autoSpaceDE/>
        <w:autoSpaceDN/>
        <w:adjustRightInd/>
        <w:jc w:val="both"/>
        <w:outlineLvl w:val="0"/>
        <w:rPr>
          <w:rFonts w:asciiTheme="minorHAnsi" w:hAnsiTheme="minorHAnsi" w:cstheme="minorHAnsi"/>
          <w:sz w:val="24"/>
          <w:szCs w:val="22"/>
          <w:lang w:val="fr-CA"/>
        </w:rPr>
      </w:pPr>
      <w:r w:rsidRPr="00D4311C">
        <w:rPr>
          <w:rFonts w:asciiTheme="minorHAnsi" w:hAnsiTheme="minorHAnsi" w:cstheme="minorHAnsi"/>
          <w:sz w:val="24"/>
          <w:szCs w:val="22"/>
          <w:lang w:val="fr-CA"/>
        </w:rPr>
        <w:t xml:space="preserve">Exemples non limitatifs de </w:t>
      </w:r>
      <w:r w:rsidR="0019162C">
        <w:rPr>
          <w:rFonts w:asciiTheme="minorHAnsi" w:hAnsiTheme="minorHAnsi" w:cstheme="minorHAnsi"/>
          <w:sz w:val="24"/>
          <w:szCs w:val="22"/>
          <w:lang w:val="fr-CA"/>
        </w:rPr>
        <w:t>pièc</w:t>
      </w:r>
      <w:r w:rsidRPr="00D4311C">
        <w:rPr>
          <w:rFonts w:asciiTheme="minorHAnsi" w:hAnsiTheme="minorHAnsi" w:cstheme="minorHAnsi"/>
          <w:sz w:val="24"/>
          <w:szCs w:val="22"/>
          <w:lang w:val="fr-CA"/>
        </w:rPr>
        <w:t>e</w:t>
      </w:r>
      <w:r w:rsidR="0019162C">
        <w:rPr>
          <w:rFonts w:asciiTheme="minorHAnsi" w:hAnsiTheme="minorHAnsi" w:cstheme="minorHAnsi"/>
          <w:sz w:val="24"/>
          <w:szCs w:val="22"/>
          <w:lang w:val="fr-CA"/>
        </w:rPr>
        <w:t>s ju</w:t>
      </w:r>
      <w:r w:rsidR="00332A43">
        <w:rPr>
          <w:rFonts w:asciiTheme="minorHAnsi" w:hAnsiTheme="minorHAnsi" w:cstheme="minorHAnsi"/>
          <w:sz w:val="24"/>
          <w:szCs w:val="22"/>
          <w:lang w:val="fr-CA"/>
        </w:rPr>
        <w:t>s</w:t>
      </w:r>
      <w:r w:rsidR="0019162C">
        <w:rPr>
          <w:rFonts w:asciiTheme="minorHAnsi" w:hAnsiTheme="minorHAnsi" w:cstheme="minorHAnsi"/>
          <w:sz w:val="24"/>
          <w:szCs w:val="22"/>
          <w:lang w:val="fr-CA"/>
        </w:rPr>
        <w:t>tificatives</w:t>
      </w:r>
      <w:r w:rsidRPr="00D4311C">
        <w:rPr>
          <w:rFonts w:asciiTheme="minorHAnsi" w:hAnsiTheme="minorHAnsi" w:cstheme="minorHAnsi"/>
          <w:sz w:val="24"/>
          <w:szCs w:val="22"/>
          <w:lang w:val="fr-CA"/>
        </w:rPr>
        <w:t xml:space="preserve"> adéquate</w:t>
      </w:r>
      <w:r w:rsidR="0019162C">
        <w:rPr>
          <w:rFonts w:asciiTheme="minorHAnsi" w:hAnsiTheme="minorHAnsi" w:cstheme="minorHAnsi"/>
          <w:sz w:val="24"/>
          <w:szCs w:val="22"/>
          <w:lang w:val="fr-CA"/>
        </w:rPr>
        <w:t>s</w:t>
      </w:r>
      <w:r w:rsidRPr="00D4311C">
        <w:rPr>
          <w:rFonts w:asciiTheme="minorHAnsi" w:hAnsiTheme="minorHAnsi" w:cstheme="minorHAnsi"/>
          <w:sz w:val="24"/>
          <w:szCs w:val="22"/>
          <w:lang w:val="fr-CA"/>
        </w:rPr>
        <w:t xml:space="preserve"> : documentation datée (en version papier ou électronique) attestant qu’un plan de sécurité physique conforme à l’exigence E5 a été élaboré pour chacun des postes de </w:t>
      </w:r>
      <w:r w:rsidRPr="00D4311C">
        <w:rPr>
          <w:rFonts w:asciiTheme="minorHAnsi" w:hAnsiTheme="minorHAnsi" w:cstheme="minorHAnsi"/>
          <w:i/>
          <w:sz w:val="24"/>
          <w:szCs w:val="22"/>
          <w:lang w:val="fr-CA"/>
        </w:rPr>
        <w:t>transport</w:t>
      </w:r>
      <w:r w:rsidRPr="00D4311C">
        <w:rPr>
          <w:rFonts w:asciiTheme="minorHAnsi" w:hAnsiTheme="minorHAnsi" w:cstheme="minorHAnsi"/>
          <w:sz w:val="24"/>
          <w:szCs w:val="22"/>
          <w:lang w:val="fr-CA"/>
        </w:rPr>
        <w:t xml:space="preserve"> et centres de contrôle principaux désignés et vérifiés, et une </w:t>
      </w:r>
      <w:r w:rsidR="00332A43">
        <w:rPr>
          <w:rFonts w:asciiTheme="minorHAnsi" w:hAnsiTheme="minorHAnsi" w:cstheme="minorHAnsi"/>
          <w:sz w:val="24"/>
          <w:szCs w:val="22"/>
          <w:lang w:val="fr-CA"/>
        </w:rPr>
        <w:t>pièc</w:t>
      </w:r>
      <w:r w:rsidR="00332A43" w:rsidRPr="00D4311C">
        <w:rPr>
          <w:rFonts w:asciiTheme="minorHAnsi" w:hAnsiTheme="minorHAnsi" w:cstheme="minorHAnsi"/>
          <w:sz w:val="24"/>
          <w:szCs w:val="22"/>
          <w:lang w:val="fr-CA"/>
        </w:rPr>
        <w:t>e</w:t>
      </w:r>
      <w:r w:rsidR="0034689C">
        <w:rPr>
          <w:rFonts w:asciiTheme="minorHAnsi" w:hAnsiTheme="minorHAnsi" w:cstheme="minorHAnsi"/>
          <w:sz w:val="24"/>
          <w:szCs w:val="22"/>
          <w:lang w:val="fr-CA"/>
        </w:rPr>
        <w:t>s</w:t>
      </w:r>
      <w:r w:rsidR="00332A43">
        <w:rPr>
          <w:rFonts w:asciiTheme="minorHAnsi" w:hAnsiTheme="minorHAnsi" w:cstheme="minorHAnsi"/>
          <w:sz w:val="24"/>
          <w:szCs w:val="22"/>
          <w:lang w:val="fr-CA"/>
        </w:rPr>
        <w:t xml:space="preserve"> justificative</w:t>
      </w:r>
      <w:r w:rsidRPr="00D4311C">
        <w:rPr>
          <w:rFonts w:asciiTheme="minorHAnsi" w:hAnsiTheme="minorHAnsi" w:cstheme="minorHAnsi"/>
          <w:sz w:val="24"/>
          <w:szCs w:val="22"/>
          <w:lang w:val="fr-CA"/>
        </w:rPr>
        <w:t xml:space="preserve"> supplémentaire attestant la mise en place du plan de sécurité physique dans les délais qui y sont prescrits.</w:t>
      </w:r>
    </w:p>
    <w:p w14:paraId="2FC423B8" w14:textId="77777777" w:rsidR="000E0CAC" w:rsidRPr="00D4311C" w:rsidRDefault="000E0CAC" w:rsidP="000E0CAC">
      <w:pPr>
        <w:jc w:val="both"/>
        <w:rPr>
          <w:rFonts w:asciiTheme="minorHAnsi" w:hAnsiTheme="minorHAnsi" w:cstheme="minorHAnsi"/>
          <w:color w:val="000000"/>
          <w:sz w:val="24"/>
          <w:szCs w:val="24"/>
          <w:lang w:val="fr-CA"/>
        </w:rPr>
      </w:pPr>
    </w:p>
    <w:p w14:paraId="129B1081" w14:textId="77777777" w:rsidR="000E0CAC" w:rsidRPr="00D4311C" w:rsidRDefault="000E0CAC" w:rsidP="000E0CAC">
      <w:pPr>
        <w:jc w:val="both"/>
        <w:rPr>
          <w:rFonts w:asciiTheme="minorHAnsi" w:hAnsiTheme="minorHAnsi" w:cstheme="minorHAnsi"/>
          <w:b/>
          <w:color w:val="000000"/>
          <w:sz w:val="24"/>
          <w:szCs w:val="24"/>
          <w:lang w:val="fr-CA"/>
        </w:rPr>
      </w:pPr>
      <w:r w:rsidRPr="00D4311C">
        <w:rPr>
          <w:rFonts w:asciiTheme="minorHAnsi" w:hAnsiTheme="minorHAnsi" w:cstheme="minorHAnsi"/>
          <w:b/>
          <w:color w:val="000000"/>
          <w:sz w:val="24"/>
          <w:szCs w:val="24"/>
          <w:lang w:val="fr-CA"/>
        </w:rPr>
        <w:t xml:space="preserve">Réponse de l’entité visée </w:t>
      </w:r>
      <w:r w:rsidRPr="00D4311C">
        <w:rPr>
          <w:rFonts w:asciiTheme="minorHAnsi" w:hAnsiTheme="minorHAnsi" w:cstheme="minorHAnsi"/>
          <w:b/>
          <w:color w:val="FF0000"/>
          <w:sz w:val="24"/>
          <w:szCs w:val="24"/>
          <w:lang w:val="fr-CA"/>
        </w:rPr>
        <w:t>(Requise)</w:t>
      </w:r>
      <w:r w:rsidRPr="00D4311C">
        <w:rPr>
          <w:rFonts w:asciiTheme="minorHAnsi" w:hAnsiTheme="minorHAnsi" w:cstheme="minorHAnsi"/>
          <w:b/>
          <w:color w:val="000000"/>
          <w:sz w:val="24"/>
          <w:szCs w:val="24"/>
          <w:lang w:val="fr-CA"/>
        </w:rPr>
        <w:t>:</w:t>
      </w:r>
    </w:p>
    <w:p w14:paraId="61D4E35A" w14:textId="77777777" w:rsidR="000E0CAC" w:rsidRPr="00D4311C" w:rsidRDefault="000E0CAC" w:rsidP="000E0CAC">
      <w:pPr>
        <w:widowControl w:val="0"/>
        <w:jc w:val="both"/>
        <w:rPr>
          <w:rFonts w:asciiTheme="minorHAnsi" w:hAnsiTheme="minorHAnsi" w:cstheme="minorHAnsi"/>
          <w:b/>
          <w:bCs/>
          <w:color w:val="000000"/>
          <w:sz w:val="24"/>
          <w:szCs w:val="24"/>
          <w:lang w:val="fr-CA"/>
        </w:rPr>
      </w:pPr>
      <w:r w:rsidRPr="00D4311C">
        <w:rPr>
          <w:rFonts w:asciiTheme="minorHAnsi" w:hAnsiTheme="minorHAnsi" w:cstheme="minorHAnsi"/>
          <w:b/>
          <w:bCs/>
          <w:color w:val="000000"/>
          <w:sz w:val="24"/>
          <w:szCs w:val="24"/>
          <w:lang w:val="fr-CA"/>
        </w:rPr>
        <w:t>Description narrative de la conformité:</w:t>
      </w:r>
    </w:p>
    <w:p w14:paraId="3F22E044" w14:textId="77777777" w:rsidR="000E0CAC" w:rsidRPr="00D4311C" w:rsidRDefault="000E0CAC" w:rsidP="000E0CAC">
      <w:pPr>
        <w:widowControl w:val="0"/>
        <w:jc w:val="both"/>
        <w:rPr>
          <w:rFonts w:asciiTheme="minorHAnsi" w:eastAsia="Calibri" w:hAnsiTheme="minorHAnsi" w:cstheme="minorHAnsi"/>
          <w:color w:val="000000"/>
          <w:sz w:val="24"/>
          <w:szCs w:val="24"/>
          <w:lang w:val="fr-CA"/>
        </w:rPr>
      </w:pPr>
      <w:r w:rsidRPr="00D4311C">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3802721C" w14:textId="77777777" w:rsidR="000E0CAC" w:rsidRPr="00D4311C" w:rsidRDefault="000E0CAC" w:rsidP="000E0CAC">
      <w:pPr>
        <w:widowControl w:val="0"/>
        <w:shd w:val="clear" w:color="auto" w:fill="CDFFCD"/>
        <w:jc w:val="both"/>
        <w:rPr>
          <w:rFonts w:asciiTheme="minorHAnsi" w:hAnsiTheme="minorHAnsi" w:cstheme="minorHAnsi"/>
          <w:bCs/>
          <w:sz w:val="22"/>
          <w:szCs w:val="22"/>
          <w:lang w:val="fr-CA"/>
        </w:rPr>
      </w:pPr>
    </w:p>
    <w:p w14:paraId="50E07B1B" w14:textId="77777777" w:rsidR="000E0CAC" w:rsidRPr="00D4311C" w:rsidRDefault="000E0CAC" w:rsidP="000E0CAC">
      <w:pPr>
        <w:widowControl w:val="0"/>
        <w:shd w:val="clear" w:color="auto" w:fill="CDFFCD"/>
        <w:jc w:val="both"/>
        <w:rPr>
          <w:rFonts w:asciiTheme="minorHAnsi" w:hAnsiTheme="minorHAnsi" w:cstheme="minorHAnsi"/>
          <w:bCs/>
          <w:sz w:val="22"/>
          <w:szCs w:val="22"/>
          <w:lang w:val="fr-CA"/>
        </w:rPr>
      </w:pPr>
    </w:p>
    <w:p w14:paraId="4EDF99F8" w14:textId="77777777" w:rsidR="000E0CAC" w:rsidRPr="00D4311C" w:rsidRDefault="000E0CAC" w:rsidP="000E0CAC">
      <w:pPr>
        <w:pStyle w:val="RqtSection"/>
        <w:jc w:val="both"/>
        <w:rPr>
          <w:rFonts w:asciiTheme="minorHAnsi" w:hAnsiTheme="minorHAnsi" w:cstheme="minorHAnsi"/>
          <w:lang w:val="fr-CA"/>
        </w:rPr>
      </w:pPr>
    </w:p>
    <w:p w14:paraId="73228CCB" w14:textId="77777777" w:rsidR="000E0CAC" w:rsidRPr="00D4311C" w:rsidRDefault="000E0CAC" w:rsidP="000E0CAC">
      <w:pPr>
        <w:pStyle w:val="RqtSection"/>
        <w:jc w:val="both"/>
        <w:rPr>
          <w:rFonts w:asciiTheme="minorHAnsi" w:hAnsiTheme="minorHAnsi" w:cstheme="minorHAnsi"/>
          <w:i/>
          <w:iCs/>
          <w:lang w:val="fr-CA"/>
        </w:rPr>
      </w:pPr>
      <w:r w:rsidRPr="00D4311C">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0E0CAC" w:rsidRPr="00DF7D16" w14:paraId="43A9113D" w14:textId="77777777" w:rsidTr="000E0CAC">
        <w:tc>
          <w:tcPr>
            <w:tcW w:w="10910" w:type="dxa"/>
            <w:shd w:val="clear" w:color="auto" w:fill="DCDCFF"/>
          </w:tcPr>
          <w:p w14:paraId="0F802F73" w14:textId="77777777" w:rsidR="000E0CAC" w:rsidRPr="00D4311C" w:rsidRDefault="000E0CAC" w:rsidP="000E0CAC">
            <w:pPr>
              <w:widowControl w:val="0"/>
              <w:tabs>
                <w:tab w:val="left" w:pos="0"/>
              </w:tabs>
              <w:jc w:val="both"/>
              <w:rPr>
                <w:rFonts w:asciiTheme="minorHAnsi" w:hAnsiTheme="minorHAnsi" w:cstheme="minorHAnsi"/>
                <w:b/>
                <w:sz w:val="24"/>
                <w:szCs w:val="24"/>
                <w:lang w:val="fr-CA"/>
              </w:rPr>
            </w:pPr>
            <w:r w:rsidRPr="00D4311C">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0E0CAC" w:rsidRPr="00DF7D16" w14:paraId="56B3090A" w14:textId="77777777" w:rsidTr="000E0CAC">
        <w:tc>
          <w:tcPr>
            <w:tcW w:w="10910" w:type="dxa"/>
            <w:shd w:val="clear" w:color="auto" w:fill="DCDCFF"/>
          </w:tcPr>
          <w:p w14:paraId="48072F6B" w14:textId="62945637" w:rsidR="000E0CAC" w:rsidRPr="00D4311C" w:rsidRDefault="000E0CAC" w:rsidP="000E0CAC">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(E5) Le ou les plans de sécurité physique datés.</w:t>
            </w:r>
          </w:p>
        </w:tc>
      </w:tr>
    </w:tbl>
    <w:p w14:paraId="378D0C78" w14:textId="77777777" w:rsidR="000E0CAC" w:rsidRPr="00D4311C" w:rsidRDefault="000E0CAC" w:rsidP="000E0CAC">
      <w:pPr>
        <w:widowControl w:val="0"/>
        <w:spacing w:line="266" w:lineRule="exact"/>
        <w:jc w:val="both"/>
        <w:rPr>
          <w:rFonts w:asciiTheme="minorHAnsi" w:hAnsiTheme="minorHAnsi" w:cstheme="minorHAnsi"/>
          <w:b/>
          <w:bCs/>
          <w:color w:val="000000"/>
          <w:sz w:val="24"/>
          <w:szCs w:val="24"/>
          <w:lang w:val="fr-CA"/>
        </w:rPr>
      </w:pPr>
    </w:p>
    <w:p w14:paraId="39242F7C" w14:textId="77777777" w:rsidR="000E0CAC" w:rsidRPr="00D4311C" w:rsidRDefault="000E0CAC" w:rsidP="000E0CAC">
      <w:pPr>
        <w:keepNext/>
        <w:widowControl w:val="0"/>
        <w:spacing w:line="266" w:lineRule="exact"/>
        <w:jc w:val="both"/>
        <w:outlineLvl w:val="1"/>
        <w:rPr>
          <w:rFonts w:asciiTheme="minorHAnsi" w:hAnsiTheme="minorHAnsi" w:cstheme="minorHAnsi"/>
          <w:b/>
          <w:bCs/>
          <w:i/>
          <w:iCs/>
          <w:sz w:val="24"/>
          <w:szCs w:val="24"/>
          <w:lang w:val="fr-CA"/>
        </w:rPr>
      </w:pPr>
      <w:r w:rsidRPr="00D4311C">
        <w:rPr>
          <w:rFonts w:asciiTheme="minorHAnsi" w:hAnsiTheme="minorHAnsi" w:cstheme="minorHAnsi"/>
          <w:b/>
          <w:color w:val="000000"/>
          <w:sz w:val="24"/>
          <w:szCs w:val="24"/>
          <w:lang w:val="fr-CA"/>
        </w:rPr>
        <w:lastRenderedPageBreak/>
        <w:t xml:space="preserve">Pièces justificatives de l’entité visée </w:t>
      </w:r>
      <w:r w:rsidRPr="00D4311C">
        <w:rPr>
          <w:rFonts w:asciiTheme="minorHAnsi" w:hAnsiTheme="minorHAnsi" w:cstheme="minorHAnsi"/>
          <w:b/>
          <w:color w:val="FF0000"/>
          <w:sz w:val="24"/>
          <w:szCs w:val="24"/>
          <w:lang w:val="fr-CA"/>
        </w:rPr>
        <w:t>(Requise)</w:t>
      </w:r>
      <w:r w:rsidRPr="00D4311C">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0E0CAC" w:rsidRPr="00DF7D16" w14:paraId="45688EDE" w14:textId="77777777" w:rsidTr="000E0CAC">
        <w:tc>
          <w:tcPr>
            <w:tcW w:w="10892" w:type="dxa"/>
            <w:gridSpan w:val="6"/>
            <w:shd w:val="clear" w:color="auto" w:fill="DCDCFF"/>
            <w:vAlign w:val="bottom"/>
          </w:tcPr>
          <w:p w14:paraId="3C3E845C" w14:textId="77777777" w:rsidR="000E0CAC" w:rsidRPr="00D4311C" w:rsidRDefault="000E0CAC" w:rsidP="000E0CAC">
            <w:pPr>
              <w:keepNext/>
              <w:tabs>
                <w:tab w:val="left" w:pos="0"/>
              </w:tabs>
              <w:autoSpaceDE/>
              <w:autoSpaceDN/>
              <w:adjustRightInd/>
              <w:jc w:val="both"/>
              <w:rPr>
                <w:rFonts w:asciiTheme="minorHAnsi" w:hAnsiTheme="minorHAnsi" w:cstheme="minorHAnsi"/>
                <w:b/>
                <w:bCs/>
                <w:lang w:val="fr-CA"/>
              </w:rPr>
            </w:pPr>
            <w:r w:rsidRPr="00D4311C">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0E0CAC" w:rsidRPr="00DF7D16" w14:paraId="57D69B83" w14:textId="77777777" w:rsidTr="000E0CAC">
        <w:tc>
          <w:tcPr>
            <w:tcW w:w="2275" w:type="dxa"/>
            <w:shd w:val="clear" w:color="auto" w:fill="DCDCFF"/>
            <w:vAlign w:val="bottom"/>
          </w:tcPr>
          <w:p w14:paraId="573DC57F"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Nom du dossier</w:t>
            </w:r>
          </w:p>
        </w:tc>
        <w:tc>
          <w:tcPr>
            <w:tcW w:w="2032" w:type="dxa"/>
            <w:shd w:val="clear" w:color="auto" w:fill="DCDCFF"/>
            <w:vAlign w:val="bottom"/>
          </w:tcPr>
          <w:p w14:paraId="77CE73B9"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Titre du document</w:t>
            </w:r>
          </w:p>
        </w:tc>
        <w:tc>
          <w:tcPr>
            <w:tcW w:w="1129" w:type="dxa"/>
            <w:shd w:val="clear" w:color="auto" w:fill="DCDCFF"/>
            <w:vAlign w:val="bottom"/>
          </w:tcPr>
          <w:p w14:paraId="463A7133"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Révision ou Version</w:t>
            </w:r>
          </w:p>
        </w:tc>
        <w:tc>
          <w:tcPr>
            <w:tcW w:w="1253" w:type="dxa"/>
            <w:shd w:val="clear" w:color="auto" w:fill="DCDCFF"/>
            <w:vAlign w:val="bottom"/>
          </w:tcPr>
          <w:p w14:paraId="4B158812"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Date du document</w:t>
            </w:r>
          </w:p>
        </w:tc>
        <w:tc>
          <w:tcPr>
            <w:tcW w:w="1363" w:type="dxa"/>
            <w:shd w:val="clear" w:color="auto" w:fill="DCDCFF"/>
            <w:vAlign w:val="bottom"/>
          </w:tcPr>
          <w:p w14:paraId="1411EC83"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Page(s) ou section(s) pertinentes</w:t>
            </w:r>
          </w:p>
        </w:tc>
        <w:tc>
          <w:tcPr>
            <w:tcW w:w="2840" w:type="dxa"/>
            <w:shd w:val="clear" w:color="auto" w:fill="DCDCFF"/>
            <w:vAlign w:val="bottom"/>
          </w:tcPr>
          <w:p w14:paraId="0EAB2C7E"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Description de l’applicabilité du document</w:t>
            </w:r>
          </w:p>
        </w:tc>
      </w:tr>
      <w:tr w:rsidR="000E0CAC" w:rsidRPr="00DF7D16" w14:paraId="50C34211" w14:textId="77777777" w:rsidTr="000E0CAC">
        <w:tc>
          <w:tcPr>
            <w:tcW w:w="2275" w:type="dxa"/>
            <w:shd w:val="clear" w:color="auto" w:fill="CDFFCD"/>
          </w:tcPr>
          <w:p w14:paraId="5F18E434"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58F78325"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2A6EFDA1"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7F04E57F"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79E53B6F"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6A260CBB"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r>
      <w:tr w:rsidR="000E0CAC" w:rsidRPr="00DF7D16" w14:paraId="7A2BC38E" w14:textId="77777777" w:rsidTr="000E0CAC">
        <w:tc>
          <w:tcPr>
            <w:tcW w:w="2275" w:type="dxa"/>
            <w:shd w:val="clear" w:color="auto" w:fill="CDFFCD"/>
          </w:tcPr>
          <w:p w14:paraId="6DCA61BC"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08146827"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11EC6794"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354E5037"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18681158"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6B6E1BC2"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r>
      <w:tr w:rsidR="000E0CAC" w:rsidRPr="00DF7D16" w14:paraId="0AAF91E5" w14:textId="77777777" w:rsidTr="000E0CAC">
        <w:tc>
          <w:tcPr>
            <w:tcW w:w="2275" w:type="dxa"/>
            <w:shd w:val="clear" w:color="auto" w:fill="CDFFCD"/>
          </w:tcPr>
          <w:p w14:paraId="7BFA15F2"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4428CC64" w14:textId="77777777" w:rsidR="000E0CAC" w:rsidRPr="00D4311C" w:rsidRDefault="000E0CAC" w:rsidP="000E0CAC">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6C35EC52" w14:textId="77777777" w:rsidR="000E0CAC" w:rsidRPr="00D4311C" w:rsidRDefault="000E0CAC" w:rsidP="000E0CAC">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6BB7F761" w14:textId="77777777" w:rsidR="000E0CAC" w:rsidRPr="00D4311C" w:rsidRDefault="000E0CAC" w:rsidP="000E0CAC">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0B9A2C2B" w14:textId="77777777" w:rsidR="000E0CAC" w:rsidRPr="00D4311C" w:rsidRDefault="000E0CAC" w:rsidP="000E0CAC">
            <w:pPr>
              <w:autoSpaceDE/>
              <w:autoSpaceDN/>
              <w:adjustRightInd/>
              <w:jc w:val="both"/>
              <w:rPr>
                <w:rFonts w:asciiTheme="minorHAnsi" w:hAnsiTheme="minorHAnsi" w:cstheme="minorHAnsi"/>
                <w:sz w:val="22"/>
                <w:szCs w:val="22"/>
                <w:lang w:val="fr-CA"/>
              </w:rPr>
            </w:pPr>
          </w:p>
        </w:tc>
        <w:tc>
          <w:tcPr>
            <w:tcW w:w="2840" w:type="dxa"/>
            <w:shd w:val="clear" w:color="auto" w:fill="CDFFCD"/>
          </w:tcPr>
          <w:p w14:paraId="349D1EB3" w14:textId="77777777" w:rsidR="000E0CAC" w:rsidRPr="00D4311C" w:rsidRDefault="000E0CAC" w:rsidP="000E0CAC">
            <w:pPr>
              <w:autoSpaceDE/>
              <w:autoSpaceDN/>
              <w:adjustRightInd/>
              <w:jc w:val="both"/>
              <w:rPr>
                <w:rFonts w:asciiTheme="minorHAnsi" w:hAnsiTheme="minorHAnsi" w:cstheme="minorHAnsi"/>
                <w:sz w:val="22"/>
                <w:szCs w:val="22"/>
                <w:lang w:val="fr-CA"/>
              </w:rPr>
            </w:pPr>
          </w:p>
        </w:tc>
      </w:tr>
    </w:tbl>
    <w:p w14:paraId="0C7CC201" w14:textId="77777777" w:rsidR="000E0CAC" w:rsidRPr="00D4311C" w:rsidRDefault="000E0CAC" w:rsidP="000E0CAC">
      <w:pPr>
        <w:widowControl w:val="0"/>
        <w:jc w:val="both"/>
        <w:rPr>
          <w:rFonts w:asciiTheme="minorHAnsi" w:hAnsiTheme="minorHAnsi" w:cstheme="minorHAnsi"/>
          <w:color w:val="000000"/>
          <w:sz w:val="24"/>
          <w:szCs w:val="24"/>
          <w:lang w:val="fr-CA"/>
        </w:rPr>
      </w:pPr>
    </w:p>
    <w:p w14:paraId="292B629A" w14:textId="77777777" w:rsidR="000E0CAC" w:rsidRPr="00D4311C" w:rsidRDefault="000E0CAC" w:rsidP="000E0CAC">
      <w:pPr>
        <w:widowControl w:val="0"/>
        <w:spacing w:line="266" w:lineRule="exact"/>
        <w:jc w:val="both"/>
        <w:outlineLvl w:val="1"/>
        <w:rPr>
          <w:rFonts w:asciiTheme="minorHAnsi" w:hAnsiTheme="minorHAnsi" w:cstheme="minorHAnsi"/>
          <w:b/>
          <w:bCs/>
          <w:sz w:val="24"/>
          <w:szCs w:val="24"/>
          <w:lang w:val="fr-CA"/>
        </w:rPr>
      </w:pPr>
      <w:r w:rsidRPr="00D4311C">
        <w:rPr>
          <w:rFonts w:asciiTheme="minorHAnsi" w:hAnsiTheme="minorHAnsi" w:cstheme="minorHAnsi"/>
          <w:b/>
          <w:bCs/>
          <w:sz w:val="24"/>
          <w:szCs w:val="24"/>
          <w:lang w:val="fr-CA"/>
        </w:rPr>
        <w:t xml:space="preserve">Pièces justificatives passées en revue par l’équipe d’audit </w:t>
      </w:r>
      <w:r w:rsidRPr="00D4311C">
        <w:rPr>
          <w:rFonts w:asciiTheme="minorHAnsi" w:hAnsiTheme="minorHAnsi" w:cstheme="minorHAnsi"/>
          <w:b/>
          <w:bCs/>
          <w:color w:val="FF0000"/>
          <w:sz w:val="24"/>
          <w:szCs w:val="24"/>
          <w:lang w:val="fr-CA"/>
        </w:rPr>
        <w:t>(</w:t>
      </w:r>
      <w:r w:rsidRPr="00D4311C">
        <w:rPr>
          <w:rFonts w:asciiTheme="minorHAnsi" w:hAnsiTheme="minorHAnsi" w:cstheme="minorHAnsi"/>
          <w:b/>
          <w:iCs/>
          <w:color w:val="FF0000"/>
          <w:sz w:val="24"/>
          <w:szCs w:val="24"/>
          <w:lang w:val="fr-CA"/>
        </w:rPr>
        <w:t>Cette section doit être complétée par le NPCC</w:t>
      </w:r>
      <w:r w:rsidRPr="00D4311C">
        <w:rPr>
          <w:rFonts w:asciiTheme="minorHAnsi" w:hAnsiTheme="minorHAnsi" w:cstheme="minorHAnsi"/>
          <w:b/>
          <w:bCs/>
          <w:color w:val="FF0000"/>
          <w:sz w:val="24"/>
          <w:szCs w:val="24"/>
          <w:lang w:val="fr-CA"/>
        </w:rPr>
        <w:t>)</w:t>
      </w:r>
      <w:r w:rsidRPr="00D4311C">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0E0CAC" w:rsidRPr="00DF7D16" w14:paraId="42579825" w14:textId="77777777" w:rsidTr="000E0CAC">
        <w:tc>
          <w:tcPr>
            <w:tcW w:w="10910" w:type="dxa"/>
            <w:shd w:val="clear" w:color="auto" w:fill="auto"/>
          </w:tcPr>
          <w:p w14:paraId="0072774E" w14:textId="77777777" w:rsidR="000E0CAC" w:rsidRPr="00D4311C" w:rsidRDefault="000E0CAC" w:rsidP="000E0CAC">
            <w:pPr>
              <w:widowControl w:val="0"/>
              <w:jc w:val="both"/>
              <w:rPr>
                <w:rFonts w:asciiTheme="minorHAnsi" w:hAnsiTheme="minorHAnsi" w:cstheme="minorHAnsi"/>
                <w:sz w:val="22"/>
                <w:szCs w:val="22"/>
                <w:lang w:val="fr-CA"/>
              </w:rPr>
            </w:pPr>
          </w:p>
        </w:tc>
      </w:tr>
      <w:tr w:rsidR="000E0CAC" w:rsidRPr="00DF7D16" w14:paraId="53950961" w14:textId="77777777" w:rsidTr="000E0CAC">
        <w:tc>
          <w:tcPr>
            <w:tcW w:w="10910" w:type="dxa"/>
            <w:shd w:val="clear" w:color="auto" w:fill="auto"/>
          </w:tcPr>
          <w:p w14:paraId="35748EBF" w14:textId="77777777" w:rsidR="000E0CAC" w:rsidRPr="00D4311C" w:rsidRDefault="000E0CAC" w:rsidP="000E0CAC">
            <w:pPr>
              <w:widowControl w:val="0"/>
              <w:jc w:val="both"/>
              <w:rPr>
                <w:rFonts w:asciiTheme="minorHAnsi" w:hAnsiTheme="minorHAnsi" w:cstheme="minorHAnsi"/>
                <w:sz w:val="22"/>
                <w:szCs w:val="22"/>
                <w:lang w:val="fr-CA"/>
              </w:rPr>
            </w:pPr>
          </w:p>
        </w:tc>
      </w:tr>
      <w:tr w:rsidR="000E0CAC" w:rsidRPr="00DF7D16" w14:paraId="66ED0FF0" w14:textId="77777777" w:rsidTr="000E0CAC">
        <w:tc>
          <w:tcPr>
            <w:tcW w:w="10910" w:type="dxa"/>
            <w:shd w:val="clear" w:color="auto" w:fill="auto"/>
          </w:tcPr>
          <w:p w14:paraId="1795BFD5" w14:textId="77777777" w:rsidR="000E0CAC" w:rsidRPr="00D4311C" w:rsidRDefault="000E0CAC" w:rsidP="000E0CAC">
            <w:pPr>
              <w:widowControl w:val="0"/>
              <w:jc w:val="both"/>
              <w:rPr>
                <w:rFonts w:asciiTheme="minorHAnsi" w:hAnsiTheme="minorHAnsi" w:cstheme="minorHAnsi"/>
                <w:sz w:val="22"/>
                <w:szCs w:val="22"/>
                <w:lang w:val="fr-CA"/>
              </w:rPr>
            </w:pPr>
          </w:p>
        </w:tc>
      </w:tr>
    </w:tbl>
    <w:p w14:paraId="2F8967EB" w14:textId="77777777" w:rsidR="000E0CAC" w:rsidRPr="00D4311C" w:rsidRDefault="000E0CAC" w:rsidP="000E0CAC">
      <w:pPr>
        <w:autoSpaceDE/>
        <w:autoSpaceDN/>
        <w:adjustRightInd/>
        <w:rPr>
          <w:rFonts w:asciiTheme="minorHAnsi" w:hAnsiTheme="minorHAnsi" w:cstheme="minorHAnsi"/>
          <w:b/>
          <w:bCs/>
          <w:sz w:val="24"/>
          <w:szCs w:val="24"/>
          <w:lang w:val="fr-CA"/>
        </w:rPr>
      </w:pPr>
    </w:p>
    <w:p w14:paraId="45647445" w14:textId="29E102F0" w:rsidR="000E0CAC" w:rsidRPr="00D4311C" w:rsidRDefault="000E0CAC" w:rsidP="000E0CAC">
      <w:pPr>
        <w:autoSpaceDE/>
        <w:autoSpaceDN/>
        <w:adjustRightInd/>
        <w:rPr>
          <w:rFonts w:asciiTheme="minorHAnsi" w:hAnsiTheme="minorHAnsi" w:cstheme="minorHAnsi"/>
          <w:b/>
          <w:bCs/>
          <w:sz w:val="24"/>
          <w:szCs w:val="24"/>
          <w:lang w:val="fr-CA"/>
        </w:rPr>
      </w:pPr>
      <w:r w:rsidRPr="00D4311C">
        <w:rPr>
          <w:rFonts w:asciiTheme="minorHAnsi" w:hAnsiTheme="minorHAnsi" w:cstheme="minorHAnsi"/>
          <w:b/>
          <w:bCs/>
          <w:sz w:val="24"/>
          <w:szCs w:val="24"/>
          <w:lang w:val="fr-CA"/>
        </w:rPr>
        <w:t>Démarche d’évaluation de la conformité spécifique à la norme CIP-014-</w:t>
      </w:r>
      <w:r w:rsidR="0034689C">
        <w:rPr>
          <w:rFonts w:asciiTheme="minorHAnsi" w:hAnsiTheme="minorHAnsi" w:cstheme="minorHAnsi"/>
          <w:b/>
          <w:bCs/>
          <w:sz w:val="24"/>
          <w:szCs w:val="24"/>
          <w:lang w:val="fr-CA"/>
        </w:rPr>
        <w:t>3</w:t>
      </w:r>
      <w:r w:rsidRPr="00D4311C">
        <w:rPr>
          <w:rFonts w:asciiTheme="minorHAnsi" w:hAnsiTheme="minorHAnsi" w:cstheme="minorHAnsi"/>
          <w:b/>
          <w:bCs/>
          <w:sz w:val="24"/>
          <w:szCs w:val="24"/>
          <w:lang w:val="fr-CA"/>
        </w:rPr>
        <w:t>, E5</w:t>
      </w:r>
    </w:p>
    <w:p w14:paraId="1227B9D1" w14:textId="77777777" w:rsidR="000E0CAC" w:rsidRPr="00D4311C" w:rsidRDefault="000E0CAC" w:rsidP="000E0CAC">
      <w:pPr>
        <w:tabs>
          <w:tab w:val="left" w:pos="1080"/>
        </w:tabs>
        <w:rPr>
          <w:rFonts w:asciiTheme="minorHAnsi" w:hAnsiTheme="minorHAnsi" w:cstheme="minorHAnsi"/>
          <w:b/>
          <w:i/>
          <w:color w:val="FF0000"/>
          <w:sz w:val="24"/>
          <w:szCs w:val="24"/>
          <w:lang w:val="fr-CA"/>
        </w:rPr>
      </w:pPr>
      <w:r w:rsidRPr="00D4311C">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5"/>
        <w:gridCol w:w="10415"/>
      </w:tblGrid>
      <w:tr w:rsidR="000E0CAC" w:rsidRPr="00DF7D16" w14:paraId="1DCDACDA" w14:textId="77777777" w:rsidTr="000E0CAC">
        <w:tc>
          <w:tcPr>
            <w:tcW w:w="378" w:type="dxa"/>
          </w:tcPr>
          <w:p w14:paraId="191051A2" w14:textId="77777777" w:rsidR="000E0CAC" w:rsidRPr="00D4311C" w:rsidRDefault="000E0CAC" w:rsidP="000E0CAC">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22186B00" w14:textId="75912A01" w:rsidR="000E0CAC" w:rsidRPr="00D4311C" w:rsidRDefault="000E0CAC" w:rsidP="00A66C42">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lang w:val="fr-CA"/>
              </w:rPr>
              <w:t xml:space="preserve">(E5) Passer en revue la </w:t>
            </w:r>
            <w:r w:rsidR="00A66C42" w:rsidRPr="00D4311C">
              <w:rPr>
                <w:rFonts w:asciiTheme="minorHAnsi" w:hAnsiTheme="minorHAnsi" w:cstheme="minorHAnsi"/>
                <w:lang w:val="fr-CA"/>
              </w:rPr>
              <w:t>pièce justificative</w:t>
            </w:r>
            <w:r w:rsidRPr="00D4311C">
              <w:rPr>
                <w:rFonts w:asciiTheme="minorHAnsi" w:hAnsiTheme="minorHAnsi" w:cstheme="minorHAnsi"/>
                <w:lang w:val="fr-CA"/>
              </w:rPr>
              <w:t xml:space="preserve"> et vérifier que le plan de sécurité physique inclue les postes de </w:t>
            </w:r>
            <w:r w:rsidRPr="00D4311C">
              <w:rPr>
                <w:rFonts w:asciiTheme="minorHAnsi" w:hAnsiTheme="minorHAnsi" w:cstheme="minorHAnsi"/>
                <w:i/>
                <w:lang w:val="fr-CA"/>
              </w:rPr>
              <w:t>transport</w:t>
            </w:r>
            <w:r w:rsidRPr="00D4311C">
              <w:rPr>
                <w:rFonts w:asciiTheme="minorHAnsi" w:hAnsiTheme="minorHAnsi" w:cstheme="minorHAnsi"/>
                <w:lang w:val="fr-CA"/>
              </w:rPr>
              <w:t xml:space="preserve"> et les centres de contrôle principaux désignés selon l’exigence E1 et/ou E2. Vérifier que le plan de sécurité physique a été élaboré dans les 120 jours civils suivant la fin de la vérification selon l’exigence E2 et mis en œuvre dans les délais prescrits dans ce plan. De plus, vérifier que le plan comprend les éléments suivants :</w:t>
            </w:r>
          </w:p>
        </w:tc>
      </w:tr>
      <w:tr w:rsidR="000E0CAC" w:rsidRPr="00DF7D16" w14:paraId="011CAF70" w14:textId="77777777" w:rsidTr="000E0CAC">
        <w:tc>
          <w:tcPr>
            <w:tcW w:w="378" w:type="dxa"/>
          </w:tcPr>
          <w:p w14:paraId="766CF677" w14:textId="77777777" w:rsidR="000E0CAC" w:rsidRPr="00D4311C" w:rsidRDefault="000E0CAC" w:rsidP="000E0CAC">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4D383A2D"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lang w:val="fr-CA"/>
              </w:rPr>
              <w:t>(E5 alinéa 5.1) Mesures de résilience ou de sécurité conçues collectivement pour prévenir, détecter, retarder, évaluer, communiquer et contrer les menaces et vulnérabilités physiques potentielles inventoriées selon l’exigence E4.</w:t>
            </w:r>
          </w:p>
        </w:tc>
      </w:tr>
      <w:tr w:rsidR="000E0CAC" w:rsidRPr="00DF7D16" w14:paraId="2D200832" w14:textId="77777777" w:rsidTr="000E0CAC">
        <w:tc>
          <w:tcPr>
            <w:tcW w:w="378" w:type="dxa"/>
          </w:tcPr>
          <w:p w14:paraId="4482FC0E" w14:textId="77777777" w:rsidR="000E0CAC" w:rsidRPr="00D4311C" w:rsidRDefault="000E0CAC" w:rsidP="000E0CAC">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700C90E8"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lang w:val="fr-CA"/>
              </w:rPr>
              <w:t>(E5 alinéa 5.2) Informations de contact des autorités policières et de coordination.</w:t>
            </w:r>
          </w:p>
        </w:tc>
      </w:tr>
      <w:tr w:rsidR="000E0CAC" w:rsidRPr="00DF7D16" w14:paraId="4B658AA9" w14:textId="77777777" w:rsidTr="000E0CAC">
        <w:tc>
          <w:tcPr>
            <w:tcW w:w="378" w:type="dxa"/>
          </w:tcPr>
          <w:p w14:paraId="40E74001" w14:textId="77777777" w:rsidR="000E0CAC" w:rsidRPr="00D4311C" w:rsidRDefault="000E0CAC" w:rsidP="000E0CAC">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028F380A"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color w:val="auto"/>
                <w:lang w:val="fr-CA"/>
              </w:rPr>
            </w:pPr>
            <w:r w:rsidRPr="00D4311C">
              <w:rPr>
                <w:rFonts w:asciiTheme="minorHAnsi" w:hAnsiTheme="minorHAnsi" w:cstheme="minorHAnsi"/>
                <w:color w:val="auto"/>
                <w:lang w:val="fr-CA"/>
              </w:rPr>
              <w:t>(</w:t>
            </w:r>
            <w:r w:rsidRPr="00D4311C">
              <w:rPr>
                <w:rFonts w:asciiTheme="minorHAnsi" w:hAnsiTheme="minorHAnsi" w:cstheme="minorHAnsi"/>
                <w:lang w:val="fr-CA"/>
              </w:rPr>
              <w:t>E5 alinéa 5.3)</w:t>
            </w:r>
            <w:r w:rsidRPr="00D4311C">
              <w:rPr>
                <w:rFonts w:asciiTheme="minorHAnsi" w:hAnsiTheme="minorHAnsi" w:cstheme="minorHAnsi"/>
                <w:color w:val="auto"/>
                <w:lang w:val="fr-CA"/>
              </w:rPr>
              <w:t xml:space="preserve"> Délais d’exécution des mesures de renforcement de la sécurité physique et autres modifications énoncées dans le plan de sécurité physique.</w:t>
            </w:r>
          </w:p>
        </w:tc>
      </w:tr>
      <w:tr w:rsidR="000E0CAC" w:rsidRPr="00DF7D16" w14:paraId="0B936A3B" w14:textId="77777777" w:rsidTr="000E0CAC">
        <w:tc>
          <w:tcPr>
            <w:tcW w:w="378" w:type="dxa"/>
          </w:tcPr>
          <w:p w14:paraId="118543A0" w14:textId="77777777" w:rsidR="000E0CAC" w:rsidRPr="00D4311C" w:rsidRDefault="000E0CAC" w:rsidP="000E0CAC">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40800D84"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lang w:val="fr-CA"/>
              </w:rPr>
              <w:t>(E5 alinéa 5.4) Dispositions prévoyant un suivi de l’évolution des menaces physiques ainsi que des mesures de sécurité correspondantes en vertu de E5 alinéa 5.4</w:t>
            </w:r>
          </w:p>
        </w:tc>
      </w:tr>
      <w:tr w:rsidR="004D488E" w:rsidRPr="00DF7D16" w14:paraId="50E275F5" w14:textId="77777777" w:rsidTr="000E0CAC">
        <w:tc>
          <w:tcPr>
            <w:tcW w:w="378" w:type="dxa"/>
          </w:tcPr>
          <w:p w14:paraId="044C6ECE" w14:textId="77777777" w:rsidR="004D488E" w:rsidRPr="000E4F7F" w:rsidRDefault="004D488E" w:rsidP="000E0CAC">
            <w:pPr>
              <w:widowControl w:val="0"/>
              <w:tabs>
                <w:tab w:val="left" w:pos="0"/>
                <w:tab w:val="left" w:pos="900"/>
                <w:tab w:val="left" w:pos="6360"/>
              </w:tabs>
              <w:rPr>
                <w:rFonts w:asciiTheme="minorHAnsi" w:hAnsiTheme="minorHAnsi" w:cstheme="minorHAnsi"/>
                <w:bCs/>
                <w:highlight w:val="yellow"/>
                <w:lang w:val="fr-CA"/>
              </w:rPr>
            </w:pPr>
          </w:p>
        </w:tc>
        <w:tc>
          <w:tcPr>
            <w:tcW w:w="10638" w:type="dxa"/>
            <w:tcBorders>
              <w:bottom w:val="single" w:sz="4" w:space="0" w:color="auto"/>
            </w:tcBorders>
            <w:shd w:val="clear" w:color="auto" w:fill="DCDCFF"/>
          </w:tcPr>
          <w:p w14:paraId="034388C4" w14:textId="05F66FF3" w:rsidR="004D488E" w:rsidRPr="000E4F7F" w:rsidRDefault="004D488E" w:rsidP="000E0CAC">
            <w:pPr>
              <w:widowControl w:val="0"/>
              <w:tabs>
                <w:tab w:val="left" w:pos="0"/>
                <w:tab w:val="left" w:pos="900"/>
                <w:tab w:val="left" w:pos="6360"/>
              </w:tabs>
              <w:jc w:val="both"/>
              <w:rPr>
                <w:rFonts w:asciiTheme="minorHAnsi" w:hAnsiTheme="minorHAnsi" w:cstheme="minorHAnsi"/>
                <w:highlight w:val="yellow"/>
                <w:lang w:val="fr-CA"/>
              </w:rPr>
            </w:pPr>
            <w:r w:rsidRPr="00972DAA">
              <w:rPr>
                <w:rFonts w:asciiTheme="minorHAnsi" w:hAnsiTheme="minorHAnsi" w:cstheme="minorHAnsi"/>
                <w:lang w:val="fr-CA"/>
              </w:rPr>
              <w:t>(E5) Vérifier la mise en œuvre du ou des plans de sécurité physique. Voir la section Notes pour l’auditeur pour plus de détails.</w:t>
            </w:r>
          </w:p>
        </w:tc>
      </w:tr>
      <w:tr w:rsidR="000E0CAC" w:rsidRPr="00DF7D16" w14:paraId="4AA61072" w14:textId="77777777" w:rsidTr="000E0CAC">
        <w:tc>
          <w:tcPr>
            <w:tcW w:w="11016" w:type="dxa"/>
            <w:gridSpan w:val="2"/>
            <w:tcBorders>
              <w:bottom w:val="single" w:sz="4" w:space="0" w:color="auto"/>
            </w:tcBorders>
            <w:shd w:val="clear" w:color="auto" w:fill="DCDCFF"/>
          </w:tcPr>
          <w:p w14:paraId="315F14C7"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b/>
                <w:bCs/>
                <w:lang w:val="fr-CA"/>
              </w:rPr>
            </w:pPr>
            <w:r w:rsidRPr="00D4311C">
              <w:rPr>
                <w:rFonts w:asciiTheme="minorHAnsi" w:hAnsiTheme="minorHAnsi" w:cstheme="minorHAnsi"/>
                <w:b/>
                <w:bCs/>
                <w:lang w:val="fr-CA"/>
              </w:rPr>
              <w:t>Notes pour l’auditeur: Voir la note ci-dessus en ce qui a trait aux vérifications d’un tiers indépendant pour des détails importants en lien avec la vérification de l’évaluation des risques ainsi qu’à la rigueur des procédures d’audit à appliquer pour cette exigence.</w:t>
            </w:r>
          </w:p>
          <w:p w14:paraId="27ACEABD"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b/>
                <w:bCs/>
                <w:lang w:val="fr-CA"/>
              </w:rPr>
            </w:pPr>
          </w:p>
          <w:p w14:paraId="2FB62356"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bCs/>
                <w:lang w:val="fr-CA"/>
              </w:rPr>
            </w:pPr>
            <w:r w:rsidRPr="00D4311C">
              <w:rPr>
                <w:rFonts w:asciiTheme="minorHAnsi" w:hAnsiTheme="minorHAnsi" w:cstheme="minorHAnsi"/>
                <w:bCs/>
                <w:lang w:val="fr-CA"/>
              </w:rPr>
              <w:t xml:space="preserve">L’auditeur doit faire des références croisées entre, d’une part, les postes de </w:t>
            </w:r>
            <w:r w:rsidRPr="00D4311C">
              <w:rPr>
                <w:rFonts w:asciiTheme="minorHAnsi" w:hAnsiTheme="minorHAnsi" w:cstheme="minorHAnsi"/>
                <w:bCs/>
                <w:i/>
                <w:lang w:val="fr-CA"/>
              </w:rPr>
              <w:t xml:space="preserve">transport </w:t>
            </w:r>
            <w:r w:rsidRPr="00D4311C">
              <w:rPr>
                <w:rFonts w:asciiTheme="minorHAnsi" w:hAnsiTheme="minorHAnsi" w:cstheme="minorHAnsi"/>
                <w:bCs/>
                <w:lang w:val="fr-CA"/>
              </w:rPr>
              <w:t>et les centres de contrôle principaux identifiés dans l’évaluation des risques effectuée conformément à l’exigence E1, et, d’autre part, l’évaluation prescrite à l’exigence E4 et le ou les plans de sécurité prescrits à l’exigence E5 afin de s’assurer que le plan porte sur les vulnérabilités face à des attaques physiques conformément à l’évaluation effectuée selon l’exigence E4.</w:t>
            </w:r>
          </w:p>
          <w:p w14:paraId="79766970"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bCs/>
                <w:lang w:val="fr-CA"/>
              </w:rPr>
            </w:pPr>
          </w:p>
          <w:p w14:paraId="4EB7EDAA" w14:textId="06E2A99C" w:rsidR="000E0CAC" w:rsidRPr="00D4311C" w:rsidRDefault="000E0CAC" w:rsidP="000E0CAC">
            <w:pPr>
              <w:widowControl w:val="0"/>
              <w:tabs>
                <w:tab w:val="left" w:pos="0"/>
                <w:tab w:val="left" w:pos="900"/>
                <w:tab w:val="left" w:pos="6360"/>
              </w:tabs>
              <w:jc w:val="both"/>
              <w:rPr>
                <w:rFonts w:asciiTheme="minorHAnsi" w:hAnsiTheme="minorHAnsi" w:cstheme="minorHAnsi"/>
                <w:bCs/>
                <w:lang w:val="fr-CA"/>
              </w:rPr>
            </w:pPr>
            <w:r w:rsidRPr="00D4311C">
              <w:rPr>
                <w:rFonts w:asciiTheme="minorHAnsi" w:hAnsiTheme="minorHAnsi" w:cstheme="minorHAnsi"/>
                <w:bCs/>
                <w:lang w:val="fr-CA"/>
              </w:rPr>
              <w:t xml:space="preserve">L’exigence E5 inclut la mise en œuvre d’un ou des plans de sécurité, mise en œuvre qui ne relève pas de l’examen effectué par l’entité examinatrice selon l’exigence E6. Les auditeurs peuvent prendre de l’assurance que le ou les plans de sécurité ont été mis en œuvre en vérifiant que les actions spécifiques prescrites par le ou les plans ont été réalisées conformément aux délais établis dans le ou les plans. Par exemple, si le plan </w:t>
            </w:r>
            <w:proofErr w:type="gramStart"/>
            <w:r w:rsidRPr="00D4311C">
              <w:rPr>
                <w:rFonts w:asciiTheme="minorHAnsi" w:hAnsiTheme="minorHAnsi" w:cstheme="minorHAnsi"/>
                <w:bCs/>
                <w:lang w:val="fr-CA"/>
              </w:rPr>
              <w:lastRenderedPageBreak/>
              <w:t>demande à ce</w:t>
            </w:r>
            <w:proofErr w:type="gramEnd"/>
            <w:r w:rsidRPr="00D4311C">
              <w:rPr>
                <w:rFonts w:asciiTheme="minorHAnsi" w:hAnsiTheme="minorHAnsi" w:cstheme="minorHAnsi"/>
                <w:bCs/>
                <w:lang w:val="fr-CA"/>
              </w:rPr>
              <w:t xml:space="preserve"> qu’une procédure soit mise en œuvre, alors les auditeurs pourraient demander de la </w:t>
            </w:r>
            <w:r w:rsidR="00A66C42" w:rsidRPr="00D4311C">
              <w:rPr>
                <w:rFonts w:asciiTheme="minorHAnsi" w:hAnsiTheme="minorHAnsi" w:cstheme="minorHAnsi"/>
                <w:bCs/>
                <w:lang w:val="fr-CA"/>
              </w:rPr>
              <w:t>pièce justificative</w:t>
            </w:r>
            <w:r w:rsidRPr="00D4311C">
              <w:rPr>
                <w:rFonts w:asciiTheme="minorHAnsi" w:hAnsiTheme="minorHAnsi" w:cstheme="minorHAnsi"/>
                <w:bCs/>
                <w:lang w:val="fr-CA"/>
              </w:rPr>
              <w:t xml:space="preserve"> démontrant que la procédure a été mis</w:t>
            </w:r>
            <w:r w:rsidR="00DA2915">
              <w:rPr>
                <w:rFonts w:asciiTheme="minorHAnsi" w:hAnsiTheme="minorHAnsi" w:cstheme="minorHAnsi"/>
                <w:bCs/>
                <w:lang w:val="fr-CA"/>
              </w:rPr>
              <w:t>e</w:t>
            </w:r>
            <w:r w:rsidRPr="00D4311C">
              <w:rPr>
                <w:rFonts w:asciiTheme="minorHAnsi" w:hAnsiTheme="minorHAnsi" w:cstheme="minorHAnsi"/>
                <w:bCs/>
                <w:lang w:val="fr-CA"/>
              </w:rPr>
              <w:t xml:space="preserve"> en œuvre à l’intérieur du délai établi dans le ou les plans de sécurité. De plus, si le plan demande la construction d’une barrière, un auditeur peut vérifier la </w:t>
            </w:r>
            <w:r w:rsidR="00A66C42" w:rsidRPr="00D4311C">
              <w:rPr>
                <w:rFonts w:asciiTheme="minorHAnsi" w:hAnsiTheme="minorHAnsi" w:cstheme="minorHAnsi"/>
                <w:bCs/>
                <w:lang w:val="fr-CA"/>
              </w:rPr>
              <w:t>pièce justificative</w:t>
            </w:r>
            <w:r w:rsidRPr="00D4311C">
              <w:rPr>
                <w:rFonts w:asciiTheme="minorHAnsi" w:hAnsiTheme="minorHAnsi" w:cstheme="minorHAnsi"/>
                <w:bCs/>
                <w:lang w:val="fr-CA"/>
              </w:rPr>
              <w:t xml:space="preserve"> démontrant qu’une telle barrière a été construite conformément au délai d’exécution de l’entité. Comme les auditeurs devraient obtenir l’assurance raisonnable, non absolue, que le ou les plans ont été mis en œuvre, la vérification de la mise en œuvre sur la base d’un échantillon pourra s’avérer pertinente.</w:t>
            </w:r>
          </w:p>
          <w:p w14:paraId="012575E4"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bCs/>
                <w:lang w:val="fr-CA"/>
              </w:rPr>
            </w:pPr>
          </w:p>
          <w:p w14:paraId="15286B38" w14:textId="77777777" w:rsidR="000E0CAC" w:rsidRPr="00D4311C" w:rsidRDefault="000E0CAC" w:rsidP="000E0CAC">
            <w:pPr>
              <w:widowControl w:val="0"/>
              <w:tabs>
                <w:tab w:val="left" w:pos="0"/>
                <w:tab w:val="left" w:pos="900"/>
                <w:tab w:val="left" w:pos="6360"/>
              </w:tabs>
              <w:jc w:val="both"/>
              <w:rPr>
                <w:rFonts w:asciiTheme="minorHAnsi" w:hAnsiTheme="minorHAnsi" w:cstheme="minorHAnsi"/>
                <w:lang w:val="fr-CA"/>
              </w:rPr>
            </w:pPr>
            <w:r w:rsidRPr="00D4311C">
              <w:rPr>
                <w:rFonts w:asciiTheme="minorHAnsi" w:hAnsiTheme="minorHAnsi" w:cstheme="minorHAnsi"/>
                <w:lang w:val="fr-CA"/>
              </w:rPr>
              <w:t xml:space="preserve">Voir la </w:t>
            </w:r>
            <w:r w:rsidRPr="00D4311C">
              <w:rPr>
                <w:rFonts w:asciiTheme="minorHAnsi" w:hAnsiTheme="minorHAnsi" w:cstheme="minorHAnsi"/>
                <w:bCs/>
                <w:lang w:val="fr-CA"/>
              </w:rPr>
              <w:t xml:space="preserve">section Principes directeurs et justification technique </w:t>
            </w:r>
            <w:r w:rsidRPr="00D4311C">
              <w:rPr>
                <w:rFonts w:asciiTheme="minorHAnsi" w:hAnsiTheme="minorHAnsi" w:cstheme="minorHAnsi"/>
                <w:lang w:val="fr-CA"/>
              </w:rPr>
              <w:t>de la norme pour de l’information sur la performance initiale des exigences périodiques.</w:t>
            </w:r>
          </w:p>
        </w:tc>
      </w:tr>
    </w:tbl>
    <w:p w14:paraId="4AB2E820" w14:textId="58097F96" w:rsidR="000E0CAC" w:rsidRPr="00D4311C" w:rsidRDefault="000E0CAC" w:rsidP="000E0CAC">
      <w:pPr>
        <w:tabs>
          <w:tab w:val="left" w:pos="1080"/>
        </w:tabs>
        <w:rPr>
          <w:rFonts w:asciiTheme="minorHAnsi" w:hAnsiTheme="minorHAnsi" w:cstheme="minorHAnsi"/>
          <w:b/>
          <w:bCs/>
          <w:sz w:val="24"/>
          <w:szCs w:val="24"/>
          <w:lang w:val="fr-CA"/>
        </w:rPr>
      </w:pPr>
    </w:p>
    <w:p w14:paraId="4C7FEC1D" w14:textId="77777777" w:rsidR="000E0CAC" w:rsidRPr="00D4311C" w:rsidRDefault="000E0CAC" w:rsidP="000E0CAC">
      <w:pPr>
        <w:widowControl w:val="0"/>
        <w:spacing w:line="266" w:lineRule="exact"/>
        <w:jc w:val="both"/>
        <w:outlineLvl w:val="1"/>
        <w:rPr>
          <w:rFonts w:asciiTheme="minorHAnsi" w:hAnsiTheme="minorHAnsi" w:cstheme="minorHAnsi"/>
          <w:b/>
          <w:bCs/>
          <w:color w:val="264D74"/>
          <w:sz w:val="24"/>
          <w:szCs w:val="24"/>
          <w:lang w:val="fr-CA"/>
        </w:rPr>
      </w:pPr>
      <w:r w:rsidRPr="00D4311C">
        <w:rPr>
          <w:rFonts w:asciiTheme="minorHAnsi" w:hAnsiTheme="minorHAnsi" w:cstheme="minorHAnsi"/>
          <w:b/>
          <w:bCs/>
          <w:sz w:val="24"/>
          <w:szCs w:val="24"/>
          <w:lang w:val="fr-CA"/>
        </w:rPr>
        <w:t>Notes des auditeurs:</w:t>
      </w:r>
    </w:p>
    <w:p w14:paraId="6292023A" w14:textId="77777777" w:rsidR="000E0CAC" w:rsidRDefault="000E0CAC" w:rsidP="000E0CA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2685A820" w14:textId="77777777" w:rsidR="00DA2915" w:rsidRPr="00D4311C" w:rsidRDefault="00DA2915" w:rsidP="000E0CA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166C6847" w14:textId="77777777" w:rsidR="000E0CAC" w:rsidRPr="00D4311C" w:rsidRDefault="000E0CAC" w:rsidP="000E0CA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57E93346" w14:textId="77777777" w:rsidR="000E0CAC" w:rsidRPr="00D4311C" w:rsidRDefault="000E0CAC" w:rsidP="000E0CA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2860E936" w14:textId="77777777" w:rsidR="000E0CAC" w:rsidRPr="00D4311C" w:rsidRDefault="000E0CAC" w:rsidP="000E0CA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D4311C">
        <w:rPr>
          <w:rFonts w:asciiTheme="minorHAnsi" w:hAnsiTheme="minorHAnsi" w:cstheme="minorHAnsi"/>
          <w:lang w:val="fr-CA"/>
        </w:rPr>
        <w:br w:type="page"/>
      </w:r>
    </w:p>
    <w:p w14:paraId="2EEE6D01" w14:textId="0C54C27A" w:rsidR="000E0CAC" w:rsidRPr="008126AC" w:rsidRDefault="000E0CAC" w:rsidP="000E0CAC">
      <w:pPr>
        <w:autoSpaceDE/>
        <w:autoSpaceDN/>
        <w:adjustRightInd/>
        <w:jc w:val="both"/>
        <w:outlineLvl w:val="0"/>
        <w:rPr>
          <w:rFonts w:asciiTheme="minorHAnsi" w:hAnsiTheme="minorHAnsi" w:cstheme="minorHAnsi"/>
          <w:b/>
          <w:sz w:val="24"/>
          <w:szCs w:val="24"/>
          <w:u w:val="single"/>
          <w:lang w:val="fr-CA"/>
        </w:rPr>
      </w:pPr>
      <w:r w:rsidRPr="008126AC">
        <w:rPr>
          <w:rFonts w:asciiTheme="minorHAnsi" w:hAnsiTheme="minorHAnsi" w:cstheme="minorHAnsi"/>
          <w:b/>
          <w:sz w:val="24"/>
          <w:szCs w:val="24"/>
          <w:u w:val="single"/>
          <w:lang w:val="fr-CA"/>
        </w:rPr>
        <w:lastRenderedPageBreak/>
        <w:t>E6 Documentation et pièces justificatives à l’appui</w:t>
      </w:r>
    </w:p>
    <w:p w14:paraId="0BD89A8E" w14:textId="77777777" w:rsidR="000E0CAC" w:rsidRPr="008126AC" w:rsidRDefault="000E0CAC" w:rsidP="000E0CAC">
      <w:pPr>
        <w:autoSpaceDE/>
        <w:autoSpaceDN/>
        <w:adjustRightInd/>
        <w:jc w:val="both"/>
        <w:outlineLvl w:val="0"/>
        <w:rPr>
          <w:rFonts w:asciiTheme="minorHAnsi" w:hAnsiTheme="minorHAnsi" w:cstheme="minorHAnsi"/>
          <w:b/>
          <w:sz w:val="24"/>
          <w:szCs w:val="24"/>
          <w:u w:val="single"/>
          <w:lang w:val="fr-CA"/>
        </w:rPr>
      </w:pPr>
    </w:p>
    <w:p w14:paraId="1EBFACBC" w14:textId="6C3ACD6F" w:rsidR="000E0CAC" w:rsidRDefault="000E0CAC" w:rsidP="00F04ABC">
      <w:pPr>
        <w:pStyle w:val="Paragraphedeliste"/>
        <w:numPr>
          <w:ilvl w:val="0"/>
          <w:numId w:val="28"/>
        </w:numPr>
        <w:autoSpaceDE/>
        <w:autoSpaceDN/>
        <w:adjustRightInd/>
        <w:jc w:val="both"/>
        <w:outlineLvl w:val="0"/>
        <w:rPr>
          <w:rFonts w:asciiTheme="minorHAnsi" w:hAnsiTheme="minorHAnsi" w:cstheme="minorHAnsi"/>
          <w:sz w:val="24"/>
          <w:szCs w:val="24"/>
          <w:lang w:val="fr-CA"/>
        </w:rPr>
      </w:pPr>
      <w:r w:rsidRPr="008126AC">
        <w:rPr>
          <w:rFonts w:asciiTheme="minorHAnsi" w:hAnsiTheme="minorHAnsi" w:cstheme="minorHAnsi"/>
          <w:sz w:val="24"/>
          <w:szCs w:val="24"/>
          <w:lang w:val="fr-CA"/>
        </w:rPr>
        <w:t xml:space="preserve">Chaque </w:t>
      </w:r>
      <w:r w:rsidRPr="008126AC">
        <w:rPr>
          <w:rFonts w:asciiTheme="minorHAnsi" w:hAnsiTheme="minorHAnsi" w:cstheme="minorHAnsi"/>
          <w:i/>
          <w:sz w:val="24"/>
          <w:szCs w:val="24"/>
          <w:lang w:val="fr-CA"/>
        </w:rPr>
        <w:t>propriétaire d’installation de transport</w:t>
      </w:r>
      <w:r w:rsidRPr="008126AC">
        <w:rPr>
          <w:rFonts w:asciiTheme="minorHAnsi" w:hAnsiTheme="minorHAnsi" w:cstheme="minorHAnsi"/>
          <w:sz w:val="24"/>
          <w:szCs w:val="24"/>
          <w:lang w:val="fr-CA"/>
        </w:rPr>
        <w:t xml:space="preserve"> qui a désigné un poste de </w:t>
      </w:r>
      <w:r w:rsidRPr="008126AC">
        <w:rPr>
          <w:rFonts w:asciiTheme="minorHAnsi" w:hAnsiTheme="minorHAnsi" w:cstheme="minorHAnsi"/>
          <w:i/>
          <w:sz w:val="24"/>
          <w:szCs w:val="24"/>
          <w:lang w:val="fr-CA"/>
        </w:rPr>
        <w:t>transpor</w:t>
      </w:r>
      <w:r w:rsidRPr="008126AC">
        <w:rPr>
          <w:rFonts w:asciiTheme="minorHAnsi" w:hAnsiTheme="minorHAnsi" w:cstheme="minorHAnsi"/>
          <w:sz w:val="24"/>
          <w:szCs w:val="24"/>
          <w:lang w:val="fr-CA"/>
        </w:rPr>
        <w:t xml:space="preserve">t ou un centre de contrôle principal selon l’exigence E1 et qui a fait vérifier cette désignation selon l’exigence E2, ainsi que chaque </w:t>
      </w:r>
      <w:r w:rsidRPr="008126AC">
        <w:rPr>
          <w:rFonts w:asciiTheme="minorHAnsi" w:hAnsiTheme="minorHAnsi" w:cstheme="minorHAnsi"/>
          <w:i/>
          <w:sz w:val="24"/>
          <w:szCs w:val="24"/>
          <w:lang w:val="fr-CA"/>
        </w:rPr>
        <w:t>exploitant de réseau de transport</w:t>
      </w:r>
      <w:r w:rsidRPr="008126AC">
        <w:rPr>
          <w:rFonts w:asciiTheme="minorHAnsi" w:hAnsiTheme="minorHAnsi" w:cstheme="minorHAnsi"/>
          <w:sz w:val="24"/>
          <w:szCs w:val="24"/>
          <w:lang w:val="fr-CA"/>
        </w:rPr>
        <w:t xml:space="preserve"> avisé par un </w:t>
      </w:r>
      <w:r w:rsidRPr="008126AC">
        <w:rPr>
          <w:rFonts w:asciiTheme="minorHAnsi" w:hAnsiTheme="minorHAnsi" w:cstheme="minorHAnsi"/>
          <w:i/>
          <w:sz w:val="24"/>
          <w:szCs w:val="24"/>
          <w:lang w:val="fr-CA"/>
        </w:rPr>
        <w:t>propriétaire d’installation de transport</w:t>
      </w:r>
      <w:r w:rsidRPr="008126AC">
        <w:rPr>
          <w:rFonts w:asciiTheme="minorHAnsi" w:hAnsiTheme="minorHAnsi" w:cstheme="minorHAnsi"/>
          <w:sz w:val="24"/>
          <w:szCs w:val="24"/>
          <w:lang w:val="fr-CA"/>
        </w:rPr>
        <w:t xml:space="preserve"> selon l’exigence E3, doivent faire examiner par un tiers indépendant l’évaluation effectuée selon l’exigence E4 et le ou les plans de sécurité élaborés selon l’exigence E5. Cet examen peut avoir lieu pendant ou après l’évaluation effectuée selon l’exigence E4 et l’élaboration du ou des plans de sécurité selon l’exigence E5. [</w:t>
      </w:r>
      <w:r w:rsidRPr="008126AC">
        <w:rPr>
          <w:rFonts w:asciiTheme="minorHAnsi" w:hAnsiTheme="minorHAnsi" w:cstheme="minorHAnsi"/>
          <w:i/>
          <w:sz w:val="24"/>
          <w:szCs w:val="24"/>
          <w:lang w:val="fr-CA"/>
        </w:rPr>
        <w:t>Facteur de risque</w:t>
      </w:r>
      <w:r w:rsidR="00A4189F">
        <w:rPr>
          <w:rFonts w:asciiTheme="minorHAnsi" w:hAnsiTheme="minorHAnsi" w:cstheme="minorHAnsi"/>
          <w:i/>
          <w:sz w:val="24"/>
          <w:szCs w:val="24"/>
          <w:lang w:val="fr-CA"/>
        </w:rPr>
        <w:t xml:space="preserve"> de non-conformité</w:t>
      </w:r>
      <w:r w:rsidRPr="008126AC">
        <w:rPr>
          <w:rFonts w:asciiTheme="minorHAnsi" w:hAnsiTheme="minorHAnsi" w:cstheme="minorHAnsi"/>
          <w:i/>
          <w:sz w:val="24"/>
          <w:szCs w:val="24"/>
          <w:lang w:val="fr-CA"/>
        </w:rPr>
        <w:t xml:space="preserve"> (VRF) : moyen</w:t>
      </w:r>
      <w:r w:rsidRPr="008126AC">
        <w:rPr>
          <w:rFonts w:asciiTheme="minorHAnsi" w:hAnsiTheme="minorHAnsi" w:cstheme="minorHAnsi"/>
          <w:sz w:val="24"/>
          <w:szCs w:val="24"/>
          <w:lang w:val="fr-CA"/>
        </w:rPr>
        <w:t>] [</w:t>
      </w:r>
      <w:r w:rsidRPr="008126AC">
        <w:rPr>
          <w:rFonts w:asciiTheme="minorHAnsi" w:hAnsiTheme="minorHAnsi" w:cstheme="minorHAnsi"/>
          <w:i/>
          <w:sz w:val="24"/>
          <w:szCs w:val="24"/>
          <w:lang w:val="fr-CA"/>
        </w:rPr>
        <w:t>Horizon : planification à long terme</w:t>
      </w:r>
      <w:r w:rsidRPr="008126AC">
        <w:rPr>
          <w:rFonts w:asciiTheme="minorHAnsi" w:hAnsiTheme="minorHAnsi" w:cstheme="minorHAnsi"/>
          <w:sz w:val="24"/>
          <w:szCs w:val="24"/>
          <w:lang w:val="fr-CA"/>
        </w:rPr>
        <w:t>]</w:t>
      </w:r>
    </w:p>
    <w:p w14:paraId="2378A285" w14:textId="77777777" w:rsidR="008126AC" w:rsidRPr="008126AC" w:rsidRDefault="008126AC" w:rsidP="008126AC">
      <w:pPr>
        <w:pStyle w:val="Paragraphedeliste"/>
        <w:autoSpaceDE/>
        <w:autoSpaceDN/>
        <w:adjustRightInd/>
        <w:ind w:left="576"/>
        <w:jc w:val="both"/>
        <w:outlineLvl w:val="0"/>
        <w:rPr>
          <w:rFonts w:asciiTheme="minorHAnsi" w:hAnsiTheme="minorHAnsi" w:cstheme="minorHAnsi"/>
          <w:sz w:val="24"/>
          <w:szCs w:val="24"/>
          <w:lang w:val="fr-CA"/>
        </w:rPr>
      </w:pPr>
    </w:p>
    <w:p w14:paraId="48DF422F" w14:textId="15404719" w:rsidR="000E0CAC" w:rsidRPr="008126AC" w:rsidRDefault="000E0CAC" w:rsidP="001545EB">
      <w:pPr>
        <w:pStyle w:val="Requirement"/>
        <w:numPr>
          <w:ilvl w:val="0"/>
          <w:numId w:val="46"/>
        </w:numPr>
      </w:pPr>
      <w:r w:rsidRPr="008126AC">
        <w:t xml:space="preserve">Chaque </w:t>
      </w:r>
      <w:r w:rsidRPr="008126AC">
        <w:rPr>
          <w:i/>
        </w:rPr>
        <w:t>propriétaire d’installation de transport</w:t>
      </w:r>
      <w:r w:rsidRPr="008126AC">
        <w:t xml:space="preserve"> et </w:t>
      </w:r>
      <w:r w:rsidRPr="008126AC">
        <w:rPr>
          <w:i/>
        </w:rPr>
        <w:t>exploitant de réseau de transport</w:t>
      </w:r>
      <w:r w:rsidRPr="008126AC">
        <w:t xml:space="preserve"> visé doit mandater une entité examinatrice indépendante, qui doit être :</w:t>
      </w:r>
    </w:p>
    <w:p w14:paraId="3A527D44" w14:textId="05B37CD1" w:rsidR="000E0CAC" w:rsidRPr="008126AC" w:rsidRDefault="000E0CAC" w:rsidP="000E0CAC">
      <w:pPr>
        <w:pStyle w:val="Paragraphedeliste"/>
        <w:numPr>
          <w:ilvl w:val="0"/>
          <w:numId w:val="47"/>
        </w:numPr>
        <w:autoSpaceDE/>
        <w:autoSpaceDN/>
        <w:adjustRightInd/>
        <w:jc w:val="both"/>
        <w:outlineLvl w:val="0"/>
        <w:rPr>
          <w:rFonts w:asciiTheme="minorHAnsi" w:hAnsiTheme="minorHAnsi" w:cstheme="minorHAnsi"/>
          <w:sz w:val="24"/>
          <w:szCs w:val="24"/>
          <w:lang w:val="fr-CA"/>
        </w:rPr>
      </w:pPr>
      <w:proofErr w:type="gramStart"/>
      <w:r w:rsidRPr="008126AC">
        <w:rPr>
          <w:rFonts w:asciiTheme="minorHAnsi" w:hAnsiTheme="minorHAnsi" w:cstheme="minorHAnsi"/>
          <w:sz w:val="24"/>
          <w:szCs w:val="24"/>
          <w:lang w:val="fr-CA"/>
        </w:rPr>
        <w:t>une</w:t>
      </w:r>
      <w:proofErr w:type="gramEnd"/>
      <w:r w:rsidRPr="008126AC">
        <w:rPr>
          <w:rFonts w:asciiTheme="minorHAnsi" w:hAnsiTheme="minorHAnsi" w:cstheme="minorHAnsi"/>
          <w:sz w:val="24"/>
          <w:szCs w:val="24"/>
          <w:lang w:val="fr-CA"/>
        </w:rPr>
        <w:t xml:space="preserve"> entité ou organisation ayant de l’expérience en matière de sécurité physique dans l’industrie électrique, et dont le personnel d’examen compte au moins un titulaire de certification CPP (</w:t>
      </w:r>
      <w:proofErr w:type="spellStart"/>
      <w:r w:rsidRPr="008126AC">
        <w:rPr>
          <w:rFonts w:asciiTheme="minorHAnsi" w:hAnsiTheme="minorHAnsi" w:cstheme="minorHAnsi"/>
          <w:sz w:val="24"/>
          <w:szCs w:val="24"/>
          <w:lang w:val="fr-CA"/>
        </w:rPr>
        <w:t>Certified</w:t>
      </w:r>
      <w:proofErr w:type="spellEnd"/>
      <w:r w:rsidRPr="008126AC">
        <w:rPr>
          <w:rFonts w:asciiTheme="minorHAnsi" w:hAnsiTheme="minorHAnsi" w:cstheme="minorHAnsi"/>
          <w:sz w:val="24"/>
          <w:szCs w:val="24"/>
          <w:lang w:val="fr-CA"/>
        </w:rPr>
        <w:t xml:space="preserve"> Protection Professional) ou PSP (Physical Security Professional)</w:t>
      </w:r>
      <w:r w:rsidR="00E05328">
        <w:rPr>
          <w:rFonts w:asciiTheme="minorHAnsi" w:hAnsiTheme="minorHAnsi" w:cstheme="minorHAnsi"/>
          <w:sz w:val="24"/>
          <w:szCs w:val="24"/>
          <w:lang w:val="fr-CA"/>
        </w:rPr>
        <w:t> </w:t>
      </w:r>
      <w:r w:rsidRPr="008126AC">
        <w:rPr>
          <w:rFonts w:asciiTheme="minorHAnsi" w:hAnsiTheme="minorHAnsi" w:cstheme="minorHAnsi"/>
          <w:sz w:val="24"/>
          <w:szCs w:val="24"/>
          <w:lang w:val="fr-CA"/>
        </w:rPr>
        <w:t>;</w:t>
      </w:r>
    </w:p>
    <w:p w14:paraId="1EEC7FC0" w14:textId="77777777" w:rsidR="000E0CAC" w:rsidRPr="008126AC" w:rsidRDefault="000E0CAC" w:rsidP="001545EB">
      <w:pPr>
        <w:pStyle w:val="Requirement"/>
        <w:numPr>
          <w:ilvl w:val="0"/>
          <w:numId w:val="47"/>
        </w:numPr>
      </w:pPr>
      <w:proofErr w:type="gramStart"/>
      <w:r w:rsidRPr="008126AC">
        <w:t>une</w:t>
      </w:r>
      <w:proofErr w:type="gramEnd"/>
      <w:r w:rsidRPr="008126AC">
        <w:t xml:space="preserve"> entité ou une organisation agréée par l’organisation de fiabilité du service d’électricité (ERO);</w:t>
      </w:r>
    </w:p>
    <w:p w14:paraId="1E36BEDA" w14:textId="77777777" w:rsidR="000E0CAC" w:rsidRPr="008126AC" w:rsidRDefault="000E0CAC" w:rsidP="001545EB">
      <w:pPr>
        <w:pStyle w:val="Requirement"/>
        <w:numPr>
          <w:ilvl w:val="0"/>
          <w:numId w:val="47"/>
        </w:numPr>
      </w:pPr>
      <w:proofErr w:type="gramStart"/>
      <w:r w:rsidRPr="008126AC">
        <w:t>un</w:t>
      </w:r>
      <w:proofErr w:type="gramEnd"/>
      <w:r w:rsidRPr="008126AC">
        <w:t xml:space="preserve"> organisme gouvernemental ayant de l’expertise en sécurité physique; ou</w:t>
      </w:r>
    </w:p>
    <w:p w14:paraId="44F4F5E3" w14:textId="26E81A8E" w:rsidR="000E0CAC" w:rsidRPr="008126AC" w:rsidRDefault="000E0CAC" w:rsidP="001545EB">
      <w:pPr>
        <w:pStyle w:val="Requirement"/>
        <w:numPr>
          <w:ilvl w:val="0"/>
          <w:numId w:val="47"/>
        </w:numPr>
      </w:pPr>
      <w:proofErr w:type="gramStart"/>
      <w:r w:rsidRPr="008126AC">
        <w:t>une</w:t>
      </w:r>
      <w:proofErr w:type="gramEnd"/>
      <w:r w:rsidRPr="008126AC">
        <w:t xml:space="preserve"> entité ou organisation ayant une expertise confirmée en sécurité physique dans un cadre policier</w:t>
      </w:r>
      <w:r w:rsidR="00A4189F">
        <w:t>,</w:t>
      </w:r>
      <w:r w:rsidRPr="008126AC">
        <w:t xml:space="preserve"> gouvernemental ou militaire.</w:t>
      </w:r>
    </w:p>
    <w:p w14:paraId="099C72CC" w14:textId="77777777" w:rsidR="000E0CAC" w:rsidRPr="008126AC" w:rsidRDefault="000E0CAC" w:rsidP="000E0CAC">
      <w:pPr>
        <w:pStyle w:val="Paragraphedeliste"/>
        <w:autoSpaceDE/>
        <w:autoSpaceDN/>
        <w:adjustRightInd/>
        <w:ind w:left="1491"/>
        <w:jc w:val="both"/>
        <w:outlineLvl w:val="0"/>
        <w:rPr>
          <w:rFonts w:asciiTheme="minorHAnsi" w:hAnsiTheme="minorHAnsi" w:cstheme="minorHAnsi"/>
          <w:sz w:val="24"/>
          <w:szCs w:val="24"/>
          <w:lang w:val="fr-CA"/>
        </w:rPr>
      </w:pPr>
    </w:p>
    <w:p w14:paraId="7FEDC11A" w14:textId="22A98F29" w:rsidR="000E0CAC" w:rsidRPr="008126AC" w:rsidRDefault="000E0CAC" w:rsidP="000E0CAC">
      <w:pPr>
        <w:pStyle w:val="Paragraphedeliste"/>
        <w:numPr>
          <w:ilvl w:val="0"/>
          <w:numId w:val="46"/>
        </w:numPr>
        <w:autoSpaceDE/>
        <w:autoSpaceDN/>
        <w:adjustRightInd/>
        <w:jc w:val="both"/>
        <w:outlineLvl w:val="0"/>
        <w:rPr>
          <w:rFonts w:asciiTheme="minorHAnsi" w:hAnsiTheme="minorHAnsi" w:cstheme="minorHAnsi"/>
          <w:sz w:val="24"/>
          <w:szCs w:val="24"/>
          <w:lang w:val="fr-CA"/>
        </w:rPr>
      </w:pPr>
      <w:r w:rsidRPr="008126AC">
        <w:rPr>
          <w:rFonts w:asciiTheme="minorHAnsi" w:hAnsiTheme="minorHAnsi" w:cstheme="minorHAnsi"/>
          <w:sz w:val="24"/>
          <w:szCs w:val="24"/>
          <w:lang w:val="fr-CA"/>
        </w:rPr>
        <w:t xml:space="preserve">Le </w:t>
      </w:r>
      <w:r w:rsidRPr="008126AC">
        <w:rPr>
          <w:rFonts w:asciiTheme="minorHAnsi" w:hAnsiTheme="minorHAnsi" w:cstheme="minorHAnsi"/>
          <w:i/>
          <w:sz w:val="24"/>
          <w:szCs w:val="24"/>
          <w:lang w:val="fr-CA"/>
        </w:rPr>
        <w:t>propriétaire d’installation de transport</w:t>
      </w:r>
      <w:r w:rsidRPr="008126AC">
        <w:rPr>
          <w:rFonts w:asciiTheme="minorHAnsi" w:hAnsiTheme="minorHAnsi" w:cstheme="minorHAnsi"/>
          <w:sz w:val="24"/>
          <w:szCs w:val="24"/>
          <w:lang w:val="fr-CA"/>
        </w:rPr>
        <w:t xml:space="preserve"> ou l</w:t>
      </w:r>
      <w:r w:rsidRPr="008126AC">
        <w:rPr>
          <w:rFonts w:asciiTheme="minorHAnsi" w:hAnsiTheme="minorHAnsi" w:cstheme="minorHAnsi"/>
          <w:i/>
          <w:sz w:val="24"/>
          <w:szCs w:val="24"/>
          <w:lang w:val="fr-CA"/>
        </w:rPr>
        <w:t>’exploitant de réseau de transport</w:t>
      </w:r>
      <w:r w:rsidRPr="008126AC">
        <w:rPr>
          <w:rFonts w:asciiTheme="minorHAnsi" w:hAnsiTheme="minorHAnsi" w:cstheme="minorHAnsi"/>
          <w:sz w:val="24"/>
          <w:szCs w:val="24"/>
          <w:lang w:val="fr-CA"/>
        </w:rPr>
        <w:t xml:space="preserve"> doit veiller à ce que l’entité examinatrice ait terminé son examen dans les 90 jours civils suivant la fin de l’élaboration du ou des plans de sécurité selon l’exigence E5. L’examen peut facultativement recommander des changements à l’évaluation effectuée selon l’exigence E4 ou aux plans de sécurité élaborés selon l’exigence E5.</w:t>
      </w:r>
    </w:p>
    <w:p w14:paraId="5DE5D316" w14:textId="77777777" w:rsidR="000E0CAC" w:rsidRPr="00D4311C" w:rsidRDefault="000E0CAC" w:rsidP="000E0CAC">
      <w:pPr>
        <w:pStyle w:val="Paragraphedeliste"/>
        <w:autoSpaceDE/>
        <w:autoSpaceDN/>
        <w:adjustRightInd/>
        <w:ind w:left="1491"/>
        <w:jc w:val="both"/>
        <w:outlineLvl w:val="0"/>
        <w:rPr>
          <w:rFonts w:asciiTheme="minorHAnsi" w:hAnsiTheme="minorHAnsi" w:cstheme="minorHAnsi"/>
          <w:sz w:val="24"/>
          <w:szCs w:val="24"/>
          <w:lang w:val="fr-CA"/>
        </w:rPr>
      </w:pPr>
    </w:p>
    <w:p w14:paraId="5F15F349" w14:textId="55146A95" w:rsidR="000E0CAC" w:rsidRPr="00D4311C" w:rsidRDefault="000E0CAC" w:rsidP="000E0CAC">
      <w:pPr>
        <w:pStyle w:val="Paragraphedeliste"/>
        <w:numPr>
          <w:ilvl w:val="0"/>
          <w:numId w:val="46"/>
        </w:numPr>
        <w:autoSpaceDE/>
        <w:autoSpaceDN/>
        <w:adjustRightInd/>
        <w:jc w:val="both"/>
        <w:outlineLvl w:val="0"/>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Si l’entité examinatrice recommande des changements à l’évaluation effectuée selon l’exigence E4 ou aux plans de sécurité élaborés selon l’exigence E5, le </w:t>
      </w:r>
      <w:r w:rsidRPr="00D4311C">
        <w:rPr>
          <w:rFonts w:asciiTheme="minorHAnsi" w:hAnsiTheme="minorHAnsi" w:cstheme="minorHAnsi"/>
          <w:i/>
          <w:sz w:val="24"/>
          <w:szCs w:val="24"/>
          <w:lang w:val="fr-CA"/>
        </w:rPr>
        <w:t>propriétaire d’installation de transport</w:t>
      </w:r>
      <w:r w:rsidRPr="00D4311C">
        <w:rPr>
          <w:rFonts w:asciiTheme="minorHAnsi" w:hAnsiTheme="minorHAnsi" w:cstheme="minorHAnsi"/>
          <w:sz w:val="24"/>
          <w:szCs w:val="24"/>
          <w:lang w:val="fr-CA"/>
        </w:rPr>
        <w:t xml:space="preserve"> ou l’</w:t>
      </w:r>
      <w:r w:rsidRPr="00D4311C">
        <w:rPr>
          <w:rFonts w:asciiTheme="minorHAnsi" w:hAnsiTheme="minorHAnsi" w:cstheme="minorHAnsi"/>
          <w:i/>
          <w:sz w:val="24"/>
          <w:szCs w:val="24"/>
          <w:lang w:val="fr-CA"/>
        </w:rPr>
        <w:t>exploitant de réseau de transport</w:t>
      </w:r>
      <w:r w:rsidRPr="00D4311C">
        <w:rPr>
          <w:rFonts w:asciiTheme="minorHAnsi" w:hAnsiTheme="minorHAnsi" w:cstheme="minorHAnsi"/>
          <w:sz w:val="24"/>
          <w:szCs w:val="24"/>
          <w:lang w:val="fr-CA"/>
        </w:rPr>
        <w:t xml:space="preserve"> doit, dans les 60 jours civils suivant la fin de l’examen par l’entité examinatrice, pour chaque recommandation :</w:t>
      </w:r>
    </w:p>
    <w:p w14:paraId="0B49B1B2" w14:textId="0E946FF2" w:rsidR="000E0CAC" w:rsidRPr="00D4311C" w:rsidRDefault="000E0CAC" w:rsidP="000E0CAC">
      <w:pPr>
        <w:autoSpaceDE/>
        <w:autoSpaceDN/>
        <w:adjustRightInd/>
        <w:jc w:val="both"/>
        <w:outlineLvl w:val="0"/>
        <w:rPr>
          <w:rFonts w:asciiTheme="minorHAnsi" w:hAnsiTheme="minorHAnsi" w:cstheme="minorHAnsi"/>
          <w:sz w:val="24"/>
          <w:szCs w:val="24"/>
          <w:lang w:val="fr-CA"/>
        </w:rPr>
      </w:pPr>
    </w:p>
    <w:p w14:paraId="1D300341" w14:textId="1B3595A0" w:rsidR="000E0CAC" w:rsidRPr="00D4311C" w:rsidRDefault="000E0CAC" w:rsidP="000E0CAC">
      <w:pPr>
        <w:pStyle w:val="Paragraphedeliste"/>
        <w:numPr>
          <w:ilvl w:val="0"/>
          <w:numId w:val="49"/>
        </w:numPr>
        <w:autoSpaceDE/>
        <w:autoSpaceDN/>
        <w:adjustRightInd/>
        <w:jc w:val="both"/>
        <w:outlineLvl w:val="0"/>
        <w:rPr>
          <w:rFonts w:asciiTheme="minorHAnsi" w:hAnsiTheme="minorHAnsi" w:cstheme="minorHAnsi"/>
          <w:sz w:val="24"/>
          <w:szCs w:val="24"/>
          <w:lang w:val="fr-CA"/>
        </w:rPr>
      </w:pPr>
      <w:proofErr w:type="gramStart"/>
      <w:r w:rsidRPr="00D4311C">
        <w:rPr>
          <w:rFonts w:asciiTheme="minorHAnsi" w:hAnsiTheme="minorHAnsi" w:cstheme="minorHAnsi"/>
          <w:sz w:val="24"/>
          <w:szCs w:val="24"/>
          <w:lang w:val="fr-CA"/>
        </w:rPr>
        <w:t>modifier</w:t>
      </w:r>
      <w:proofErr w:type="gramEnd"/>
      <w:r w:rsidRPr="00D4311C">
        <w:rPr>
          <w:rFonts w:asciiTheme="minorHAnsi" w:hAnsiTheme="minorHAnsi" w:cstheme="minorHAnsi"/>
          <w:sz w:val="24"/>
          <w:szCs w:val="24"/>
          <w:lang w:val="fr-CA"/>
        </w:rPr>
        <w:t xml:space="preserve"> son évaluation ou son plan de sécurité selon la recommandation; ou</w:t>
      </w:r>
    </w:p>
    <w:p w14:paraId="71B9CF59" w14:textId="77777777" w:rsidR="000E0CAC" w:rsidRPr="00D4311C" w:rsidRDefault="000E0CAC" w:rsidP="000E0CAC">
      <w:pPr>
        <w:autoSpaceDE/>
        <w:autoSpaceDN/>
        <w:adjustRightInd/>
        <w:jc w:val="both"/>
        <w:outlineLvl w:val="0"/>
        <w:rPr>
          <w:rFonts w:asciiTheme="minorHAnsi" w:hAnsiTheme="minorHAnsi" w:cstheme="minorHAnsi"/>
          <w:sz w:val="24"/>
          <w:szCs w:val="24"/>
          <w:lang w:val="fr-CA"/>
        </w:rPr>
      </w:pPr>
    </w:p>
    <w:p w14:paraId="61A255A9" w14:textId="6A59DC84" w:rsidR="000E0CAC" w:rsidRPr="00D4311C" w:rsidRDefault="000E0CAC" w:rsidP="000E0CAC">
      <w:pPr>
        <w:pStyle w:val="Paragraphedeliste"/>
        <w:numPr>
          <w:ilvl w:val="0"/>
          <w:numId w:val="49"/>
        </w:numPr>
        <w:autoSpaceDE/>
        <w:autoSpaceDN/>
        <w:adjustRightInd/>
        <w:jc w:val="both"/>
        <w:outlineLvl w:val="0"/>
        <w:rPr>
          <w:rFonts w:asciiTheme="minorHAnsi" w:hAnsiTheme="minorHAnsi" w:cstheme="minorHAnsi"/>
          <w:sz w:val="24"/>
          <w:szCs w:val="24"/>
          <w:lang w:val="fr-CA"/>
        </w:rPr>
      </w:pPr>
      <w:proofErr w:type="gramStart"/>
      <w:r w:rsidRPr="00D4311C">
        <w:rPr>
          <w:rFonts w:asciiTheme="minorHAnsi" w:hAnsiTheme="minorHAnsi" w:cstheme="minorHAnsi"/>
          <w:sz w:val="24"/>
          <w:szCs w:val="24"/>
          <w:lang w:val="fr-CA"/>
        </w:rPr>
        <w:t>documenter</w:t>
      </w:r>
      <w:proofErr w:type="gramEnd"/>
      <w:r w:rsidRPr="00D4311C">
        <w:rPr>
          <w:rFonts w:asciiTheme="minorHAnsi" w:hAnsiTheme="minorHAnsi" w:cstheme="minorHAnsi"/>
          <w:sz w:val="24"/>
          <w:szCs w:val="24"/>
          <w:lang w:val="fr-CA"/>
        </w:rPr>
        <w:t xml:space="preserve"> les raisons qui motivent son refus d’apporter la modification demandée.</w:t>
      </w:r>
    </w:p>
    <w:p w14:paraId="682326A3" w14:textId="77777777" w:rsidR="000E0CAC" w:rsidRPr="00D4311C" w:rsidRDefault="000E0CAC" w:rsidP="000E0CAC">
      <w:pPr>
        <w:pStyle w:val="Paragraphedeliste"/>
        <w:autoSpaceDE/>
        <w:autoSpaceDN/>
        <w:adjustRightInd/>
        <w:ind w:left="1491"/>
        <w:jc w:val="both"/>
        <w:outlineLvl w:val="0"/>
        <w:rPr>
          <w:rFonts w:asciiTheme="minorHAnsi" w:hAnsiTheme="minorHAnsi" w:cstheme="minorHAnsi"/>
          <w:sz w:val="24"/>
          <w:szCs w:val="24"/>
          <w:lang w:val="fr-CA"/>
        </w:rPr>
      </w:pPr>
    </w:p>
    <w:p w14:paraId="278E235E" w14:textId="1EE54AA1" w:rsidR="000E0CAC" w:rsidRPr="00D4311C" w:rsidRDefault="000E0CAC" w:rsidP="000E0CAC">
      <w:pPr>
        <w:pStyle w:val="Paragraphedeliste"/>
        <w:numPr>
          <w:ilvl w:val="0"/>
          <w:numId w:val="46"/>
        </w:numPr>
        <w:autoSpaceDE/>
        <w:autoSpaceDN/>
        <w:adjustRightInd/>
        <w:jc w:val="both"/>
        <w:outlineLvl w:val="0"/>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Chaque </w:t>
      </w:r>
      <w:r w:rsidRPr="00D4311C">
        <w:rPr>
          <w:rFonts w:asciiTheme="minorHAnsi" w:hAnsiTheme="minorHAnsi" w:cstheme="minorHAnsi"/>
          <w:i/>
          <w:sz w:val="24"/>
          <w:szCs w:val="24"/>
          <w:lang w:val="fr-CA"/>
        </w:rPr>
        <w:t>propriétaire d’installation de transport</w:t>
      </w:r>
      <w:r w:rsidRPr="00D4311C">
        <w:rPr>
          <w:rFonts w:asciiTheme="minorHAnsi" w:hAnsiTheme="minorHAnsi" w:cstheme="minorHAnsi"/>
          <w:sz w:val="24"/>
          <w:szCs w:val="24"/>
          <w:lang w:val="fr-CA"/>
        </w:rPr>
        <w:t xml:space="preserve"> et </w:t>
      </w:r>
      <w:r w:rsidRPr="00D4311C">
        <w:rPr>
          <w:rFonts w:asciiTheme="minorHAnsi" w:hAnsiTheme="minorHAnsi" w:cstheme="minorHAnsi"/>
          <w:i/>
          <w:sz w:val="24"/>
          <w:szCs w:val="24"/>
          <w:lang w:val="fr-CA"/>
        </w:rPr>
        <w:t>exploitant de réseau de transport</w:t>
      </w:r>
      <w:r w:rsidRPr="00D4311C">
        <w:rPr>
          <w:rFonts w:asciiTheme="minorHAnsi" w:hAnsiTheme="minorHAnsi" w:cstheme="minorHAnsi"/>
          <w:sz w:val="24"/>
          <w:szCs w:val="24"/>
          <w:lang w:val="fr-CA"/>
        </w:rPr>
        <w:t xml:space="preserve"> doit adopter des procédures (ententes de non-divulgation, etc.) afin de protéger les informations sensibles ou confidentielles accessibles à l’entité examinatrice indépendante, ainsi que de soustraire à la divulgation publique toute information sensible ou confidentielle produite dans le cadre de l’application de la présente </w:t>
      </w:r>
      <w:r w:rsidRPr="00B33346">
        <w:rPr>
          <w:rFonts w:asciiTheme="minorHAnsi" w:hAnsiTheme="minorHAnsi" w:cstheme="minorHAnsi"/>
          <w:i/>
          <w:iCs/>
          <w:sz w:val="24"/>
          <w:szCs w:val="24"/>
          <w:lang w:val="fr-CA"/>
        </w:rPr>
        <w:t>norme de fiabilité</w:t>
      </w:r>
      <w:r w:rsidRPr="00D4311C">
        <w:rPr>
          <w:rFonts w:asciiTheme="minorHAnsi" w:hAnsiTheme="minorHAnsi" w:cstheme="minorHAnsi"/>
          <w:sz w:val="24"/>
          <w:szCs w:val="24"/>
          <w:lang w:val="fr-CA"/>
        </w:rPr>
        <w:t>.</w:t>
      </w:r>
    </w:p>
    <w:p w14:paraId="12EF930F" w14:textId="77777777" w:rsidR="000E0CAC" w:rsidRPr="00D4311C" w:rsidRDefault="000E0CAC" w:rsidP="000E0CAC">
      <w:pPr>
        <w:pStyle w:val="Paragraphedeliste"/>
        <w:rPr>
          <w:rFonts w:asciiTheme="minorHAnsi" w:hAnsiTheme="minorHAnsi" w:cstheme="minorHAnsi"/>
          <w:sz w:val="24"/>
          <w:szCs w:val="22"/>
          <w:lang w:val="fr-CA"/>
        </w:rPr>
      </w:pPr>
    </w:p>
    <w:p w14:paraId="0BE96BFC" w14:textId="3EAF6F50" w:rsidR="000E0CAC" w:rsidRPr="00D4311C" w:rsidRDefault="000E0CAC" w:rsidP="000E0CAC">
      <w:pPr>
        <w:pStyle w:val="Paragraphedeliste"/>
        <w:autoSpaceDE/>
        <w:autoSpaceDN/>
        <w:adjustRightInd/>
        <w:ind w:left="1491"/>
        <w:jc w:val="both"/>
        <w:outlineLvl w:val="0"/>
        <w:rPr>
          <w:rFonts w:asciiTheme="minorHAnsi" w:hAnsiTheme="minorHAnsi" w:cstheme="minorHAnsi"/>
          <w:sz w:val="24"/>
          <w:szCs w:val="22"/>
          <w:lang w:val="fr-CA"/>
        </w:rPr>
      </w:pPr>
    </w:p>
    <w:p w14:paraId="6B4E31EB" w14:textId="6D4AFF4F" w:rsidR="00101C80" w:rsidRPr="00D4311C" w:rsidRDefault="00101C80" w:rsidP="000E0CAC">
      <w:pPr>
        <w:pStyle w:val="Paragraphedeliste"/>
        <w:autoSpaceDE/>
        <w:autoSpaceDN/>
        <w:adjustRightInd/>
        <w:ind w:left="1491"/>
        <w:jc w:val="both"/>
        <w:outlineLvl w:val="0"/>
        <w:rPr>
          <w:rFonts w:asciiTheme="minorHAnsi" w:hAnsiTheme="minorHAnsi" w:cstheme="minorHAnsi"/>
          <w:sz w:val="24"/>
          <w:szCs w:val="22"/>
          <w:lang w:val="fr-CA"/>
        </w:rPr>
      </w:pPr>
    </w:p>
    <w:p w14:paraId="7131782D" w14:textId="77777777" w:rsidR="00F04ABC" w:rsidRPr="00D4311C" w:rsidRDefault="00F04ABC" w:rsidP="000E0CAC">
      <w:pPr>
        <w:pStyle w:val="Paragraphedeliste"/>
        <w:autoSpaceDE/>
        <w:autoSpaceDN/>
        <w:adjustRightInd/>
        <w:ind w:left="1491"/>
        <w:jc w:val="both"/>
        <w:outlineLvl w:val="0"/>
        <w:rPr>
          <w:rFonts w:asciiTheme="minorHAnsi" w:hAnsiTheme="minorHAnsi" w:cstheme="minorHAnsi"/>
          <w:sz w:val="24"/>
          <w:szCs w:val="22"/>
          <w:lang w:val="fr-CA"/>
        </w:rPr>
      </w:pPr>
    </w:p>
    <w:p w14:paraId="14E06B9B" w14:textId="139C0164" w:rsidR="000E0CAC" w:rsidRPr="00D4311C" w:rsidRDefault="00101C80" w:rsidP="00101C80">
      <w:pPr>
        <w:pStyle w:val="Paragraphedeliste"/>
        <w:numPr>
          <w:ilvl w:val="0"/>
          <w:numId w:val="26"/>
        </w:numPr>
        <w:autoSpaceDE/>
        <w:autoSpaceDN/>
        <w:adjustRightInd/>
        <w:jc w:val="both"/>
        <w:outlineLvl w:val="0"/>
        <w:rPr>
          <w:rFonts w:asciiTheme="minorHAnsi" w:hAnsiTheme="minorHAnsi" w:cstheme="minorHAnsi"/>
          <w:sz w:val="24"/>
          <w:szCs w:val="22"/>
          <w:lang w:val="fr-CA"/>
        </w:rPr>
      </w:pPr>
      <w:r w:rsidRPr="00D4311C">
        <w:rPr>
          <w:rFonts w:asciiTheme="minorHAnsi" w:hAnsiTheme="minorHAnsi" w:cstheme="minorHAnsi"/>
          <w:sz w:val="24"/>
          <w:szCs w:val="22"/>
          <w:lang w:val="fr-CA"/>
        </w:rPr>
        <w:t xml:space="preserve">Exemples non limitatifs de </w:t>
      </w:r>
      <w:r w:rsidR="00943F68">
        <w:rPr>
          <w:rFonts w:asciiTheme="minorHAnsi" w:hAnsiTheme="minorHAnsi" w:cstheme="minorHAnsi"/>
          <w:sz w:val="24"/>
          <w:szCs w:val="22"/>
          <w:lang w:val="fr-CA"/>
        </w:rPr>
        <w:t xml:space="preserve">pièces justificatives </w:t>
      </w:r>
      <w:r w:rsidRPr="00D4311C">
        <w:rPr>
          <w:rFonts w:asciiTheme="minorHAnsi" w:hAnsiTheme="minorHAnsi" w:cstheme="minorHAnsi"/>
          <w:sz w:val="24"/>
          <w:szCs w:val="22"/>
          <w:lang w:val="fr-CA"/>
        </w:rPr>
        <w:t>adéquate</w:t>
      </w:r>
      <w:r w:rsidR="00943F68">
        <w:rPr>
          <w:rFonts w:asciiTheme="minorHAnsi" w:hAnsiTheme="minorHAnsi" w:cstheme="minorHAnsi"/>
          <w:sz w:val="24"/>
          <w:szCs w:val="22"/>
          <w:lang w:val="fr-CA"/>
        </w:rPr>
        <w:t>s</w:t>
      </w:r>
      <w:r w:rsidRPr="00D4311C">
        <w:rPr>
          <w:rFonts w:asciiTheme="minorHAnsi" w:hAnsiTheme="minorHAnsi" w:cstheme="minorHAnsi"/>
          <w:sz w:val="24"/>
          <w:szCs w:val="22"/>
          <w:lang w:val="fr-CA"/>
        </w:rPr>
        <w:t xml:space="preserve"> : documentation (en version papier ou électronique) attestant que le </w:t>
      </w:r>
      <w:r w:rsidRPr="00D4311C">
        <w:rPr>
          <w:rFonts w:asciiTheme="minorHAnsi" w:hAnsiTheme="minorHAnsi" w:cstheme="minorHAnsi"/>
          <w:i/>
          <w:sz w:val="24"/>
          <w:szCs w:val="22"/>
          <w:lang w:val="fr-CA"/>
        </w:rPr>
        <w:t>propriétaire d’installation de transport</w:t>
      </w:r>
      <w:r w:rsidRPr="00D4311C">
        <w:rPr>
          <w:rFonts w:asciiTheme="minorHAnsi" w:hAnsiTheme="minorHAnsi" w:cstheme="minorHAnsi"/>
          <w:sz w:val="24"/>
          <w:szCs w:val="22"/>
          <w:lang w:val="fr-CA"/>
        </w:rPr>
        <w:t xml:space="preserve"> ou l’</w:t>
      </w:r>
      <w:r w:rsidRPr="00D4311C">
        <w:rPr>
          <w:rFonts w:asciiTheme="minorHAnsi" w:hAnsiTheme="minorHAnsi" w:cstheme="minorHAnsi"/>
          <w:i/>
          <w:sz w:val="24"/>
          <w:szCs w:val="22"/>
          <w:lang w:val="fr-CA"/>
        </w:rPr>
        <w:t>exploitant de réseau de transport</w:t>
      </w:r>
      <w:r w:rsidRPr="00D4311C">
        <w:rPr>
          <w:rFonts w:asciiTheme="minorHAnsi" w:hAnsiTheme="minorHAnsi" w:cstheme="minorHAnsi"/>
          <w:sz w:val="24"/>
          <w:szCs w:val="22"/>
          <w:lang w:val="fr-CA"/>
        </w:rPr>
        <w:t xml:space="preserve"> a fait examiner par un tiers indépendant, selon l’exigence E6, l’évaluation effectuée selon l’exigence E4 et le ou les plans de sécurité élaborés selon l’exigence E5, y compris, le cas échéant, la documentation de son refus de modifier l’évaluation ou le ou les plans de sécurité selon l’alinéa 6.3. Autres exemples non limitatifs de </w:t>
      </w:r>
      <w:r w:rsidR="002B0E7A">
        <w:rPr>
          <w:rFonts w:asciiTheme="minorHAnsi" w:hAnsiTheme="minorHAnsi" w:cstheme="minorHAnsi"/>
          <w:sz w:val="24"/>
          <w:szCs w:val="22"/>
          <w:lang w:val="fr-CA"/>
        </w:rPr>
        <w:t>pièces justificatives</w:t>
      </w:r>
      <w:r w:rsidRPr="00D4311C">
        <w:rPr>
          <w:rFonts w:asciiTheme="minorHAnsi" w:hAnsiTheme="minorHAnsi" w:cstheme="minorHAnsi"/>
          <w:sz w:val="24"/>
          <w:szCs w:val="22"/>
          <w:lang w:val="fr-CA"/>
        </w:rPr>
        <w:t xml:space="preserve"> adéquate</w:t>
      </w:r>
      <w:r w:rsidR="002B0E7A">
        <w:rPr>
          <w:rFonts w:asciiTheme="minorHAnsi" w:hAnsiTheme="minorHAnsi" w:cstheme="minorHAnsi"/>
          <w:sz w:val="24"/>
          <w:szCs w:val="22"/>
          <w:lang w:val="fr-CA"/>
        </w:rPr>
        <w:t>s</w:t>
      </w:r>
      <w:r w:rsidRPr="00D4311C">
        <w:rPr>
          <w:rFonts w:asciiTheme="minorHAnsi" w:hAnsiTheme="minorHAnsi" w:cstheme="minorHAnsi"/>
          <w:sz w:val="24"/>
          <w:szCs w:val="22"/>
          <w:lang w:val="fr-CA"/>
        </w:rPr>
        <w:t xml:space="preserve"> : documentation (en version papier ou électronique) des procédures visant à protéger l’information selon l’alinéa 6.4.</w:t>
      </w:r>
    </w:p>
    <w:p w14:paraId="008CD09C" w14:textId="77777777" w:rsidR="000E0CAC" w:rsidRPr="00D4311C" w:rsidRDefault="000E0CAC" w:rsidP="000E0CAC">
      <w:pPr>
        <w:jc w:val="both"/>
        <w:rPr>
          <w:rFonts w:asciiTheme="minorHAnsi" w:hAnsiTheme="minorHAnsi" w:cstheme="minorHAnsi"/>
          <w:color w:val="000000"/>
          <w:sz w:val="24"/>
          <w:szCs w:val="24"/>
          <w:lang w:val="fr-CA"/>
        </w:rPr>
      </w:pPr>
    </w:p>
    <w:p w14:paraId="352BA619" w14:textId="77777777" w:rsidR="000E0CAC" w:rsidRPr="00D4311C" w:rsidRDefault="000E0CAC" w:rsidP="000E0CAC">
      <w:pPr>
        <w:jc w:val="both"/>
        <w:rPr>
          <w:rFonts w:asciiTheme="minorHAnsi" w:hAnsiTheme="minorHAnsi" w:cstheme="minorHAnsi"/>
          <w:b/>
          <w:color w:val="000000"/>
          <w:sz w:val="24"/>
          <w:szCs w:val="24"/>
          <w:lang w:val="fr-CA"/>
        </w:rPr>
      </w:pPr>
      <w:r w:rsidRPr="00D4311C">
        <w:rPr>
          <w:rFonts w:asciiTheme="minorHAnsi" w:hAnsiTheme="minorHAnsi" w:cstheme="minorHAnsi"/>
          <w:b/>
          <w:color w:val="000000"/>
          <w:sz w:val="24"/>
          <w:szCs w:val="24"/>
          <w:lang w:val="fr-CA"/>
        </w:rPr>
        <w:t xml:space="preserve">Réponse de l’entité visée </w:t>
      </w:r>
      <w:r w:rsidRPr="00D4311C">
        <w:rPr>
          <w:rFonts w:asciiTheme="minorHAnsi" w:hAnsiTheme="minorHAnsi" w:cstheme="minorHAnsi"/>
          <w:b/>
          <w:color w:val="FF0000"/>
          <w:sz w:val="24"/>
          <w:szCs w:val="24"/>
          <w:lang w:val="fr-CA"/>
        </w:rPr>
        <w:t>(Requise)</w:t>
      </w:r>
      <w:r w:rsidRPr="00D4311C">
        <w:rPr>
          <w:rFonts w:asciiTheme="minorHAnsi" w:hAnsiTheme="minorHAnsi" w:cstheme="minorHAnsi"/>
          <w:b/>
          <w:color w:val="000000"/>
          <w:sz w:val="24"/>
          <w:szCs w:val="24"/>
          <w:lang w:val="fr-CA"/>
        </w:rPr>
        <w:t>:</w:t>
      </w:r>
    </w:p>
    <w:p w14:paraId="668FD41D" w14:textId="77777777" w:rsidR="000E0CAC" w:rsidRPr="00D4311C" w:rsidRDefault="000E0CAC" w:rsidP="000E0CAC">
      <w:pPr>
        <w:widowControl w:val="0"/>
        <w:jc w:val="both"/>
        <w:rPr>
          <w:rFonts w:asciiTheme="minorHAnsi" w:hAnsiTheme="minorHAnsi" w:cstheme="minorHAnsi"/>
          <w:b/>
          <w:bCs/>
          <w:color w:val="000000"/>
          <w:sz w:val="24"/>
          <w:szCs w:val="24"/>
          <w:lang w:val="fr-CA"/>
        </w:rPr>
      </w:pPr>
      <w:r w:rsidRPr="00D4311C">
        <w:rPr>
          <w:rFonts w:asciiTheme="minorHAnsi" w:hAnsiTheme="minorHAnsi" w:cstheme="minorHAnsi"/>
          <w:b/>
          <w:bCs/>
          <w:color w:val="000000"/>
          <w:sz w:val="24"/>
          <w:szCs w:val="24"/>
          <w:lang w:val="fr-CA"/>
        </w:rPr>
        <w:t>Description narrative de la conformité:</w:t>
      </w:r>
    </w:p>
    <w:p w14:paraId="36C9495F" w14:textId="77777777" w:rsidR="000E0CAC" w:rsidRPr="00D4311C" w:rsidRDefault="000E0CAC" w:rsidP="000E0CAC">
      <w:pPr>
        <w:widowControl w:val="0"/>
        <w:jc w:val="both"/>
        <w:rPr>
          <w:rFonts w:asciiTheme="minorHAnsi" w:eastAsia="Calibri" w:hAnsiTheme="minorHAnsi" w:cstheme="minorHAnsi"/>
          <w:color w:val="000000"/>
          <w:sz w:val="24"/>
          <w:szCs w:val="24"/>
          <w:lang w:val="fr-CA"/>
        </w:rPr>
      </w:pPr>
      <w:r w:rsidRPr="00D4311C">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631081CC" w14:textId="77777777" w:rsidR="000E0CAC" w:rsidRPr="00D4311C" w:rsidRDefault="000E0CAC" w:rsidP="000E0CAC">
      <w:pPr>
        <w:widowControl w:val="0"/>
        <w:shd w:val="clear" w:color="auto" w:fill="CDFFCD"/>
        <w:jc w:val="both"/>
        <w:rPr>
          <w:rFonts w:asciiTheme="minorHAnsi" w:hAnsiTheme="minorHAnsi" w:cstheme="minorHAnsi"/>
          <w:bCs/>
          <w:sz w:val="22"/>
          <w:szCs w:val="22"/>
          <w:lang w:val="fr-CA"/>
        </w:rPr>
      </w:pPr>
    </w:p>
    <w:p w14:paraId="0B506979" w14:textId="77777777" w:rsidR="000E0CAC" w:rsidRPr="00D4311C" w:rsidRDefault="000E0CAC" w:rsidP="000E0CAC">
      <w:pPr>
        <w:widowControl w:val="0"/>
        <w:shd w:val="clear" w:color="auto" w:fill="CDFFCD"/>
        <w:jc w:val="both"/>
        <w:rPr>
          <w:rFonts w:asciiTheme="minorHAnsi" w:hAnsiTheme="minorHAnsi" w:cstheme="minorHAnsi"/>
          <w:bCs/>
          <w:sz w:val="22"/>
          <w:szCs w:val="22"/>
          <w:lang w:val="fr-CA"/>
        </w:rPr>
      </w:pPr>
    </w:p>
    <w:p w14:paraId="26EAEBD3" w14:textId="77777777" w:rsidR="000E0CAC" w:rsidRPr="00D4311C" w:rsidRDefault="000E0CAC" w:rsidP="000E0CAC">
      <w:pPr>
        <w:pStyle w:val="RqtSection"/>
        <w:jc w:val="both"/>
        <w:rPr>
          <w:rFonts w:asciiTheme="minorHAnsi" w:hAnsiTheme="minorHAnsi" w:cstheme="minorHAnsi"/>
          <w:lang w:val="fr-CA"/>
        </w:rPr>
      </w:pPr>
    </w:p>
    <w:p w14:paraId="1D65BF38" w14:textId="77777777" w:rsidR="000E0CAC" w:rsidRPr="00D4311C" w:rsidRDefault="000E0CAC" w:rsidP="000E0CAC">
      <w:pPr>
        <w:pStyle w:val="RqtSection"/>
        <w:jc w:val="both"/>
        <w:rPr>
          <w:rFonts w:asciiTheme="minorHAnsi" w:hAnsiTheme="minorHAnsi" w:cstheme="minorHAnsi"/>
          <w:i/>
          <w:iCs/>
          <w:lang w:val="fr-CA"/>
        </w:rPr>
      </w:pPr>
      <w:r w:rsidRPr="00D4311C">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0E0CAC" w:rsidRPr="00DF7D16" w14:paraId="46C6C03B" w14:textId="77777777" w:rsidTr="000E0CAC">
        <w:tc>
          <w:tcPr>
            <w:tcW w:w="10910" w:type="dxa"/>
            <w:shd w:val="clear" w:color="auto" w:fill="DCDCFF"/>
          </w:tcPr>
          <w:p w14:paraId="63657858" w14:textId="77777777" w:rsidR="000E0CAC" w:rsidRPr="00D4311C" w:rsidRDefault="000E0CAC" w:rsidP="000E0CAC">
            <w:pPr>
              <w:widowControl w:val="0"/>
              <w:tabs>
                <w:tab w:val="left" w:pos="0"/>
              </w:tabs>
              <w:jc w:val="both"/>
              <w:rPr>
                <w:rFonts w:asciiTheme="minorHAnsi" w:hAnsiTheme="minorHAnsi" w:cstheme="minorHAnsi"/>
                <w:b/>
                <w:sz w:val="24"/>
                <w:szCs w:val="24"/>
                <w:lang w:val="fr-CA"/>
              </w:rPr>
            </w:pPr>
            <w:r w:rsidRPr="00D4311C">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101C80" w:rsidRPr="00DF7D16" w14:paraId="671D28C8" w14:textId="77777777" w:rsidTr="000E0CAC">
        <w:tc>
          <w:tcPr>
            <w:tcW w:w="10910" w:type="dxa"/>
            <w:shd w:val="clear" w:color="auto" w:fill="DCDCFF"/>
          </w:tcPr>
          <w:p w14:paraId="641DD264" w14:textId="598C2536" w:rsidR="00101C80" w:rsidRPr="00D4311C" w:rsidRDefault="00101C80" w:rsidP="00A66C42">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(E6) La </w:t>
            </w:r>
            <w:r w:rsidR="00A66C42" w:rsidRPr="00D4311C">
              <w:rPr>
                <w:rFonts w:asciiTheme="minorHAnsi" w:hAnsiTheme="minorHAnsi" w:cstheme="minorHAnsi"/>
                <w:sz w:val="24"/>
                <w:szCs w:val="24"/>
                <w:lang w:val="fr-CA"/>
              </w:rPr>
              <w:t>pièce justificative</w:t>
            </w:r>
            <w:r w:rsidRPr="00D4311C">
              <w:rPr>
                <w:rFonts w:asciiTheme="minorHAnsi" w:hAnsiTheme="minorHAnsi" w:cstheme="minorHAnsi"/>
                <w:sz w:val="24"/>
                <w:szCs w:val="24"/>
                <w:lang w:val="fr-CA"/>
              </w:rPr>
              <w:t xml:space="preserve"> datée démontrant l’examen par un tiers indépendant de l’évaluation de l’entité </w:t>
            </w:r>
            <w:r w:rsidRPr="00D4311C">
              <w:rPr>
                <w:rFonts w:asciiTheme="minorHAnsi" w:hAnsiTheme="minorHAnsi" w:cstheme="minorHAnsi"/>
                <w:sz w:val="24"/>
                <w:szCs w:val="22"/>
                <w:lang w:val="fr-CA"/>
              </w:rPr>
              <w:t>effectuée selon l’exigence E4 et le ou les plans de sécurité de l’entité élaborés selon l’exigence E5.</w:t>
            </w:r>
            <w:r w:rsidRPr="00D4311C">
              <w:rPr>
                <w:rFonts w:asciiTheme="minorHAnsi" w:hAnsiTheme="minorHAnsi" w:cstheme="minorHAnsi"/>
                <w:sz w:val="24"/>
                <w:szCs w:val="24"/>
                <w:lang w:val="fr-CA"/>
              </w:rPr>
              <w:t xml:space="preserve"> </w:t>
            </w:r>
          </w:p>
        </w:tc>
      </w:tr>
      <w:tr w:rsidR="00101C80" w:rsidRPr="00DF7D16" w14:paraId="6D0EC214" w14:textId="77777777" w:rsidTr="000E0CAC">
        <w:tc>
          <w:tcPr>
            <w:tcW w:w="10910" w:type="dxa"/>
            <w:shd w:val="clear" w:color="auto" w:fill="DCDCFF"/>
          </w:tcPr>
          <w:p w14:paraId="32C28FAE" w14:textId="50879F5D" w:rsidR="00101C80" w:rsidRPr="00D4311C" w:rsidRDefault="00101C80" w:rsidP="00A66C42">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(E6 alinéa 6.1) La </w:t>
            </w:r>
            <w:r w:rsidR="00A66C42" w:rsidRPr="00D4311C">
              <w:rPr>
                <w:rFonts w:asciiTheme="minorHAnsi" w:hAnsiTheme="minorHAnsi" w:cstheme="minorHAnsi"/>
                <w:sz w:val="24"/>
                <w:szCs w:val="24"/>
                <w:lang w:val="fr-CA"/>
              </w:rPr>
              <w:t>pièce justificative</w:t>
            </w:r>
            <w:r w:rsidRPr="00D4311C">
              <w:rPr>
                <w:rFonts w:asciiTheme="minorHAnsi" w:hAnsiTheme="minorHAnsi" w:cstheme="minorHAnsi"/>
                <w:sz w:val="24"/>
                <w:szCs w:val="24"/>
                <w:lang w:val="fr-CA"/>
              </w:rPr>
              <w:t xml:space="preserve"> démontrant que l’entité examinatrice possède les qualifications identifiées à l’alinéa 6.1.</w:t>
            </w:r>
          </w:p>
        </w:tc>
      </w:tr>
      <w:tr w:rsidR="00101C80" w:rsidRPr="00DF7D16" w14:paraId="79F4A8EE" w14:textId="77777777" w:rsidTr="000E0CAC">
        <w:tc>
          <w:tcPr>
            <w:tcW w:w="10910" w:type="dxa"/>
            <w:shd w:val="clear" w:color="auto" w:fill="DCDCFF"/>
          </w:tcPr>
          <w:p w14:paraId="78C007B5" w14:textId="028A71DA" w:rsidR="00101C80" w:rsidRPr="00D4311C" w:rsidRDefault="00101C80" w:rsidP="00101C80">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(E6 alinéa 6.3) Les recommandations de l’entité examinatrice en ce qui a</w:t>
            </w:r>
            <w:r w:rsidR="00306AAD">
              <w:rPr>
                <w:rFonts w:asciiTheme="minorHAnsi" w:hAnsiTheme="minorHAnsi" w:cstheme="minorHAnsi"/>
                <w:sz w:val="24"/>
                <w:szCs w:val="24"/>
                <w:lang w:val="fr-CA"/>
              </w:rPr>
              <w:t xml:space="preserve"> </w:t>
            </w:r>
            <w:r w:rsidRPr="00D4311C">
              <w:rPr>
                <w:rFonts w:asciiTheme="minorHAnsi" w:hAnsiTheme="minorHAnsi" w:cstheme="minorHAnsi"/>
                <w:sz w:val="24"/>
                <w:szCs w:val="24"/>
                <w:lang w:val="fr-CA"/>
              </w:rPr>
              <w:t>trait à l’évaluation effectuée selon l’exigence E4 et le plan de sécurité élaboré selon l’exigence E5.</w:t>
            </w:r>
          </w:p>
        </w:tc>
      </w:tr>
      <w:tr w:rsidR="00101C80" w:rsidRPr="00DF7D16" w14:paraId="37C6E83B" w14:textId="77777777" w:rsidTr="000E0CAC">
        <w:tc>
          <w:tcPr>
            <w:tcW w:w="10910" w:type="dxa"/>
            <w:shd w:val="clear" w:color="auto" w:fill="DCDCFF"/>
          </w:tcPr>
          <w:p w14:paraId="502F0B07" w14:textId="79DB173D" w:rsidR="00101C80" w:rsidRPr="00D4311C" w:rsidRDefault="00101C80" w:rsidP="00101C80">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(E6 alinéa 6.3) La documentation datée des modifications et de la mise en œuvre des recommandations ou des raisons et des mesures d’atténuation compensatoires de ne pas avoir mis en œuvre les recommandations de l’entité examinatrice.</w:t>
            </w:r>
          </w:p>
        </w:tc>
      </w:tr>
      <w:tr w:rsidR="00101C80" w:rsidRPr="00DF7D16" w14:paraId="355C5B03" w14:textId="77777777" w:rsidTr="000E0CAC">
        <w:tc>
          <w:tcPr>
            <w:tcW w:w="10910" w:type="dxa"/>
            <w:shd w:val="clear" w:color="auto" w:fill="DCDCFF"/>
          </w:tcPr>
          <w:p w14:paraId="51C95F5D" w14:textId="2E422510" w:rsidR="00101C80" w:rsidRPr="00D4311C" w:rsidRDefault="00101C80" w:rsidP="00A66C42">
            <w:pPr>
              <w:widowControl w:val="0"/>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(E6 alinéa 6.4) La </w:t>
            </w:r>
            <w:r w:rsidR="00A66C42" w:rsidRPr="00D4311C">
              <w:rPr>
                <w:rFonts w:asciiTheme="minorHAnsi" w:hAnsiTheme="minorHAnsi" w:cstheme="minorHAnsi"/>
                <w:sz w:val="24"/>
                <w:szCs w:val="24"/>
                <w:lang w:val="fr-CA"/>
              </w:rPr>
              <w:t>pièce justificative</w:t>
            </w:r>
            <w:r w:rsidRPr="00D4311C">
              <w:rPr>
                <w:rFonts w:asciiTheme="minorHAnsi" w:hAnsiTheme="minorHAnsi" w:cstheme="minorHAnsi"/>
                <w:sz w:val="24"/>
                <w:szCs w:val="24"/>
                <w:lang w:val="fr-CA"/>
              </w:rPr>
              <w:t xml:space="preserve"> que des procédures ont été adoptées afin de protéger les informations sensibles et confidentielles.</w:t>
            </w:r>
          </w:p>
        </w:tc>
      </w:tr>
    </w:tbl>
    <w:p w14:paraId="331C4EF8" w14:textId="77777777" w:rsidR="000E0CAC" w:rsidRPr="00D4311C" w:rsidRDefault="000E0CAC" w:rsidP="000E0CAC">
      <w:pPr>
        <w:widowControl w:val="0"/>
        <w:spacing w:line="266" w:lineRule="exact"/>
        <w:jc w:val="both"/>
        <w:rPr>
          <w:rFonts w:asciiTheme="minorHAnsi" w:hAnsiTheme="minorHAnsi" w:cstheme="minorHAnsi"/>
          <w:b/>
          <w:bCs/>
          <w:color w:val="000000"/>
          <w:sz w:val="24"/>
          <w:szCs w:val="24"/>
          <w:lang w:val="fr-CA"/>
        </w:rPr>
      </w:pPr>
    </w:p>
    <w:p w14:paraId="600E4181" w14:textId="77777777" w:rsidR="000E0CAC" w:rsidRPr="00D4311C" w:rsidRDefault="000E0CAC" w:rsidP="000E0CAC">
      <w:pPr>
        <w:keepNext/>
        <w:widowControl w:val="0"/>
        <w:spacing w:line="266" w:lineRule="exact"/>
        <w:jc w:val="both"/>
        <w:outlineLvl w:val="1"/>
        <w:rPr>
          <w:rFonts w:asciiTheme="minorHAnsi" w:hAnsiTheme="minorHAnsi" w:cstheme="minorHAnsi"/>
          <w:b/>
          <w:bCs/>
          <w:i/>
          <w:iCs/>
          <w:sz w:val="24"/>
          <w:szCs w:val="24"/>
          <w:lang w:val="fr-CA"/>
        </w:rPr>
      </w:pPr>
      <w:r w:rsidRPr="00D4311C">
        <w:rPr>
          <w:rFonts w:asciiTheme="minorHAnsi" w:hAnsiTheme="minorHAnsi" w:cstheme="minorHAnsi"/>
          <w:b/>
          <w:color w:val="000000"/>
          <w:sz w:val="24"/>
          <w:szCs w:val="24"/>
          <w:lang w:val="fr-CA"/>
        </w:rPr>
        <w:t xml:space="preserve">Pièces justificatives de l’entité visée </w:t>
      </w:r>
      <w:r w:rsidRPr="00D4311C">
        <w:rPr>
          <w:rFonts w:asciiTheme="minorHAnsi" w:hAnsiTheme="minorHAnsi" w:cstheme="minorHAnsi"/>
          <w:b/>
          <w:color w:val="FF0000"/>
          <w:sz w:val="24"/>
          <w:szCs w:val="24"/>
          <w:lang w:val="fr-CA"/>
        </w:rPr>
        <w:t>(Requise)</w:t>
      </w:r>
      <w:r w:rsidRPr="00D4311C">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0E0CAC" w:rsidRPr="00DF7D16" w14:paraId="3024C42C" w14:textId="77777777" w:rsidTr="000E0CAC">
        <w:tc>
          <w:tcPr>
            <w:tcW w:w="10892" w:type="dxa"/>
            <w:gridSpan w:val="6"/>
            <w:shd w:val="clear" w:color="auto" w:fill="DCDCFF"/>
            <w:vAlign w:val="bottom"/>
          </w:tcPr>
          <w:p w14:paraId="1DF3E1A9" w14:textId="77777777" w:rsidR="000E0CAC" w:rsidRPr="00D4311C" w:rsidRDefault="000E0CAC" w:rsidP="000E0CAC">
            <w:pPr>
              <w:keepNext/>
              <w:tabs>
                <w:tab w:val="left" w:pos="0"/>
              </w:tabs>
              <w:autoSpaceDE/>
              <w:autoSpaceDN/>
              <w:adjustRightInd/>
              <w:jc w:val="both"/>
              <w:rPr>
                <w:rFonts w:asciiTheme="minorHAnsi" w:hAnsiTheme="minorHAnsi" w:cstheme="minorHAnsi"/>
                <w:b/>
                <w:bCs/>
                <w:lang w:val="fr-CA"/>
              </w:rPr>
            </w:pPr>
            <w:r w:rsidRPr="00D4311C">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0E0CAC" w:rsidRPr="00DF7D16" w14:paraId="666B2D48" w14:textId="77777777" w:rsidTr="000E0CAC">
        <w:tc>
          <w:tcPr>
            <w:tcW w:w="2275" w:type="dxa"/>
            <w:shd w:val="clear" w:color="auto" w:fill="DCDCFF"/>
            <w:vAlign w:val="bottom"/>
          </w:tcPr>
          <w:p w14:paraId="0D86932B"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Nom du dossier</w:t>
            </w:r>
          </w:p>
        </w:tc>
        <w:tc>
          <w:tcPr>
            <w:tcW w:w="2032" w:type="dxa"/>
            <w:shd w:val="clear" w:color="auto" w:fill="DCDCFF"/>
            <w:vAlign w:val="bottom"/>
          </w:tcPr>
          <w:p w14:paraId="7EC8A186"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Titre du document</w:t>
            </w:r>
          </w:p>
        </w:tc>
        <w:tc>
          <w:tcPr>
            <w:tcW w:w="1129" w:type="dxa"/>
            <w:shd w:val="clear" w:color="auto" w:fill="DCDCFF"/>
            <w:vAlign w:val="bottom"/>
          </w:tcPr>
          <w:p w14:paraId="71E987C4"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Révision ou Version</w:t>
            </w:r>
          </w:p>
        </w:tc>
        <w:tc>
          <w:tcPr>
            <w:tcW w:w="1253" w:type="dxa"/>
            <w:shd w:val="clear" w:color="auto" w:fill="DCDCFF"/>
            <w:vAlign w:val="bottom"/>
          </w:tcPr>
          <w:p w14:paraId="270A4E3C"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Date du document</w:t>
            </w:r>
          </w:p>
        </w:tc>
        <w:tc>
          <w:tcPr>
            <w:tcW w:w="1363" w:type="dxa"/>
            <w:shd w:val="clear" w:color="auto" w:fill="DCDCFF"/>
            <w:vAlign w:val="bottom"/>
          </w:tcPr>
          <w:p w14:paraId="51681A27"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Page(s) ou section(s) pertinentes</w:t>
            </w:r>
          </w:p>
        </w:tc>
        <w:tc>
          <w:tcPr>
            <w:tcW w:w="2840" w:type="dxa"/>
            <w:shd w:val="clear" w:color="auto" w:fill="DCDCFF"/>
            <w:vAlign w:val="bottom"/>
          </w:tcPr>
          <w:p w14:paraId="21C03983" w14:textId="77777777" w:rsidR="000E0CAC" w:rsidRPr="00D4311C" w:rsidRDefault="000E0CAC" w:rsidP="000E0CAC">
            <w:pPr>
              <w:keepNext/>
              <w:tabs>
                <w:tab w:val="left" w:pos="0"/>
              </w:tabs>
              <w:autoSpaceDE/>
              <w:autoSpaceDN/>
              <w:adjustRightInd/>
              <w:jc w:val="center"/>
              <w:rPr>
                <w:rFonts w:asciiTheme="minorHAnsi" w:hAnsiTheme="minorHAnsi" w:cstheme="minorHAnsi"/>
                <w:b/>
                <w:bCs/>
                <w:lang w:val="fr-CA"/>
              </w:rPr>
            </w:pPr>
            <w:r w:rsidRPr="00D4311C">
              <w:rPr>
                <w:rFonts w:asciiTheme="minorHAnsi" w:hAnsiTheme="minorHAnsi" w:cstheme="minorHAnsi"/>
                <w:b/>
                <w:bCs/>
                <w:lang w:val="fr-CA"/>
              </w:rPr>
              <w:t>Description de l’applicabilité du document</w:t>
            </w:r>
          </w:p>
        </w:tc>
      </w:tr>
      <w:tr w:rsidR="000E0CAC" w:rsidRPr="00DF7D16" w14:paraId="591AB9A8" w14:textId="77777777" w:rsidTr="000E0CAC">
        <w:tc>
          <w:tcPr>
            <w:tcW w:w="2275" w:type="dxa"/>
            <w:shd w:val="clear" w:color="auto" w:fill="CDFFCD"/>
          </w:tcPr>
          <w:p w14:paraId="38B50311"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134369D6"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1C3FF53C"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CAFC501"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5E2598C5"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63629C80"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r>
      <w:tr w:rsidR="000E0CAC" w:rsidRPr="00DF7D16" w14:paraId="52A0C715" w14:textId="77777777" w:rsidTr="000E0CAC">
        <w:tc>
          <w:tcPr>
            <w:tcW w:w="2275" w:type="dxa"/>
            <w:shd w:val="clear" w:color="auto" w:fill="CDFFCD"/>
          </w:tcPr>
          <w:p w14:paraId="71515618"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5860BE6B"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1275F7B3"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2AC45EC"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36035BE8"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39E99FB5"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r>
      <w:tr w:rsidR="000E0CAC" w:rsidRPr="00DF7D16" w14:paraId="728604DD" w14:textId="77777777" w:rsidTr="000E0CAC">
        <w:tc>
          <w:tcPr>
            <w:tcW w:w="2275" w:type="dxa"/>
            <w:shd w:val="clear" w:color="auto" w:fill="CDFFCD"/>
          </w:tcPr>
          <w:p w14:paraId="7D0252C8" w14:textId="77777777" w:rsidR="000E0CAC" w:rsidRPr="00D4311C" w:rsidRDefault="000E0CAC" w:rsidP="000E0CA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5D2EC0E9" w14:textId="77777777" w:rsidR="000E0CAC" w:rsidRPr="00D4311C" w:rsidRDefault="000E0CAC" w:rsidP="000E0CAC">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65AB8707" w14:textId="77777777" w:rsidR="000E0CAC" w:rsidRPr="00D4311C" w:rsidRDefault="000E0CAC" w:rsidP="000E0CAC">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00681653" w14:textId="77777777" w:rsidR="000E0CAC" w:rsidRPr="00D4311C" w:rsidRDefault="000E0CAC" w:rsidP="000E0CAC">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342D2E84" w14:textId="77777777" w:rsidR="000E0CAC" w:rsidRPr="00D4311C" w:rsidRDefault="000E0CAC" w:rsidP="000E0CAC">
            <w:pPr>
              <w:autoSpaceDE/>
              <w:autoSpaceDN/>
              <w:adjustRightInd/>
              <w:jc w:val="both"/>
              <w:rPr>
                <w:rFonts w:asciiTheme="minorHAnsi" w:hAnsiTheme="minorHAnsi" w:cstheme="minorHAnsi"/>
                <w:sz w:val="22"/>
                <w:szCs w:val="22"/>
                <w:lang w:val="fr-CA"/>
              </w:rPr>
            </w:pPr>
          </w:p>
        </w:tc>
        <w:tc>
          <w:tcPr>
            <w:tcW w:w="2840" w:type="dxa"/>
            <w:shd w:val="clear" w:color="auto" w:fill="CDFFCD"/>
          </w:tcPr>
          <w:p w14:paraId="445E58EB" w14:textId="77777777" w:rsidR="000E0CAC" w:rsidRPr="00D4311C" w:rsidRDefault="000E0CAC" w:rsidP="000E0CAC">
            <w:pPr>
              <w:autoSpaceDE/>
              <w:autoSpaceDN/>
              <w:adjustRightInd/>
              <w:jc w:val="both"/>
              <w:rPr>
                <w:rFonts w:asciiTheme="minorHAnsi" w:hAnsiTheme="minorHAnsi" w:cstheme="minorHAnsi"/>
                <w:sz w:val="22"/>
                <w:szCs w:val="22"/>
                <w:lang w:val="fr-CA"/>
              </w:rPr>
            </w:pPr>
          </w:p>
        </w:tc>
      </w:tr>
    </w:tbl>
    <w:p w14:paraId="1A7575CB" w14:textId="77777777" w:rsidR="000E0CAC" w:rsidRPr="00D4311C" w:rsidRDefault="000E0CAC" w:rsidP="000E0CAC">
      <w:pPr>
        <w:widowControl w:val="0"/>
        <w:jc w:val="both"/>
        <w:rPr>
          <w:rFonts w:asciiTheme="minorHAnsi" w:hAnsiTheme="minorHAnsi" w:cstheme="minorHAnsi"/>
          <w:color w:val="000000"/>
          <w:sz w:val="24"/>
          <w:szCs w:val="24"/>
          <w:lang w:val="fr-CA"/>
        </w:rPr>
      </w:pPr>
    </w:p>
    <w:p w14:paraId="2734A89E" w14:textId="77777777" w:rsidR="000E0CAC" w:rsidRPr="00D4311C" w:rsidRDefault="000E0CAC" w:rsidP="000E0CAC">
      <w:pPr>
        <w:widowControl w:val="0"/>
        <w:spacing w:line="266" w:lineRule="exact"/>
        <w:jc w:val="both"/>
        <w:outlineLvl w:val="1"/>
        <w:rPr>
          <w:rFonts w:asciiTheme="minorHAnsi" w:hAnsiTheme="minorHAnsi" w:cstheme="minorHAnsi"/>
          <w:b/>
          <w:bCs/>
          <w:sz w:val="24"/>
          <w:szCs w:val="24"/>
          <w:lang w:val="fr-CA"/>
        </w:rPr>
      </w:pPr>
      <w:r w:rsidRPr="00D4311C">
        <w:rPr>
          <w:rFonts w:asciiTheme="minorHAnsi" w:hAnsiTheme="minorHAnsi" w:cstheme="minorHAnsi"/>
          <w:b/>
          <w:bCs/>
          <w:sz w:val="24"/>
          <w:szCs w:val="24"/>
          <w:lang w:val="fr-CA"/>
        </w:rPr>
        <w:t xml:space="preserve">Pièces justificatives passées en revue par l’équipe d’audit </w:t>
      </w:r>
      <w:r w:rsidRPr="00D4311C">
        <w:rPr>
          <w:rFonts w:asciiTheme="minorHAnsi" w:hAnsiTheme="minorHAnsi" w:cstheme="minorHAnsi"/>
          <w:b/>
          <w:bCs/>
          <w:color w:val="FF0000"/>
          <w:sz w:val="24"/>
          <w:szCs w:val="24"/>
          <w:lang w:val="fr-CA"/>
        </w:rPr>
        <w:t>(</w:t>
      </w:r>
      <w:r w:rsidRPr="00D4311C">
        <w:rPr>
          <w:rFonts w:asciiTheme="minorHAnsi" w:hAnsiTheme="minorHAnsi" w:cstheme="minorHAnsi"/>
          <w:b/>
          <w:iCs/>
          <w:color w:val="FF0000"/>
          <w:sz w:val="24"/>
          <w:szCs w:val="24"/>
          <w:lang w:val="fr-CA"/>
        </w:rPr>
        <w:t>Cette section doit être complétée par le NPCC</w:t>
      </w:r>
      <w:r w:rsidRPr="00D4311C">
        <w:rPr>
          <w:rFonts w:asciiTheme="minorHAnsi" w:hAnsiTheme="minorHAnsi" w:cstheme="minorHAnsi"/>
          <w:b/>
          <w:bCs/>
          <w:color w:val="FF0000"/>
          <w:sz w:val="24"/>
          <w:szCs w:val="24"/>
          <w:lang w:val="fr-CA"/>
        </w:rPr>
        <w:t>)</w:t>
      </w:r>
      <w:r w:rsidRPr="00D4311C">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0E0CAC" w:rsidRPr="00DF7D16" w14:paraId="5EC5C261" w14:textId="77777777" w:rsidTr="000E0CAC">
        <w:tc>
          <w:tcPr>
            <w:tcW w:w="10910" w:type="dxa"/>
            <w:shd w:val="clear" w:color="auto" w:fill="auto"/>
          </w:tcPr>
          <w:p w14:paraId="2A356DE5" w14:textId="77777777" w:rsidR="000E0CAC" w:rsidRPr="00D4311C" w:rsidRDefault="000E0CAC" w:rsidP="000E0CAC">
            <w:pPr>
              <w:widowControl w:val="0"/>
              <w:jc w:val="both"/>
              <w:rPr>
                <w:rFonts w:asciiTheme="minorHAnsi" w:hAnsiTheme="minorHAnsi" w:cstheme="minorHAnsi"/>
                <w:sz w:val="22"/>
                <w:szCs w:val="22"/>
                <w:lang w:val="fr-CA"/>
              </w:rPr>
            </w:pPr>
          </w:p>
        </w:tc>
      </w:tr>
      <w:tr w:rsidR="000E0CAC" w:rsidRPr="00DF7D16" w14:paraId="30C04590" w14:textId="77777777" w:rsidTr="000E0CAC">
        <w:tc>
          <w:tcPr>
            <w:tcW w:w="10910" w:type="dxa"/>
            <w:shd w:val="clear" w:color="auto" w:fill="auto"/>
          </w:tcPr>
          <w:p w14:paraId="63BEFB6C" w14:textId="77777777" w:rsidR="000E0CAC" w:rsidRPr="00D4311C" w:rsidRDefault="000E0CAC" w:rsidP="000E0CAC">
            <w:pPr>
              <w:widowControl w:val="0"/>
              <w:jc w:val="both"/>
              <w:rPr>
                <w:rFonts w:asciiTheme="minorHAnsi" w:hAnsiTheme="minorHAnsi" w:cstheme="minorHAnsi"/>
                <w:sz w:val="22"/>
                <w:szCs w:val="22"/>
                <w:lang w:val="fr-CA"/>
              </w:rPr>
            </w:pPr>
          </w:p>
        </w:tc>
      </w:tr>
      <w:tr w:rsidR="000E0CAC" w:rsidRPr="00DF7D16" w14:paraId="44D60F1C" w14:textId="77777777" w:rsidTr="000E0CAC">
        <w:tc>
          <w:tcPr>
            <w:tcW w:w="10910" w:type="dxa"/>
            <w:shd w:val="clear" w:color="auto" w:fill="auto"/>
          </w:tcPr>
          <w:p w14:paraId="5B396B4B" w14:textId="77777777" w:rsidR="000E0CAC" w:rsidRPr="00D4311C" w:rsidRDefault="000E0CAC" w:rsidP="000E0CAC">
            <w:pPr>
              <w:widowControl w:val="0"/>
              <w:jc w:val="both"/>
              <w:rPr>
                <w:rFonts w:asciiTheme="minorHAnsi" w:hAnsiTheme="minorHAnsi" w:cstheme="minorHAnsi"/>
                <w:sz w:val="22"/>
                <w:szCs w:val="22"/>
                <w:lang w:val="fr-CA"/>
              </w:rPr>
            </w:pPr>
          </w:p>
        </w:tc>
      </w:tr>
    </w:tbl>
    <w:p w14:paraId="630E9078" w14:textId="77777777" w:rsidR="000E0CAC" w:rsidRPr="00D4311C" w:rsidRDefault="000E0CAC" w:rsidP="000E0CAC">
      <w:pPr>
        <w:autoSpaceDE/>
        <w:autoSpaceDN/>
        <w:adjustRightInd/>
        <w:rPr>
          <w:rFonts w:asciiTheme="minorHAnsi" w:hAnsiTheme="minorHAnsi" w:cstheme="minorHAnsi"/>
          <w:b/>
          <w:bCs/>
          <w:sz w:val="24"/>
          <w:szCs w:val="24"/>
          <w:lang w:val="fr-CA"/>
        </w:rPr>
      </w:pPr>
    </w:p>
    <w:p w14:paraId="40C929A1" w14:textId="783DC4C5" w:rsidR="000E0CAC" w:rsidRPr="00D4311C" w:rsidRDefault="000E0CAC" w:rsidP="000E0CAC">
      <w:pPr>
        <w:autoSpaceDE/>
        <w:autoSpaceDN/>
        <w:adjustRightInd/>
        <w:rPr>
          <w:rFonts w:asciiTheme="minorHAnsi" w:hAnsiTheme="minorHAnsi" w:cstheme="minorHAnsi"/>
          <w:b/>
          <w:bCs/>
          <w:sz w:val="24"/>
          <w:szCs w:val="24"/>
          <w:lang w:val="fr-CA"/>
        </w:rPr>
      </w:pPr>
      <w:r w:rsidRPr="00D4311C">
        <w:rPr>
          <w:rFonts w:asciiTheme="minorHAnsi" w:hAnsiTheme="minorHAnsi" w:cstheme="minorHAnsi"/>
          <w:b/>
          <w:bCs/>
          <w:sz w:val="24"/>
          <w:szCs w:val="24"/>
          <w:lang w:val="fr-CA"/>
        </w:rPr>
        <w:lastRenderedPageBreak/>
        <w:t xml:space="preserve">Démarche d’évaluation de la conformité spécifique à la norme </w:t>
      </w:r>
      <w:r w:rsidR="00101C80" w:rsidRPr="00D4311C">
        <w:rPr>
          <w:rFonts w:asciiTheme="minorHAnsi" w:hAnsiTheme="minorHAnsi" w:cstheme="minorHAnsi"/>
          <w:b/>
          <w:bCs/>
          <w:sz w:val="24"/>
          <w:szCs w:val="24"/>
          <w:lang w:val="fr-CA"/>
        </w:rPr>
        <w:t>CIP-014-</w:t>
      </w:r>
      <w:r w:rsidR="000611E5">
        <w:rPr>
          <w:rFonts w:asciiTheme="minorHAnsi" w:hAnsiTheme="minorHAnsi" w:cstheme="minorHAnsi"/>
          <w:b/>
          <w:bCs/>
          <w:sz w:val="24"/>
          <w:szCs w:val="24"/>
          <w:lang w:val="fr-CA"/>
        </w:rPr>
        <w:t>3</w:t>
      </w:r>
      <w:r w:rsidR="00101C80" w:rsidRPr="00D4311C">
        <w:rPr>
          <w:rFonts w:asciiTheme="minorHAnsi" w:hAnsiTheme="minorHAnsi" w:cstheme="minorHAnsi"/>
          <w:b/>
          <w:bCs/>
          <w:sz w:val="24"/>
          <w:szCs w:val="24"/>
          <w:lang w:val="fr-CA"/>
        </w:rPr>
        <w:t>, E6</w:t>
      </w:r>
    </w:p>
    <w:p w14:paraId="6C314F70" w14:textId="77777777" w:rsidR="00101C80" w:rsidRPr="00D4311C" w:rsidRDefault="000E0CAC" w:rsidP="00101C80">
      <w:pPr>
        <w:tabs>
          <w:tab w:val="left" w:pos="1080"/>
        </w:tabs>
        <w:rPr>
          <w:rFonts w:asciiTheme="minorHAnsi" w:hAnsiTheme="minorHAnsi" w:cstheme="minorHAnsi"/>
          <w:b/>
          <w:i/>
          <w:iCs/>
          <w:color w:val="FF0000"/>
          <w:sz w:val="24"/>
          <w:szCs w:val="24"/>
          <w:lang w:val="fr-CA"/>
        </w:rPr>
      </w:pPr>
      <w:r w:rsidRPr="00D4311C">
        <w:rPr>
          <w:rFonts w:asciiTheme="minorHAnsi" w:hAnsiTheme="minorHAnsi" w:cstheme="minorHAnsi"/>
          <w:b/>
          <w:i/>
          <w:iCs/>
          <w:color w:val="FF0000"/>
          <w:sz w:val="24"/>
          <w:szCs w:val="24"/>
          <w:lang w:val="fr-CA"/>
        </w:rPr>
        <w:t>Cette section doit être complétée par le NPCC</w:t>
      </w:r>
    </w:p>
    <w:tbl>
      <w:tblPr>
        <w:tblStyle w:val="Grilledutableau"/>
        <w:tblW w:w="0" w:type="auto"/>
        <w:tblLook w:val="04A0" w:firstRow="1" w:lastRow="0" w:firstColumn="1" w:lastColumn="0" w:noHBand="0" w:noVBand="1"/>
      </w:tblPr>
      <w:tblGrid>
        <w:gridCol w:w="374"/>
        <w:gridCol w:w="10416"/>
      </w:tblGrid>
      <w:tr w:rsidR="00101C80" w:rsidRPr="00DF7D16" w14:paraId="02CFD850" w14:textId="77777777" w:rsidTr="00B80908">
        <w:tc>
          <w:tcPr>
            <w:tcW w:w="374" w:type="dxa"/>
          </w:tcPr>
          <w:p w14:paraId="3AC15F6B" w14:textId="77777777" w:rsidR="00101C80" w:rsidRPr="00D4311C" w:rsidRDefault="00101C80" w:rsidP="00B80908">
            <w:pPr>
              <w:widowControl w:val="0"/>
              <w:tabs>
                <w:tab w:val="left" w:pos="0"/>
                <w:tab w:val="left" w:pos="900"/>
                <w:tab w:val="left" w:pos="6360"/>
              </w:tabs>
              <w:rPr>
                <w:rFonts w:asciiTheme="minorHAnsi" w:hAnsiTheme="minorHAnsi" w:cstheme="minorHAnsi"/>
                <w:bCs/>
                <w:sz w:val="24"/>
                <w:szCs w:val="24"/>
                <w:lang w:val="fr-CA"/>
              </w:rPr>
            </w:pPr>
          </w:p>
        </w:tc>
        <w:tc>
          <w:tcPr>
            <w:tcW w:w="10416" w:type="dxa"/>
            <w:tcBorders>
              <w:bottom w:val="single" w:sz="4" w:space="0" w:color="auto"/>
            </w:tcBorders>
            <w:shd w:val="clear" w:color="auto" w:fill="DCDCFF"/>
          </w:tcPr>
          <w:p w14:paraId="27765CB8" w14:textId="1E983CC8" w:rsidR="00101C80" w:rsidRPr="00D4311C" w:rsidRDefault="00101C80" w:rsidP="00E070CB">
            <w:pPr>
              <w:widowControl w:val="0"/>
              <w:tabs>
                <w:tab w:val="left" w:pos="0"/>
                <w:tab w:val="left" w:pos="900"/>
                <w:tab w:val="left" w:pos="6360"/>
              </w:tabs>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(E6) Passer en revue la </w:t>
            </w:r>
            <w:r w:rsidR="00E070CB" w:rsidRPr="00D4311C">
              <w:rPr>
                <w:rFonts w:asciiTheme="minorHAnsi" w:hAnsiTheme="minorHAnsi" w:cstheme="minorHAnsi"/>
                <w:sz w:val="24"/>
                <w:szCs w:val="24"/>
                <w:lang w:val="fr-CA"/>
              </w:rPr>
              <w:t>pièce justificative et vé</w:t>
            </w:r>
            <w:r w:rsidRPr="00D4311C">
              <w:rPr>
                <w:rFonts w:asciiTheme="minorHAnsi" w:hAnsiTheme="minorHAnsi" w:cstheme="minorHAnsi"/>
                <w:sz w:val="24"/>
                <w:szCs w:val="24"/>
                <w:lang w:val="fr-CA"/>
              </w:rPr>
              <w:t xml:space="preserve">rifier que le ou les plans de sécurité physique ainsi que l’évaluation effectuée selon l’exigence E4 ont été examinés par un tiers indépendant. Passer également en revue la </w:t>
            </w:r>
            <w:r w:rsidR="00E070CB" w:rsidRPr="00D4311C">
              <w:rPr>
                <w:rFonts w:asciiTheme="minorHAnsi" w:hAnsiTheme="minorHAnsi" w:cstheme="minorHAnsi"/>
                <w:sz w:val="24"/>
                <w:szCs w:val="24"/>
                <w:lang w:val="fr-CA"/>
              </w:rPr>
              <w:t>pièce justificative</w:t>
            </w:r>
            <w:r w:rsidRPr="00D4311C">
              <w:rPr>
                <w:rFonts w:asciiTheme="minorHAnsi" w:hAnsiTheme="minorHAnsi" w:cstheme="minorHAnsi"/>
                <w:sz w:val="24"/>
                <w:szCs w:val="24"/>
                <w:lang w:val="fr-CA"/>
              </w:rPr>
              <w:t xml:space="preserve"> et v</w:t>
            </w:r>
            <w:r w:rsidR="00E070CB" w:rsidRPr="00D4311C">
              <w:rPr>
                <w:rFonts w:asciiTheme="minorHAnsi" w:hAnsiTheme="minorHAnsi" w:cstheme="minorHAnsi"/>
                <w:sz w:val="24"/>
                <w:szCs w:val="24"/>
                <w:lang w:val="fr-CA"/>
              </w:rPr>
              <w:t>é</w:t>
            </w:r>
            <w:r w:rsidRPr="00D4311C">
              <w:rPr>
                <w:rFonts w:asciiTheme="minorHAnsi" w:hAnsiTheme="minorHAnsi" w:cstheme="minorHAnsi"/>
                <w:sz w:val="24"/>
                <w:szCs w:val="24"/>
                <w:lang w:val="fr-CA"/>
              </w:rPr>
              <w:t>rifier les éléments suivants :</w:t>
            </w:r>
          </w:p>
        </w:tc>
      </w:tr>
      <w:tr w:rsidR="00101C80" w:rsidRPr="00DF7D16" w14:paraId="0144B516" w14:textId="77777777" w:rsidTr="00B80908">
        <w:tc>
          <w:tcPr>
            <w:tcW w:w="374" w:type="dxa"/>
          </w:tcPr>
          <w:p w14:paraId="7AAA23E4" w14:textId="77777777" w:rsidR="00101C80" w:rsidRPr="00D4311C" w:rsidRDefault="00101C80" w:rsidP="00B80908">
            <w:pPr>
              <w:widowControl w:val="0"/>
              <w:tabs>
                <w:tab w:val="left" w:pos="0"/>
                <w:tab w:val="left" w:pos="900"/>
                <w:tab w:val="left" w:pos="6360"/>
              </w:tabs>
              <w:rPr>
                <w:rFonts w:asciiTheme="minorHAnsi" w:hAnsiTheme="minorHAnsi" w:cstheme="minorHAnsi"/>
                <w:bCs/>
                <w:sz w:val="24"/>
                <w:szCs w:val="24"/>
                <w:lang w:val="fr-CA"/>
              </w:rPr>
            </w:pPr>
          </w:p>
        </w:tc>
        <w:tc>
          <w:tcPr>
            <w:tcW w:w="10416" w:type="dxa"/>
            <w:tcBorders>
              <w:bottom w:val="single" w:sz="4" w:space="0" w:color="auto"/>
            </w:tcBorders>
            <w:shd w:val="clear" w:color="auto" w:fill="DCDCFF"/>
          </w:tcPr>
          <w:p w14:paraId="6C2FCFD3" w14:textId="38AE8411" w:rsidR="00101C80" w:rsidRPr="00D4311C" w:rsidRDefault="00101C80" w:rsidP="00101C80">
            <w:pPr>
              <w:widowControl w:val="0"/>
              <w:tabs>
                <w:tab w:val="left" w:pos="0"/>
                <w:tab w:val="left" w:pos="900"/>
                <w:tab w:val="left" w:pos="6360"/>
              </w:tabs>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(E6 alinéa 6.1) l’entité examinatrice possède les qualifications identifiées à l’alinéa 6.1</w:t>
            </w:r>
          </w:p>
        </w:tc>
      </w:tr>
      <w:tr w:rsidR="00101C80" w:rsidRPr="00DF7D16" w14:paraId="57C7945E" w14:textId="77777777" w:rsidTr="00B80908">
        <w:tc>
          <w:tcPr>
            <w:tcW w:w="374" w:type="dxa"/>
          </w:tcPr>
          <w:p w14:paraId="43E3C1F7" w14:textId="77777777" w:rsidR="00101C80" w:rsidRPr="00D4311C" w:rsidRDefault="00101C80" w:rsidP="00B80908">
            <w:pPr>
              <w:widowControl w:val="0"/>
              <w:tabs>
                <w:tab w:val="left" w:pos="0"/>
                <w:tab w:val="left" w:pos="900"/>
                <w:tab w:val="left" w:pos="6360"/>
              </w:tabs>
              <w:rPr>
                <w:rFonts w:asciiTheme="minorHAnsi" w:hAnsiTheme="minorHAnsi" w:cstheme="minorHAnsi"/>
                <w:bCs/>
                <w:sz w:val="24"/>
                <w:szCs w:val="24"/>
                <w:lang w:val="fr-CA"/>
              </w:rPr>
            </w:pPr>
          </w:p>
        </w:tc>
        <w:tc>
          <w:tcPr>
            <w:tcW w:w="10416" w:type="dxa"/>
            <w:tcBorders>
              <w:bottom w:val="single" w:sz="4" w:space="0" w:color="auto"/>
            </w:tcBorders>
            <w:shd w:val="clear" w:color="auto" w:fill="DCDCFF"/>
          </w:tcPr>
          <w:p w14:paraId="13950AAF" w14:textId="121FED57" w:rsidR="00101C80" w:rsidRPr="00D4311C" w:rsidRDefault="00101C80" w:rsidP="00101C80">
            <w:pPr>
              <w:widowControl w:val="0"/>
              <w:tabs>
                <w:tab w:val="left" w:pos="0"/>
                <w:tab w:val="left" w:pos="900"/>
                <w:tab w:val="left" w:pos="6360"/>
              </w:tabs>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(E6 alinéa 6.2) l’examen est daté à l’intérieur des 90 jours civils suivant la fin de l’élaboration du plan de sécurité rédigé selon l’exigence E5.</w:t>
            </w:r>
          </w:p>
        </w:tc>
      </w:tr>
      <w:tr w:rsidR="00101C80" w:rsidRPr="00DF7D16" w14:paraId="62B66D40" w14:textId="77777777" w:rsidTr="00B80908">
        <w:tc>
          <w:tcPr>
            <w:tcW w:w="374" w:type="dxa"/>
          </w:tcPr>
          <w:p w14:paraId="1E93CE37" w14:textId="77777777" w:rsidR="00101C80" w:rsidRPr="00D4311C" w:rsidRDefault="00101C80" w:rsidP="00B80908">
            <w:pPr>
              <w:widowControl w:val="0"/>
              <w:tabs>
                <w:tab w:val="left" w:pos="0"/>
                <w:tab w:val="left" w:pos="900"/>
                <w:tab w:val="left" w:pos="6360"/>
              </w:tabs>
              <w:rPr>
                <w:rFonts w:asciiTheme="minorHAnsi" w:hAnsiTheme="minorHAnsi" w:cstheme="minorHAnsi"/>
                <w:bCs/>
                <w:sz w:val="24"/>
                <w:szCs w:val="24"/>
                <w:lang w:val="fr-CA"/>
              </w:rPr>
            </w:pPr>
          </w:p>
        </w:tc>
        <w:tc>
          <w:tcPr>
            <w:tcW w:w="10416" w:type="dxa"/>
            <w:tcBorders>
              <w:bottom w:val="single" w:sz="4" w:space="0" w:color="auto"/>
            </w:tcBorders>
            <w:shd w:val="clear" w:color="auto" w:fill="DCDCFF"/>
          </w:tcPr>
          <w:p w14:paraId="275AD552" w14:textId="7D1179E3" w:rsidR="00101C80" w:rsidRPr="00D4311C" w:rsidRDefault="00101C80" w:rsidP="00101C80">
            <w:pPr>
              <w:widowControl w:val="0"/>
              <w:tabs>
                <w:tab w:val="left" w:pos="0"/>
                <w:tab w:val="left" w:pos="900"/>
                <w:tab w:val="left" w:pos="6360"/>
              </w:tabs>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(E6 alinéa 6.3) Les changements recommandés par l’entité examinatrice relatives aux plans de sécurité ont été effectués par l’entité ou les raisons de ne pas apporter la ou les modifications ont été documentées dans les 60 jours civils suivant la fin de l’examen par l’entité examinatrice.</w:t>
            </w:r>
          </w:p>
        </w:tc>
      </w:tr>
      <w:tr w:rsidR="00101C80" w:rsidRPr="00DF7D16" w14:paraId="330CDB7C" w14:textId="77777777" w:rsidTr="00B80908">
        <w:tc>
          <w:tcPr>
            <w:tcW w:w="374" w:type="dxa"/>
          </w:tcPr>
          <w:p w14:paraId="0B8A0E83" w14:textId="77777777" w:rsidR="00101C80" w:rsidRPr="00D4311C" w:rsidRDefault="00101C80" w:rsidP="00B80908">
            <w:pPr>
              <w:widowControl w:val="0"/>
              <w:tabs>
                <w:tab w:val="left" w:pos="0"/>
                <w:tab w:val="left" w:pos="900"/>
                <w:tab w:val="left" w:pos="6360"/>
              </w:tabs>
              <w:rPr>
                <w:rFonts w:asciiTheme="minorHAnsi" w:hAnsiTheme="minorHAnsi" w:cstheme="minorHAnsi"/>
                <w:bCs/>
                <w:sz w:val="24"/>
                <w:szCs w:val="24"/>
                <w:lang w:val="fr-CA"/>
              </w:rPr>
            </w:pPr>
          </w:p>
        </w:tc>
        <w:tc>
          <w:tcPr>
            <w:tcW w:w="10416" w:type="dxa"/>
            <w:tcBorders>
              <w:bottom w:val="single" w:sz="4" w:space="0" w:color="auto"/>
            </w:tcBorders>
            <w:shd w:val="clear" w:color="auto" w:fill="DCDCFF"/>
          </w:tcPr>
          <w:p w14:paraId="4A5B7E66" w14:textId="119E7845" w:rsidR="00101C80" w:rsidRPr="00D4311C" w:rsidRDefault="00101C80" w:rsidP="00A66C42">
            <w:pPr>
              <w:widowControl w:val="0"/>
              <w:tabs>
                <w:tab w:val="left" w:pos="0"/>
                <w:tab w:val="left" w:pos="900"/>
                <w:tab w:val="left" w:pos="6360"/>
              </w:tabs>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 xml:space="preserve">(E6 alinéa 6.4) Passer en revue l’entente de non-divulgation (ou toute autre </w:t>
            </w:r>
            <w:r w:rsidR="00A66C42" w:rsidRPr="00D4311C">
              <w:rPr>
                <w:rFonts w:asciiTheme="minorHAnsi" w:hAnsiTheme="minorHAnsi" w:cstheme="minorHAnsi"/>
                <w:sz w:val="24"/>
                <w:szCs w:val="24"/>
                <w:lang w:val="fr-CA"/>
              </w:rPr>
              <w:t>pièce justificative</w:t>
            </w:r>
            <w:r w:rsidRPr="00D4311C">
              <w:rPr>
                <w:rFonts w:asciiTheme="minorHAnsi" w:hAnsiTheme="minorHAnsi" w:cstheme="minorHAnsi"/>
                <w:sz w:val="24"/>
                <w:szCs w:val="24"/>
                <w:lang w:val="fr-CA"/>
              </w:rPr>
              <w:t>) entre l’entité et l’entité examinatrice pour vérifier que des procédures ont été adoptées afin de protéger les informations sensibles ou confidentielles.</w:t>
            </w:r>
          </w:p>
        </w:tc>
      </w:tr>
      <w:tr w:rsidR="00101C80" w:rsidRPr="00DF7D16" w14:paraId="10C67AF7" w14:textId="77777777" w:rsidTr="00B80908">
        <w:tc>
          <w:tcPr>
            <w:tcW w:w="10790" w:type="dxa"/>
            <w:gridSpan w:val="2"/>
            <w:shd w:val="clear" w:color="auto" w:fill="DCDCFF"/>
          </w:tcPr>
          <w:p w14:paraId="0F4CE204" w14:textId="7B1B01CE" w:rsidR="00101C80" w:rsidRPr="00D4311C" w:rsidRDefault="00101C80" w:rsidP="00B80908">
            <w:pPr>
              <w:widowControl w:val="0"/>
              <w:tabs>
                <w:tab w:val="left" w:pos="0"/>
                <w:tab w:val="left" w:pos="900"/>
                <w:tab w:val="left" w:pos="6360"/>
              </w:tabs>
              <w:jc w:val="both"/>
              <w:rPr>
                <w:rFonts w:asciiTheme="minorHAnsi" w:hAnsiTheme="minorHAnsi" w:cstheme="minorHAnsi"/>
                <w:bCs/>
                <w:sz w:val="24"/>
                <w:szCs w:val="24"/>
                <w:lang w:val="fr-CA"/>
              </w:rPr>
            </w:pPr>
            <w:r w:rsidRPr="00D4311C">
              <w:rPr>
                <w:rFonts w:asciiTheme="minorHAnsi" w:hAnsiTheme="minorHAnsi" w:cstheme="minorHAnsi"/>
                <w:b/>
                <w:bCs/>
                <w:sz w:val="24"/>
                <w:szCs w:val="24"/>
                <w:lang w:val="fr-CA"/>
              </w:rPr>
              <w:t xml:space="preserve">Notes pour l’auditeur: </w:t>
            </w:r>
            <w:r w:rsidRPr="00D4311C">
              <w:rPr>
                <w:rFonts w:asciiTheme="minorHAnsi" w:hAnsiTheme="minorHAnsi" w:cstheme="minorHAnsi"/>
                <w:bCs/>
                <w:sz w:val="24"/>
                <w:szCs w:val="24"/>
                <w:lang w:val="fr-CA"/>
              </w:rPr>
              <w:t xml:space="preserve">L’examen de l’entité examinatrice peut avoir lieu pendant ou après l’évaluation effectuée selon l’exigence E4 </w:t>
            </w:r>
            <w:r w:rsidR="0048283A">
              <w:rPr>
                <w:rFonts w:asciiTheme="minorHAnsi" w:hAnsiTheme="minorHAnsi" w:cstheme="minorHAnsi"/>
                <w:bCs/>
                <w:sz w:val="24"/>
                <w:szCs w:val="24"/>
                <w:lang w:val="fr-CA"/>
              </w:rPr>
              <w:t>ou</w:t>
            </w:r>
            <w:r w:rsidRPr="00D4311C">
              <w:rPr>
                <w:rFonts w:asciiTheme="minorHAnsi" w:hAnsiTheme="minorHAnsi" w:cstheme="minorHAnsi"/>
                <w:bCs/>
                <w:sz w:val="24"/>
                <w:szCs w:val="24"/>
                <w:lang w:val="fr-CA"/>
              </w:rPr>
              <w:t xml:space="preserve"> l’élaboration du plan de sécurité selon l’exigence E5.</w:t>
            </w:r>
          </w:p>
          <w:p w14:paraId="13876F40" w14:textId="77777777" w:rsidR="00101C80" w:rsidRPr="00D4311C" w:rsidRDefault="00101C80" w:rsidP="00B80908">
            <w:pPr>
              <w:widowControl w:val="0"/>
              <w:tabs>
                <w:tab w:val="left" w:pos="0"/>
                <w:tab w:val="left" w:pos="900"/>
                <w:tab w:val="left" w:pos="6360"/>
              </w:tabs>
              <w:jc w:val="both"/>
              <w:rPr>
                <w:rFonts w:asciiTheme="minorHAnsi" w:hAnsiTheme="minorHAnsi" w:cstheme="minorHAnsi"/>
                <w:bCs/>
                <w:sz w:val="24"/>
                <w:szCs w:val="24"/>
                <w:lang w:val="fr-CA"/>
              </w:rPr>
            </w:pPr>
          </w:p>
          <w:p w14:paraId="4DC39BC7" w14:textId="77777777" w:rsidR="00101C80" w:rsidRPr="00D4311C" w:rsidRDefault="00101C80" w:rsidP="00B80908">
            <w:pPr>
              <w:widowControl w:val="0"/>
              <w:tabs>
                <w:tab w:val="left" w:pos="0"/>
                <w:tab w:val="left" w:pos="900"/>
                <w:tab w:val="left" w:pos="6360"/>
              </w:tabs>
              <w:jc w:val="both"/>
              <w:rPr>
                <w:rFonts w:asciiTheme="minorHAnsi" w:hAnsiTheme="minorHAnsi" w:cstheme="minorHAnsi"/>
                <w:bCs/>
                <w:sz w:val="24"/>
                <w:szCs w:val="24"/>
                <w:lang w:val="fr-CA"/>
              </w:rPr>
            </w:pPr>
            <w:r w:rsidRPr="00D4311C">
              <w:rPr>
                <w:rFonts w:asciiTheme="minorHAnsi" w:hAnsiTheme="minorHAnsi" w:cstheme="minorHAnsi"/>
                <w:bCs/>
                <w:sz w:val="24"/>
                <w:szCs w:val="24"/>
                <w:lang w:val="fr-CA"/>
              </w:rPr>
              <w:t>Voir la section Principes directeurs et justification technique de la norme pour plus de détails concernant les qualifications des entités examinatrices, détails qui peuvent aider les entités auditées dans leur sélection d’une entité examinatrice.</w:t>
            </w:r>
          </w:p>
          <w:p w14:paraId="643BFD9A" w14:textId="77777777" w:rsidR="00101C80" w:rsidRPr="00D4311C" w:rsidRDefault="00101C80" w:rsidP="00B80908">
            <w:pPr>
              <w:widowControl w:val="0"/>
              <w:tabs>
                <w:tab w:val="left" w:pos="0"/>
                <w:tab w:val="left" w:pos="900"/>
                <w:tab w:val="left" w:pos="6360"/>
              </w:tabs>
              <w:jc w:val="both"/>
              <w:rPr>
                <w:rFonts w:asciiTheme="minorHAnsi" w:hAnsiTheme="minorHAnsi" w:cstheme="minorHAnsi"/>
                <w:sz w:val="24"/>
                <w:szCs w:val="24"/>
                <w:lang w:val="fr-CA"/>
              </w:rPr>
            </w:pPr>
          </w:p>
          <w:p w14:paraId="6C7CF4C1" w14:textId="77777777" w:rsidR="00101C80" w:rsidRPr="00D4311C" w:rsidRDefault="00101C80" w:rsidP="00B80908">
            <w:pPr>
              <w:widowControl w:val="0"/>
              <w:tabs>
                <w:tab w:val="left" w:pos="0"/>
                <w:tab w:val="left" w:pos="801"/>
              </w:tabs>
              <w:jc w:val="both"/>
              <w:rPr>
                <w:rFonts w:asciiTheme="minorHAnsi" w:hAnsiTheme="minorHAnsi" w:cstheme="minorHAnsi"/>
                <w:bCs/>
                <w:sz w:val="24"/>
                <w:szCs w:val="24"/>
                <w:lang w:val="fr-CA"/>
              </w:rPr>
            </w:pPr>
            <w:r w:rsidRPr="00D4311C">
              <w:rPr>
                <w:rFonts w:asciiTheme="minorHAnsi" w:hAnsiTheme="minorHAnsi" w:cstheme="minorHAnsi"/>
                <w:sz w:val="24"/>
                <w:szCs w:val="24"/>
                <w:lang w:val="fr-CA"/>
              </w:rPr>
              <w:t xml:space="preserve">Voir la </w:t>
            </w:r>
            <w:r w:rsidRPr="00D4311C">
              <w:rPr>
                <w:rFonts w:asciiTheme="minorHAnsi" w:hAnsiTheme="minorHAnsi" w:cstheme="minorHAnsi"/>
                <w:bCs/>
                <w:sz w:val="24"/>
                <w:szCs w:val="24"/>
                <w:lang w:val="fr-CA"/>
              </w:rPr>
              <w:t>section Principes directeurs et justification technique</w:t>
            </w:r>
            <w:r w:rsidRPr="00D4311C">
              <w:rPr>
                <w:rFonts w:asciiTheme="minorHAnsi" w:hAnsiTheme="minorHAnsi" w:cstheme="minorHAnsi"/>
                <w:bCs/>
                <w:lang w:val="fr-CA"/>
              </w:rPr>
              <w:t xml:space="preserve"> </w:t>
            </w:r>
            <w:r w:rsidRPr="00D4311C">
              <w:rPr>
                <w:rFonts w:asciiTheme="minorHAnsi" w:hAnsiTheme="minorHAnsi" w:cstheme="minorHAnsi"/>
                <w:sz w:val="24"/>
                <w:szCs w:val="24"/>
                <w:lang w:val="fr-CA"/>
              </w:rPr>
              <w:t>de la norme pour de l’information sur la performance initiale des exigences périodiques.</w:t>
            </w:r>
          </w:p>
        </w:tc>
      </w:tr>
    </w:tbl>
    <w:p w14:paraId="16C11C01" w14:textId="050028B6" w:rsidR="000E0CAC" w:rsidRPr="00D4311C" w:rsidRDefault="000E0CAC" w:rsidP="000E0CAC">
      <w:pPr>
        <w:tabs>
          <w:tab w:val="left" w:pos="1080"/>
        </w:tabs>
        <w:rPr>
          <w:rFonts w:asciiTheme="minorHAnsi" w:hAnsiTheme="minorHAnsi" w:cstheme="minorHAnsi"/>
          <w:b/>
          <w:bCs/>
          <w:sz w:val="24"/>
          <w:szCs w:val="24"/>
          <w:lang w:val="fr-CA"/>
        </w:rPr>
      </w:pPr>
    </w:p>
    <w:p w14:paraId="095C1FEB" w14:textId="77777777" w:rsidR="000E0CAC" w:rsidRPr="00D4311C" w:rsidRDefault="000E0CAC" w:rsidP="000E0CAC">
      <w:pPr>
        <w:widowControl w:val="0"/>
        <w:spacing w:line="266" w:lineRule="exact"/>
        <w:jc w:val="both"/>
        <w:outlineLvl w:val="1"/>
        <w:rPr>
          <w:rFonts w:asciiTheme="minorHAnsi" w:hAnsiTheme="minorHAnsi" w:cstheme="minorHAnsi"/>
          <w:b/>
          <w:bCs/>
          <w:color w:val="264D74"/>
          <w:sz w:val="24"/>
          <w:szCs w:val="24"/>
          <w:lang w:val="fr-CA"/>
        </w:rPr>
      </w:pPr>
      <w:r w:rsidRPr="00D4311C">
        <w:rPr>
          <w:rFonts w:asciiTheme="minorHAnsi" w:hAnsiTheme="minorHAnsi" w:cstheme="minorHAnsi"/>
          <w:b/>
          <w:bCs/>
          <w:sz w:val="24"/>
          <w:szCs w:val="24"/>
          <w:lang w:val="fr-CA"/>
        </w:rPr>
        <w:t>Notes des auditeurs:</w:t>
      </w:r>
    </w:p>
    <w:p w14:paraId="2E412DC6" w14:textId="77777777" w:rsidR="000E0CAC" w:rsidRDefault="000E0CAC" w:rsidP="000E0CA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56E5D905" w14:textId="77777777" w:rsidR="00937761" w:rsidRPr="00D4311C" w:rsidRDefault="00937761" w:rsidP="000E0CA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1585CFA3" w14:textId="77777777" w:rsidR="000E0CAC" w:rsidRPr="00D4311C" w:rsidRDefault="000E0CAC" w:rsidP="000E0CA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497B575D" w14:textId="77777777" w:rsidR="000E0CAC" w:rsidRPr="00D4311C" w:rsidRDefault="000E0CAC" w:rsidP="000E0CA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1BD358A3" w14:textId="77777777" w:rsidR="000E0CAC" w:rsidRPr="00D4311C" w:rsidRDefault="000E0CAC" w:rsidP="000E0CA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D4311C">
        <w:rPr>
          <w:rFonts w:asciiTheme="minorHAnsi" w:hAnsiTheme="minorHAnsi" w:cstheme="minorHAnsi"/>
          <w:lang w:val="fr-CA"/>
        </w:rPr>
        <w:br w:type="page"/>
      </w:r>
    </w:p>
    <w:p w14:paraId="7EE30C93" w14:textId="1CD56E9A" w:rsidR="007F298B" w:rsidRPr="00D4311C" w:rsidRDefault="007F298B" w:rsidP="00101C80">
      <w:pPr>
        <w:autoSpaceDE/>
        <w:autoSpaceDN/>
        <w:adjustRightInd/>
        <w:rPr>
          <w:rFonts w:asciiTheme="minorHAnsi" w:hAnsiTheme="minorHAnsi" w:cstheme="minorHAnsi"/>
          <w:b/>
          <w:sz w:val="24"/>
          <w:szCs w:val="22"/>
          <w:u w:val="single"/>
          <w:lang w:val="fr-CA"/>
        </w:rPr>
      </w:pPr>
      <w:r w:rsidRPr="00D4311C">
        <w:rPr>
          <w:rFonts w:asciiTheme="minorHAnsi" w:hAnsiTheme="minorHAnsi" w:cstheme="minorHAnsi"/>
          <w:b/>
          <w:sz w:val="24"/>
          <w:szCs w:val="22"/>
          <w:u w:val="single"/>
          <w:lang w:val="fr-CA"/>
        </w:rPr>
        <w:lastRenderedPageBreak/>
        <w:t>Information supplémentaire</w:t>
      </w:r>
    </w:p>
    <w:p w14:paraId="67664D5A" w14:textId="77777777" w:rsidR="007F298B" w:rsidRPr="00D4311C" w:rsidRDefault="007F298B" w:rsidP="00F00C86">
      <w:pPr>
        <w:autoSpaceDE/>
        <w:autoSpaceDN/>
        <w:adjustRightInd/>
        <w:jc w:val="both"/>
        <w:rPr>
          <w:rFonts w:asciiTheme="minorHAnsi" w:hAnsiTheme="minorHAnsi" w:cstheme="minorHAnsi"/>
          <w:sz w:val="24"/>
          <w:szCs w:val="22"/>
          <w:lang w:val="fr-CA"/>
        </w:rPr>
      </w:pPr>
    </w:p>
    <w:p w14:paraId="5AB26078" w14:textId="77777777" w:rsidR="007F298B" w:rsidRPr="00D4311C" w:rsidRDefault="007F298B" w:rsidP="00F00C86">
      <w:pPr>
        <w:autoSpaceDE/>
        <w:autoSpaceDN/>
        <w:adjustRightInd/>
        <w:jc w:val="both"/>
        <w:rPr>
          <w:rFonts w:asciiTheme="minorHAnsi" w:hAnsiTheme="minorHAnsi" w:cstheme="minorHAnsi"/>
          <w:b/>
          <w:sz w:val="24"/>
          <w:szCs w:val="22"/>
          <w:u w:val="single"/>
          <w:lang w:val="fr-CA"/>
        </w:rPr>
      </w:pPr>
      <w:r w:rsidRPr="00D4311C">
        <w:rPr>
          <w:rFonts w:asciiTheme="minorHAnsi" w:hAnsiTheme="minorHAnsi" w:cstheme="minorHAnsi"/>
          <w:b/>
          <w:sz w:val="24"/>
          <w:szCs w:val="22"/>
          <w:u w:val="single"/>
          <w:lang w:val="fr-CA"/>
        </w:rPr>
        <w:t>Norme de fiabilité</w:t>
      </w:r>
    </w:p>
    <w:p w14:paraId="082BAF38" w14:textId="77777777" w:rsidR="007F298B" w:rsidRDefault="007F298B" w:rsidP="00F00C86">
      <w:pPr>
        <w:autoSpaceDE/>
        <w:autoSpaceDN/>
        <w:adjustRightInd/>
        <w:jc w:val="both"/>
        <w:rPr>
          <w:rFonts w:asciiTheme="minorHAnsi" w:hAnsiTheme="minorHAnsi" w:cstheme="minorHAnsi"/>
          <w:sz w:val="24"/>
          <w:szCs w:val="22"/>
          <w:lang w:val="fr-CA"/>
        </w:rPr>
      </w:pPr>
    </w:p>
    <w:p w14:paraId="467CF40E" w14:textId="28010B97" w:rsidR="00F42F37" w:rsidRPr="00D4311C" w:rsidRDefault="00F42F37" w:rsidP="00F00C86">
      <w:pPr>
        <w:autoSpaceDE/>
        <w:autoSpaceDN/>
        <w:adjustRightInd/>
        <w:jc w:val="both"/>
        <w:rPr>
          <w:rFonts w:asciiTheme="minorHAnsi" w:hAnsiTheme="minorHAnsi" w:cstheme="minorHAnsi"/>
          <w:sz w:val="24"/>
          <w:szCs w:val="22"/>
          <w:lang w:val="fr-CA"/>
        </w:rPr>
      </w:pPr>
      <w:r w:rsidRPr="00593C60">
        <w:rPr>
          <w:rFonts w:asciiTheme="minorHAnsi" w:hAnsiTheme="minorHAnsi" w:cstheme="minorHAnsi"/>
          <w:sz w:val="24"/>
          <w:szCs w:val="22"/>
          <w:lang w:val="fr-CA"/>
        </w:rPr>
        <w:t xml:space="preserve">Le texte complet de la norme </w:t>
      </w:r>
      <w:r>
        <w:rPr>
          <w:rFonts w:asciiTheme="minorHAnsi" w:hAnsiTheme="minorHAnsi" w:cstheme="minorHAnsi"/>
          <w:sz w:val="24"/>
          <w:szCs w:val="22"/>
          <w:lang w:val="fr-CA"/>
        </w:rPr>
        <w:t>CIP</w:t>
      </w:r>
      <w:r w:rsidRPr="00593C60">
        <w:rPr>
          <w:rFonts w:asciiTheme="minorHAnsi" w:hAnsiTheme="minorHAnsi" w:cstheme="minorHAnsi"/>
          <w:sz w:val="24"/>
          <w:szCs w:val="22"/>
          <w:lang w:val="fr-CA"/>
        </w:rPr>
        <w:t>-</w:t>
      </w:r>
      <w:r>
        <w:rPr>
          <w:rFonts w:asciiTheme="minorHAnsi" w:hAnsiTheme="minorHAnsi" w:cstheme="minorHAnsi"/>
          <w:sz w:val="24"/>
          <w:szCs w:val="22"/>
          <w:lang w:val="fr-CA"/>
        </w:rPr>
        <w:t>014</w:t>
      </w:r>
      <w:r w:rsidRPr="00593C60">
        <w:rPr>
          <w:rFonts w:asciiTheme="minorHAnsi" w:hAnsiTheme="minorHAnsi" w:cstheme="minorHAnsi"/>
          <w:sz w:val="24"/>
          <w:szCs w:val="22"/>
          <w:lang w:val="fr-CA"/>
        </w:rPr>
        <w:t>-</w:t>
      </w:r>
      <w:r>
        <w:rPr>
          <w:rFonts w:asciiTheme="minorHAnsi" w:hAnsiTheme="minorHAnsi" w:cstheme="minorHAnsi"/>
          <w:sz w:val="24"/>
          <w:szCs w:val="22"/>
          <w:lang w:val="fr-CA"/>
        </w:rPr>
        <w:t>3</w:t>
      </w:r>
      <w:r w:rsidRPr="00593C60">
        <w:rPr>
          <w:rFonts w:asciiTheme="minorHAnsi" w:hAnsiTheme="minorHAnsi" w:cstheme="minorHAnsi"/>
          <w:sz w:val="24"/>
          <w:szCs w:val="22"/>
          <w:lang w:val="fr-CA"/>
        </w:rPr>
        <w:t xml:space="preserve"> peut être consulté sur le site internet de la Régie de l’énergie, à la section</w:t>
      </w:r>
      <w:r>
        <w:rPr>
          <w:rFonts w:asciiTheme="minorHAnsi" w:hAnsiTheme="minorHAnsi" w:cstheme="minorHAnsi"/>
          <w:sz w:val="24"/>
          <w:szCs w:val="22"/>
          <w:lang w:val="fr-CA"/>
        </w:rPr>
        <w:t xml:space="preserve"> </w:t>
      </w:r>
      <w:hyperlink r:id="rId15" w:history="1">
        <w:r w:rsidRPr="001B6E0D">
          <w:rPr>
            <w:rStyle w:val="Lienhypertexte"/>
            <w:rFonts w:asciiTheme="minorHAnsi" w:hAnsiTheme="minorHAnsi" w:cstheme="minorHAnsi"/>
            <w:sz w:val="24"/>
            <w:szCs w:val="22"/>
            <w:lang w:val="fr-CA"/>
          </w:rPr>
          <w:t>Entités visées - N</w:t>
        </w:r>
        <w:r w:rsidRPr="001B6E0D">
          <w:rPr>
            <w:rStyle w:val="Lienhypertexte"/>
            <w:rFonts w:asciiTheme="minorHAnsi" w:hAnsiTheme="minorHAnsi" w:cstheme="minorHAnsi"/>
            <w:sz w:val="24"/>
            <w:szCs w:val="22"/>
            <w:lang w:val="fr-CA"/>
          </w:rPr>
          <w:t>ormes de fiabilité</w:t>
        </w:r>
      </w:hyperlink>
      <w:r w:rsidRPr="00593C60">
        <w:rPr>
          <w:rFonts w:asciiTheme="minorHAnsi" w:hAnsiTheme="minorHAnsi" w:cstheme="minorHAnsi"/>
          <w:sz w:val="24"/>
          <w:szCs w:val="22"/>
          <w:lang w:val="fr-CA"/>
        </w:rPr>
        <w:t>.</w:t>
      </w:r>
    </w:p>
    <w:p w14:paraId="4D159F1A" w14:textId="373BF152" w:rsidR="007F298B" w:rsidRPr="00D4311C" w:rsidRDefault="007F298B" w:rsidP="00F00C86">
      <w:pPr>
        <w:autoSpaceDE/>
        <w:autoSpaceDN/>
        <w:adjustRightInd/>
        <w:jc w:val="both"/>
        <w:rPr>
          <w:rFonts w:asciiTheme="minorHAnsi" w:hAnsiTheme="minorHAnsi" w:cstheme="minorHAnsi"/>
          <w:sz w:val="24"/>
          <w:szCs w:val="22"/>
          <w:lang w:val="fr-CA"/>
        </w:rPr>
      </w:pPr>
    </w:p>
    <w:p w14:paraId="529CF669" w14:textId="76ADEACE" w:rsidR="00C04EB9" w:rsidRPr="00D4311C" w:rsidRDefault="00F83265" w:rsidP="00F00C86">
      <w:pPr>
        <w:autoSpaceDE/>
        <w:autoSpaceDN/>
        <w:adjustRightInd/>
        <w:jc w:val="both"/>
        <w:rPr>
          <w:rFonts w:asciiTheme="minorHAnsi" w:hAnsiTheme="minorHAnsi" w:cstheme="minorHAnsi"/>
          <w:sz w:val="24"/>
          <w:szCs w:val="22"/>
          <w:lang w:val="fr-CA"/>
        </w:rPr>
      </w:pPr>
      <w:r w:rsidRPr="00D4311C">
        <w:rPr>
          <w:rFonts w:asciiTheme="minorHAnsi" w:hAnsiTheme="minorHAnsi" w:cstheme="minorHAnsi"/>
          <w:sz w:val="24"/>
          <w:szCs w:val="22"/>
          <w:lang w:val="fr-CA"/>
        </w:rPr>
        <w:object w:dxaOrig="1520" w:dyaOrig="988" w14:anchorId="5D75AB25">
          <v:shape id="_x0000_i1026" type="#_x0000_t75" style="width:76.3pt;height:49.05pt" o:ole="">
            <v:imagedata r:id="rId16" o:title=""/>
          </v:shape>
          <o:OLEObject Type="Embed" ProgID="Acrobat.Document.2020" ShapeID="_x0000_i1026" DrawAspect="Icon" ObjectID="_1757220799" r:id="rId17"/>
        </w:object>
      </w:r>
    </w:p>
    <w:p w14:paraId="110B36DB" w14:textId="14093BA0" w:rsidR="00E72DAB" w:rsidRPr="00D4311C" w:rsidRDefault="00E72DAB" w:rsidP="00F00C86">
      <w:pPr>
        <w:jc w:val="both"/>
        <w:rPr>
          <w:rFonts w:asciiTheme="minorHAnsi" w:hAnsiTheme="minorHAnsi" w:cstheme="minorHAnsi"/>
          <w:sz w:val="24"/>
          <w:szCs w:val="22"/>
          <w:lang w:val="fr-CA"/>
        </w:rPr>
      </w:pPr>
    </w:p>
    <w:p w14:paraId="76443C0F" w14:textId="77777777" w:rsidR="007D3D91" w:rsidRPr="00D4311C" w:rsidRDefault="007D3D91" w:rsidP="00F00C86">
      <w:pPr>
        <w:jc w:val="both"/>
        <w:rPr>
          <w:rFonts w:asciiTheme="minorHAnsi" w:hAnsiTheme="minorHAnsi" w:cstheme="minorHAnsi"/>
          <w:b/>
          <w:sz w:val="24"/>
          <w:szCs w:val="24"/>
          <w:lang w:val="fr-CA"/>
        </w:rPr>
      </w:pPr>
      <w:r w:rsidRPr="00D4311C">
        <w:rPr>
          <w:rFonts w:asciiTheme="minorHAnsi" w:hAnsiTheme="minorHAnsi" w:cstheme="minorHAnsi"/>
          <w:b/>
          <w:sz w:val="24"/>
          <w:szCs w:val="24"/>
          <w:lang w:val="fr-CA"/>
        </w:rPr>
        <w:t>Historique des révisions</w:t>
      </w:r>
    </w:p>
    <w:p w14:paraId="32C0F6BF" w14:textId="77777777" w:rsidR="007D3D91" w:rsidRPr="00D4311C" w:rsidRDefault="007D3D91" w:rsidP="00F00C86">
      <w:pPr>
        <w:jc w:val="both"/>
        <w:rPr>
          <w:rFonts w:asciiTheme="minorHAnsi" w:hAnsiTheme="minorHAnsi" w:cstheme="minorHAnsi"/>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55"/>
        <w:gridCol w:w="6237"/>
      </w:tblGrid>
      <w:tr w:rsidR="007D3D91" w:rsidRPr="00D4311C" w14:paraId="09B457AA" w14:textId="77777777" w:rsidTr="00937DB8">
        <w:tc>
          <w:tcPr>
            <w:tcW w:w="1101" w:type="dxa"/>
            <w:shd w:val="pct10" w:color="auto" w:fill="auto"/>
          </w:tcPr>
          <w:p w14:paraId="2FC6DB6C" w14:textId="77777777" w:rsidR="007D3D91" w:rsidRPr="00D4311C" w:rsidRDefault="007D3D91" w:rsidP="00F00C86">
            <w:pPr>
              <w:jc w:val="both"/>
              <w:rPr>
                <w:rFonts w:asciiTheme="minorHAnsi" w:hAnsiTheme="minorHAnsi" w:cstheme="minorHAnsi"/>
                <w:b/>
                <w:sz w:val="24"/>
                <w:szCs w:val="24"/>
                <w:lang w:val="fr-CA"/>
              </w:rPr>
            </w:pPr>
            <w:r w:rsidRPr="00D4311C">
              <w:rPr>
                <w:rFonts w:asciiTheme="minorHAnsi" w:hAnsiTheme="minorHAnsi" w:cstheme="minorHAnsi"/>
                <w:b/>
                <w:sz w:val="24"/>
                <w:szCs w:val="24"/>
                <w:lang w:val="fr-CA"/>
              </w:rPr>
              <w:t>Version</w:t>
            </w:r>
          </w:p>
        </w:tc>
        <w:tc>
          <w:tcPr>
            <w:tcW w:w="1588" w:type="dxa"/>
            <w:shd w:val="pct10" w:color="auto" w:fill="auto"/>
            <w:vAlign w:val="center"/>
          </w:tcPr>
          <w:p w14:paraId="7ADC967F" w14:textId="77777777" w:rsidR="007D3D91" w:rsidRPr="00D4311C" w:rsidRDefault="007D3D91" w:rsidP="00F00C86">
            <w:pPr>
              <w:jc w:val="both"/>
              <w:rPr>
                <w:rFonts w:asciiTheme="minorHAnsi" w:hAnsiTheme="minorHAnsi" w:cstheme="minorHAnsi"/>
                <w:b/>
                <w:sz w:val="24"/>
                <w:szCs w:val="24"/>
                <w:lang w:val="fr-CA"/>
              </w:rPr>
            </w:pPr>
            <w:r w:rsidRPr="00D4311C">
              <w:rPr>
                <w:rFonts w:asciiTheme="minorHAnsi" w:hAnsiTheme="minorHAnsi" w:cstheme="minorHAnsi"/>
                <w:b/>
                <w:sz w:val="24"/>
                <w:szCs w:val="24"/>
                <w:lang w:val="fr-CA"/>
              </w:rPr>
              <w:t>Date</w:t>
            </w:r>
          </w:p>
        </w:tc>
        <w:tc>
          <w:tcPr>
            <w:tcW w:w="1955" w:type="dxa"/>
            <w:shd w:val="pct10" w:color="auto" w:fill="auto"/>
          </w:tcPr>
          <w:p w14:paraId="7B868549" w14:textId="77777777" w:rsidR="007D3D91" w:rsidRPr="00D4311C" w:rsidRDefault="007D3D91" w:rsidP="00F00C86">
            <w:pPr>
              <w:jc w:val="both"/>
              <w:rPr>
                <w:rFonts w:asciiTheme="minorHAnsi" w:hAnsiTheme="minorHAnsi" w:cstheme="minorHAnsi"/>
                <w:b/>
                <w:sz w:val="24"/>
                <w:szCs w:val="24"/>
                <w:lang w:val="fr-CA"/>
              </w:rPr>
            </w:pPr>
            <w:r w:rsidRPr="00D4311C">
              <w:rPr>
                <w:rFonts w:asciiTheme="minorHAnsi" w:hAnsiTheme="minorHAnsi" w:cstheme="minorHAnsi"/>
                <w:b/>
                <w:sz w:val="24"/>
                <w:szCs w:val="24"/>
                <w:lang w:val="fr-CA"/>
              </w:rPr>
              <w:t>Réviseurs</w:t>
            </w:r>
          </w:p>
        </w:tc>
        <w:tc>
          <w:tcPr>
            <w:tcW w:w="6237" w:type="dxa"/>
            <w:shd w:val="pct10" w:color="auto" w:fill="auto"/>
            <w:vAlign w:val="center"/>
          </w:tcPr>
          <w:p w14:paraId="72B44B29" w14:textId="77777777" w:rsidR="007D3D91" w:rsidRPr="00D4311C" w:rsidRDefault="007D3D91" w:rsidP="00F00C86">
            <w:pPr>
              <w:jc w:val="both"/>
              <w:rPr>
                <w:rFonts w:asciiTheme="minorHAnsi" w:hAnsiTheme="minorHAnsi" w:cstheme="minorHAnsi"/>
                <w:b/>
                <w:sz w:val="24"/>
                <w:szCs w:val="24"/>
                <w:lang w:val="fr-CA"/>
              </w:rPr>
            </w:pPr>
            <w:r w:rsidRPr="00D4311C">
              <w:rPr>
                <w:rFonts w:asciiTheme="minorHAnsi" w:hAnsiTheme="minorHAnsi" w:cstheme="minorHAnsi"/>
                <w:b/>
                <w:sz w:val="24"/>
                <w:szCs w:val="24"/>
                <w:lang w:val="fr-CA"/>
              </w:rPr>
              <w:t>Description de la révision</w:t>
            </w:r>
          </w:p>
        </w:tc>
      </w:tr>
      <w:tr w:rsidR="007D3D91" w:rsidRPr="00DF7D16" w14:paraId="492E7133" w14:textId="77777777" w:rsidTr="00937DB8">
        <w:tc>
          <w:tcPr>
            <w:tcW w:w="1101" w:type="dxa"/>
            <w:vAlign w:val="center"/>
          </w:tcPr>
          <w:p w14:paraId="6693BA4B" w14:textId="77777777" w:rsidR="007D3D91" w:rsidRPr="00D4311C" w:rsidRDefault="007D3D91" w:rsidP="00937DB8">
            <w:pPr>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1</w:t>
            </w:r>
          </w:p>
        </w:tc>
        <w:tc>
          <w:tcPr>
            <w:tcW w:w="1588" w:type="dxa"/>
            <w:vAlign w:val="center"/>
          </w:tcPr>
          <w:p w14:paraId="4C5ECF86" w14:textId="10733ABF" w:rsidR="007D3D91" w:rsidRPr="00D4311C" w:rsidRDefault="00520A9F" w:rsidP="00937DB8">
            <w:pPr>
              <w:jc w:val="both"/>
              <w:rPr>
                <w:rFonts w:asciiTheme="minorHAnsi" w:hAnsiTheme="minorHAnsi" w:cstheme="minorHAnsi"/>
                <w:sz w:val="24"/>
                <w:szCs w:val="24"/>
                <w:highlight w:val="yellow"/>
                <w:lang w:val="fr-CA"/>
              </w:rPr>
            </w:pPr>
            <w:r w:rsidRPr="003D70AA">
              <w:rPr>
                <w:rFonts w:asciiTheme="minorHAnsi" w:hAnsiTheme="minorHAnsi" w:cstheme="minorHAnsi"/>
                <w:sz w:val="24"/>
                <w:szCs w:val="24"/>
                <w:lang w:val="fr-CA"/>
              </w:rPr>
              <w:t>Septembre</w:t>
            </w:r>
            <w:r w:rsidR="00101C80" w:rsidRPr="003D70AA">
              <w:rPr>
                <w:rFonts w:asciiTheme="minorHAnsi" w:hAnsiTheme="minorHAnsi" w:cstheme="minorHAnsi"/>
                <w:sz w:val="24"/>
                <w:szCs w:val="24"/>
                <w:lang w:val="fr-CA"/>
              </w:rPr>
              <w:t xml:space="preserve"> 20</w:t>
            </w:r>
            <w:r w:rsidR="00320146" w:rsidRPr="003D70AA">
              <w:rPr>
                <w:rFonts w:asciiTheme="minorHAnsi" w:hAnsiTheme="minorHAnsi" w:cstheme="minorHAnsi"/>
                <w:sz w:val="24"/>
                <w:szCs w:val="24"/>
                <w:lang w:val="fr-CA"/>
              </w:rPr>
              <w:t>23</w:t>
            </w:r>
          </w:p>
        </w:tc>
        <w:tc>
          <w:tcPr>
            <w:tcW w:w="1955" w:type="dxa"/>
            <w:vAlign w:val="center"/>
          </w:tcPr>
          <w:p w14:paraId="6C4C2051" w14:textId="77777777" w:rsidR="007D3D91" w:rsidRPr="00D4311C" w:rsidRDefault="007D3D91" w:rsidP="00937DB8">
            <w:pPr>
              <w:jc w:val="both"/>
              <w:rPr>
                <w:rFonts w:asciiTheme="minorHAnsi" w:hAnsiTheme="minorHAnsi" w:cstheme="minorHAnsi"/>
                <w:sz w:val="24"/>
                <w:szCs w:val="24"/>
                <w:lang w:val="fr-CA"/>
              </w:rPr>
            </w:pPr>
            <w:r w:rsidRPr="00D4311C">
              <w:rPr>
                <w:rFonts w:asciiTheme="minorHAnsi" w:hAnsiTheme="minorHAnsi" w:cstheme="minorHAnsi"/>
                <w:sz w:val="24"/>
                <w:szCs w:val="24"/>
                <w:lang w:val="fr-CA"/>
              </w:rPr>
              <w:t>Document initial</w:t>
            </w:r>
          </w:p>
        </w:tc>
        <w:tc>
          <w:tcPr>
            <w:tcW w:w="6237" w:type="dxa"/>
            <w:vAlign w:val="center"/>
          </w:tcPr>
          <w:p w14:paraId="3F80BF0F" w14:textId="77777777" w:rsidR="007D3D91" w:rsidRPr="00D4311C" w:rsidRDefault="007D3D91" w:rsidP="00937DB8">
            <w:pPr>
              <w:jc w:val="both"/>
              <w:rPr>
                <w:rFonts w:asciiTheme="minorHAnsi" w:hAnsiTheme="minorHAnsi" w:cstheme="minorHAnsi"/>
                <w:i/>
                <w:lang w:val="fr-CA"/>
              </w:rPr>
            </w:pPr>
            <w:r w:rsidRPr="00D4311C">
              <w:rPr>
                <w:rFonts w:asciiTheme="minorHAnsi" w:hAnsiTheme="minorHAnsi" w:cstheme="minorHAnsi"/>
                <w:sz w:val="24"/>
                <w:szCs w:val="24"/>
                <w:lang w:val="fr-CA"/>
              </w:rPr>
              <w:t>Document créé à partir du formulaire «</w:t>
            </w:r>
            <w:r w:rsidR="00CA0FC3" w:rsidRPr="00D4311C">
              <w:rPr>
                <w:rFonts w:asciiTheme="minorHAnsi" w:hAnsiTheme="minorHAnsi" w:cstheme="minorHAnsi"/>
                <w:sz w:val="24"/>
                <w:szCs w:val="24"/>
                <w:lang w:val="fr-CA"/>
              </w:rPr>
              <w:t> </w:t>
            </w:r>
            <w:r w:rsidRPr="00D4311C">
              <w:rPr>
                <w:rFonts w:asciiTheme="minorHAnsi" w:hAnsiTheme="minorHAnsi" w:cstheme="minorHAnsi"/>
                <w:sz w:val="24"/>
                <w:szCs w:val="24"/>
                <w:lang w:val="fr-CA"/>
              </w:rPr>
              <w:t>RSAW</w:t>
            </w:r>
            <w:r w:rsidR="00CA0FC3" w:rsidRPr="00D4311C">
              <w:rPr>
                <w:rFonts w:asciiTheme="minorHAnsi" w:hAnsiTheme="minorHAnsi" w:cstheme="minorHAnsi"/>
                <w:sz w:val="24"/>
                <w:szCs w:val="24"/>
                <w:lang w:val="fr-CA"/>
              </w:rPr>
              <w:t> </w:t>
            </w:r>
            <w:r w:rsidRPr="00D4311C">
              <w:rPr>
                <w:rFonts w:asciiTheme="minorHAnsi" w:hAnsiTheme="minorHAnsi" w:cstheme="minorHAnsi"/>
                <w:sz w:val="24"/>
                <w:szCs w:val="24"/>
                <w:lang w:val="fr-CA"/>
              </w:rPr>
              <w:t>» de la NERC</w:t>
            </w:r>
          </w:p>
        </w:tc>
      </w:tr>
      <w:tr w:rsidR="00937DB8" w:rsidRPr="00DF7D16" w14:paraId="29D8AF5C" w14:textId="77777777" w:rsidTr="00937DB8">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0F4AB1F1" w:rsidR="00937DB8" w:rsidRPr="00D4311C" w:rsidRDefault="00937DB8" w:rsidP="00937DB8">
            <w:pPr>
              <w:jc w:val="both"/>
              <w:rPr>
                <w:rFonts w:asciiTheme="minorHAnsi" w:hAnsiTheme="minorHAnsi" w:cstheme="minorHAnsi"/>
                <w:sz w:val="24"/>
                <w:szCs w:val="24"/>
                <w:lang w:val="fr-CA"/>
              </w:rPr>
            </w:pPr>
          </w:p>
        </w:tc>
        <w:tc>
          <w:tcPr>
            <w:tcW w:w="1588" w:type="dxa"/>
            <w:tcBorders>
              <w:top w:val="single" w:sz="4" w:space="0" w:color="000000"/>
              <w:left w:val="single" w:sz="4" w:space="0" w:color="000000"/>
              <w:bottom w:val="single" w:sz="4" w:space="0" w:color="000000"/>
              <w:right w:val="single" w:sz="4" w:space="0" w:color="000000"/>
            </w:tcBorders>
          </w:tcPr>
          <w:p w14:paraId="09978D29" w14:textId="3DF8DD33" w:rsidR="00937DB8" w:rsidRPr="00D4311C" w:rsidRDefault="00937DB8" w:rsidP="00937DB8">
            <w:pPr>
              <w:jc w:val="both"/>
              <w:rPr>
                <w:rFonts w:asciiTheme="minorHAnsi" w:hAnsiTheme="minorHAnsi" w:cstheme="minorHAnsi"/>
                <w:sz w:val="24"/>
                <w:szCs w:val="24"/>
                <w:lang w:val="fr-CA"/>
              </w:rPr>
            </w:pPr>
          </w:p>
        </w:tc>
        <w:tc>
          <w:tcPr>
            <w:tcW w:w="1955" w:type="dxa"/>
            <w:tcBorders>
              <w:top w:val="single" w:sz="4" w:space="0" w:color="000000"/>
              <w:left w:val="single" w:sz="4" w:space="0" w:color="000000"/>
              <w:bottom w:val="single" w:sz="4" w:space="0" w:color="000000"/>
              <w:right w:val="single" w:sz="4" w:space="0" w:color="000000"/>
            </w:tcBorders>
          </w:tcPr>
          <w:p w14:paraId="160F1B0A" w14:textId="7F781CE1" w:rsidR="00937DB8" w:rsidRPr="00D4311C" w:rsidRDefault="00937DB8" w:rsidP="00937DB8">
            <w:pPr>
              <w:jc w:val="both"/>
              <w:rPr>
                <w:rFonts w:asciiTheme="minorHAnsi" w:hAnsiTheme="minorHAnsi" w:cstheme="minorHAnsi"/>
                <w:sz w:val="24"/>
                <w:szCs w:val="24"/>
                <w:lang w:val="fr-CA"/>
              </w:rPr>
            </w:pPr>
          </w:p>
        </w:tc>
        <w:tc>
          <w:tcPr>
            <w:tcW w:w="6237" w:type="dxa"/>
            <w:tcBorders>
              <w:top w:val="single" w:sz="4" w:space="0" w:color="000000"/>
              <w:left w:val="single" w:sz="4" w:space="0" w:color="000000"/>
              <w:bottom w:val="single" w:sz="4" w:space="0" w:color="000000"/>
              <w:right w:val="single" w:sz="4" w:space="0" w:color="000000"/>
            </w:tcBorders>
          </w:tcPr>
          <w:p w14:paraId="5C8D0A80" w14:textId="4D4F8A43" w:rsidR="00937DB8" w:rsidRPr="00D4311C" w:rsidRDefault="00937DB8" w:rsidP="00937DB8">
            <w:pPr>
              <w:jc w:val="both"/>
              <w:rPr>
                <w:rFonts w:asciiTheme="minorHAnsi" w:hAnsiTheme="minorHAnsi" w:cstheme="minorHAnsi"/>
                <w:sz w:val="24"/>
                <w:szCs w:val="24"/>
                <w:lang w:val="fr-CA"/>
              </w:rPr>
            </w:pPr>
          </w:p>
        </w:tc>
      </w:tr>
      <w:tr w:rsidR="00937DB8" w:rsidRPr="00DF7D16" w14:paraId="08EF0E48" w14:textId="77777777" w:rsidTr="00937DB8">
        <w:tc>
          <w:tcPr>
            <w:tcW w:w="1101" w:type="dxa"/>
            <w:vAlign w:val="center"/>
          </w:tcPr>
          <w:p w14:paraId="78CC349C" w14:textId="77777777" w:rsidR="00937DB8" w:rsidRPr="00D4311C" w:rsidRDefault="00937DB8" w:rsidP="00937DB8">
            <w:pPr>
              <w:jc w:val="both"/>
              <w:rPr>
                <w:rFonts w:asciiTheme="minorHAnsi" w:hAnsiTheme="minorHAnsi" w:cstheme="minorHAnsi"/>
                <w:sz w:val="24"/>
                <w:szCs w:val="24"/>
                <w:lang w:val="fr-CA"/>
              </w:rPr>
            </w:pPr>
          </w:p>
        </w:tc>
        <w:tc>
          <w:tcPr>
            <w:tcW w:w="1588" w:type="dxa"/>
          </w:tcPr>
          <w:p w14:paraId="4D0B3CDB" w14:textId="77777777" w:rsidR="00937DB8" w:rsidRPr="00D4311C" w:rsidRDefault="00937DB8" w:rsidP="00937DB8">
            <w:pPr>
              <w:jc w:val="both"/>
              <w:rPr>
                <w:rFonts w:asciiTheme="minorHAnsi" w:hAnsiTheme="minorHAnsi" w:cstheme="minorHAnsi"/>
                <w:sz w:val="24"/>
                <w:szCs w:val="24"/>
                <w:lang w:val="fr-CA"/>
              </w:rPr>
            </w:pPr>
          </w:p>
        </w:tc>
        <w:tc>
          <w:tcPr>
            <w:tcW w:w="1955" w:type="dxa"/>
          </w:tcPr>
          <w:p w14:paraId="432A84E3" w14:textId="77777777" w:rsidR="00937DB8" w:rsidRPr="00D4311C" w:rsidRDefault="00937DB8" w:rsidP="00937DB8">
            <w:pPr>
              <w:jc w:val="both"/>
              <w:rPr>
                <w:rFonts w:asciiTheme="minorHAnsi" w:hAnsiTheme="minorHAnsi" w:cstheme="minorHAnsi"/>
                <w:sz w:val="24"/>
                <w:szCs w:val="24"/>
                <w:lang w:val="fr-CA"/>
              </w:rPr>
            </w:pPr>
          </w:p>
        </w:tc>
        <w:tc>
          <w:tcPr>
            <w:tcW w:w="6237" w:type="dxa"/>
          </w:tcPr>
          <w:p w14:paraId="5138BE72" w14:textId="77777777" w:rsidR="00937DB8" w:rsidRPr="00D4311C" w:rsidRDefault="00937DB8" w:rsidP="00937DB8">
            <w:pPr>
              <w:jc w:val="both"/>
              <w:rPr>
                <w:rFonts w:asciiTheme="minorHAnsi" w:hAnsiTheme="minorHAnsi" w:cstheme="minorHAnsi"/>
                <w:sz w:val="24"/>
                <w:szCs w:val="24"/>
                <w:lang w:val="fr-CA"/>
              </w:rPr>
            </w:pPr>
          </w:p>
        </w:tc>
      </w:tr>
      <w:tr w:rsidR="00937DB8" w:rsidRPr="00DF7D16" w14:paraId="474A08EE" w14:textId="77777777" w:rsidTr="00937DB8">
        <w:tc>
          <w:tcPr>
            <w:tcW w:w="1101" w:type="dxa"/>
            <w:vAlign w:val="center"/>
          </w:tcPr>
          <w:p w14:paraId="5603A517" w14:textId="77777777" w:rsidR="00937DB8" w:rsidRPr="00D4311C" w:rsidRDefault="00937DB8" w:rsidP="00937DB8">
            <w:pPr>
              <w:jc w:val="both"/>
              <w:rPr>
                <w:rFonts w:asciiTheme="minorHAnsi" w:hAnsiTheme="minorHAnsi" w:cstheme="minorHAnsi"/>
                <w:sz w:val="24"/>
                <w:szCs w:val="24"/>
                <w:lang w:val="fr-CA"/>
              </w:rPr>
            </w:pPr>
          </w:p>
        </w:tc>
        <w:tc>
          <w:tcPr>
            <w:tcW w:w="1588" w:type="dxa"/>
          </w:tcPr>
          <w:p w14:paraId="64E14163" w14:textId="77777777" w:rsidR="00937DB8" w:rsidRPr="00D4311C" w:rsidRDefault="00937DB8" w:rsidP="00937DB8">
            <w:pPr>
              <w:jc w:val="both"/>
              <w:rPr>
                <w:rFonts w:asciiTheme="minorHAnsi" w:hAnsiTheme="minorHAnsi" w:cstheme="minorHAnsi"/>
                <w:sz w:val="24"/>
                <w:szCs w:val="24"/>
                <w:lang w:val="fr-CA"/>
              </w:rPr>
            </w:pPr>
          </w:p>
        </w:tc>
        <w:tc>
          <w:tcPr>
            <w:tcW w:w="1955" w:type="dxa"/>
          </w:tcPr>
          <w:p w14:paraId="30967198" w14:textId="77777777" w:rsidR="00937DB8" w:rsidRPr="00D4311C" w:rsidRDefault="00937DB8" w:rsidP="00937DB8">
            <w:pPr>
              <w:jc w:val="both"/>
              <w:rPr>
                <w:rFonts w:asciiTheme="minorHAnsi" w:hAnsiTheme="minorHAnsi" w:cstheme="minorHAnsi"/>
                <w:sz w:val="24"/>
                <w:szCs w:val="24"/>
                <w:lang w:val="fr-CA"/>
              </w:rPr>
            </w:pPr>
          </w:p>
        </w:tc>
        <w:tc>
          <w:tcPr>
            <w:tcW w:w="6237" w:type="dxa"/>
          </w:tcPr>
          <w:p w14:paraId="1690AD03" w14:textId="77777777" w:rsidR="00937DB8" w:rsidRPr="00D4311C" w:rsidRDefault="00937DB8" w:rsidP="00937DB8">
            <w:pPr>
              <w:jc w:val="both"/>
              <w:rPr>
                <w:rFonts w:asciiTheme="minorHAnsi" w:hAnsiTheme="minorHAnsi" w:cstheme="minorHAnsi"/>
                <w:sz w:val="24"/>
                <w:szCs w:val="24"/>
                <w:lang w:val="fr-CA"/>
              </w:rPr>
            </w:pPr>
          </w:p>
        </w:tc>
      </w:tr>
      <w:tr w:rsidR="00937DB8" w:rsidRPr="00DF7D16" w14:paraId="70958954" w14:textId="77777777" w:rsidTr="00937DB8">
        <w:tc>
          <w:tcPr>
            <w:tcW w:w="1101" w:type="dxa"/>
            <w:vAlign w:val="center"/>
          </w:tcPr>
          <w:p w14:paraId="7E457F2E" w14:textId="77777777" w:rsidR="00937DB8" w:rsidRPr="00D4311C" w:rsidRDefault="00937DB8" w:rsidP="00937DB8">
            <w:pPr>
              <w:jc w:val="both"/>
              <w:rPr>
                <w:rFonts w:asciiTheme="minorHAnsi" w:hAnsiTheme="minorHAnsi" w:cstheme="minorHAnsi"/>
                <w:sz w:val="24"/>
                <w:szCs w:val="24"/>
                <w:lang w:val="fr-CA"/>
              </w:rPr>
            </w:pPr>
          </w:p>
        </w:tc>
        <w:tc>
          <w:tcPr>
            <w:tcW w:w="1588" w:type="dxa"/>
          </w:tcPr>
          <w:p w14:paraId="4B2CF70E" w14:textId="77777777" w:rsidR="00937DB8" w:rsidRPr="00D4311C" w:rsidRDefault="00937DB8" w:rsidP="00937DB8">
            <w:pPr>
              <w:jc w:val="both"/>
              <w:rPr>
                <w:rFonts w:asciiTheme="minorHAnsi" w:hAnsiTheme="minorHAnsi" w:cstheme="minorHAnsi"/>
                <w:sz w:val="24"/>
                <w:szCs w:val="24"/>
                <w:lang w:val="fr-CA"/>
              </w:rPr>
            </w:pPr>
          </w:p>
        </w:tc>
        <w:tc>
          <w:tcPr>
            <w:tcW w:w="1955" w:type="dxa"/>
          </w:tcPr>
          <w:p w14:paraId="170EAAEE" w14:textId="77777777" w:rsidR="00937DB8" w:rsidRPr="00D4311C" w:rsidRDefault="00937DB8" w:rsidP="00937DB8">
            <w:pPr>
              <w:jc w:val="both"/>
              <w:rPr>
                <w:rFonts w:asciiTheme="minorHAnsi" w:hAnsiTheme="minorHAnsi" w:cstheme="minorHAnsi"/>
                <w:sz w:val="24"/>
                <w:szCs w:val="24"/>
                <w:lang w:val="fr-CA"/>
              </w:rPr>
            </w:pPr>
          </w:p>
        </w:tc>
        <w:tc>
          <w:tcPr>
            <w:tcW w:w="6237" w:type="dxa"/>
          </w:tcPr>
          <w:p w14:paraId="28C033F2" w14:textId="77777777" w:rsidR="00937DB8" w:rsidRPr="00D4311C" w:rsidRDefault="00937DB8" w:rsidP="00937DB8">
            <w:pPr>
              <w:jc w:val="both"/>
              <w:rPr>
                <w:rFonts w:asciiTheme="minorHAnsi" w:hAnsiTheme="minorHAnsi" w:cstheme="minorHAnsi"/>
                <w:sz w:val="24"/>
                <w:szCs w:val="24"/>
                <w:lang w:val="fr-CA"/>
              </w:rPr>
            </w:pPr>
          </w:p>
        </w:tc>
      </w:tr>
      <w:tr w:rsidR="00937DB8" w:rsidRPr="00DF7D16" w14:paraId="76DD8FEC" w14:textId="77777777" w:rsidTr="00937DB8">
        <w:tc>
          <w:tcPr>
            <w:tcW w:w="1101" w:type="dxa"/>
            <w:vAlign w:val="center"/>
          </w:tcPr>
          <w:p w14:paraId="33C2411F" w14:textId="77777777" w:rsidR="00937DB8" w:rsidRPr="00D4311C" w:rsidRDefault="00937DB8" w:rsidP="00937DB8">
            <w:pPr>
              <w:jc w:val="both"/>
              <w:rPr>
                <w:rFonts w:asciiTheme="minorHAnsi" w:hAnsiTheme="minorHAnsi" w:cstheme="minorHAnsi"/>
                <w:sz w:val="24"/>
                <w:szCs w:val="24"/>
                <w:lang w:val="fr-CA"/>
              </w:rPr>
            </w:pPr>
          </w:p>
        </w:tc>
        <w:tc>
          <w:tcPr>
            <w:tcW w:w="1588" w:type="dxa"/>
          </w:tcPr>
          <w:p w14:paraId="3E49016D" w14:textId="77777777" w:rsidR="00937DB8" w:rsidRPr="00D4311C" w:rsidRDefault="00937DB8" w:rsidP="00937DB8">
            <w:pPr>
              <w:jc w:val="both"/>
              <w:rPr>
                <w:rFonts w:asciiTheme="minorHAnsi" w:hAnsiTheme="minorHAnsi" w:cstheme="minorHAnsi"/>
                <w:sz w:val="24"/>
                <w:szCs w:val="24"/>
                <w:lang w:val="fr-CA"/>
              </w:rPr>
            </w:pPr>
          </w:p>
        </w:tc>
        <w:tc>
          <w:tcPr>
            <w:tcW w:w="1955" w:type="dxa"/>
          </w:tcPr>
          <w:p w14:paraId="11C89129" w14:textId="77777777" w:rsidR="00937DB8" w:rsidRPr="00D4311C" w:rsidRDefault="00937DB8" w:rsidP="00937DB8">
            <w:pPr>
              <w:jc w:val="both"/>
              <w:rPr>
                <w:rFonts w:asciiTheme="minorHAnsi" w:hAnsiTheme="minorHAnsi" w:cstheme="minorHAnsi"/>
                <w:sz w:val="24"/>
                <w:szCs w:val="24"/>
                <w:lang w:val="fr-CA"/>
              </w:rPr>
            </w:pPr>
          </w:p>
        </w:tc>
        <w:tc>
          <w:tcPr>
            <w:tcW w:w="6237" w:type="dxa"/>
          </w:tcPr>
          <w:p w14:paraId="56758E36" w14:textId="77777777" w:rsidR="00937DB8" w:rsidRPr="00D4311C" w:rsidRDefault="00937DB8" w:rsidP="00937DB8">
            <w:pPr>
              <w:jc w:val="both"/>
              <w:rPr>
                <w:rFonts w:asciiTheme="minorHAnsi" w:hAnsiTheme="minorHAnsi" w:cstheme="minorHAnsi"/>
                <w:sz w:val="24"/>
                <w:szCs w:val="24"/>
                <w:lang w:val="fr-CA"/>
              </w:rPr>
            </w:pPr>
          </w:p>
        </w:tc>
      </w:tr>
      <w:tr w:rsidR="00937DB8" w:rsidRPr="00DF7D16" w14:paraId="56E220F3" w14:textId="77777777" w:rsidTr="00937DB8">
        <w:tc>
          <w:tcPr>
            <w:tcW w:w="1101" w:type="dxa"/>
            <w:vAlign w:val="center"/>
          </w:tcPr>
          <w:p w14:paraId="2CE73690" w14:textId="77777777" w:rsidR="00937DB8" w:rsidRPr="00D4311C" w:rsidRDefault="00937DB8" w:rsidP="00937DB8">
            <w:pPr>
              <w:jc w:val="both"/>
              <w:rPr>
                <w:rFonts w:asciiTheme="minorHAnsi" w:hAnsiTheme="minorHAnsi" w:cstheme="minorHAnsi"/>
                <w:sz w:val="24"/>
                <w:szCs w:val="24"/>
                <w:lang w:val="fr-CA"/>
              </w:rPr>
            </w:pPr>
          </w:p>
        </w:tc>
        <w:tc>
          <w:tcPr>
            <w:tcW w:w="1588" w:type="dxa"/>
          </w:tcPr>
          <w:p w14:paraId="3D250675" w14:textId="77777777" w:rsidR="00937DB8" w:rsidRPr="00D4311C" w:rsidRDefault="00937DB8" w:rsidP="00937DB8">
            <w:pPr>
              <w:jc w:val="both"/>
              <w:rPr>
                <w:rFonts w:asciiTheme="minorHAnsi" w:hAnsiTheme="minorHAnsi" w:cstheme="minorHAnsi"/>
                <w:sz w:val="24"/>
                <w:szCs w:val="24"/>
                <w:lang w:val="fr-CA"/>
              </w:rPr>
            </w:pPr>
          </w:p>
        </w:tc>
        <w:tc>
          <w:tcPr>
            <w:tcW w:w="1955" w:type="dxa"/>
          </w:tcPr>
          <w:p w14:paraId="50758FAB" w14:textId="77777777" w:rsidR="00937DB8" w:rsidRPr="00D4311C" w:rsidRDefault="00937DB8" w:rsidP="00937DB8">
            <w:pPr>
              <w:jc w:val="both"/>
              <w:rPr>
                <w:rFonts w:asciiTheme="minorHAnsi" w:hAnsiTheme="minorHAnsi" w:cstheme="minorHAnsi"/>
                <w:sz w:val="24"/>
                <w:szCs w:val="24"/>
                <w:lang w:val="fr-CA"/>
              </w:rPr>
            </w:pPr>
          </w:p>
        </w:tc>
        <w:tc>
          <w:tcPr>
            <w:tcW w:w="6237" w:type="dxa"/>
          </w:tcPr>
          <w:p w14:paraId="491572CE" w14:textId="77777777" w:rsidR="00937DB8" w:rsidRPr="00D4311C" w:rsidRDefault="00937DB8" w:rsidP="00937DB8">
            <w:pPr>
              <w:jc w:val="both"/>
              <w:rPr>
                <w:rFonts w:asciiTheme="minorHAnsi" w:hAnsiTheme="minorHAnsi" w:cstheme="minorHAnsi"/>
                <w:sz w:val="24"/>
                <w:szCs w:val="24"/>
                <w:lang w:val="fr-CA"/>
              </w:rPr>
            </w:pPr>
          </w:p>
        </w:tc>
      </w:tr>
      <w:tr w:rsidR="00937DB8" w:rsidRPr="00DF7D16" w14:paraId="5B931851" w14:textId="77777777" w:rsidTr="00937DB8">
        <w:tc>
          <w:tcPr>
            <w:tcW w:w="1101" w:type="dxa"/>
            <w:vAlign w:val="center"/>
          </w:tcPr>
          <w:p w14:paraId="3C16FB7F" w14:textId="77777777" w:rsidR="00937DB8" w:rsidRPr="00D4311C" w:rsidRDefault="00937DB8" w:rsidP="00937DB8">
            <w:pPr>
              <w:jc w:val="both"/>
              <w:rPr>
                <w:rFonts w:asciiTheme="minorHAnsi" w:hAnsiTheme="minorHAnsi" w:cstheme="minorHAnsi"/>
                <w:sz w:val="24"/>
                <w:szCs w:val="24"/>
                <w:lang w:val="fr-CA"/>
              </w:rPr>
            </w:pPr>
          </w:p>
        </w:tc>
        <w:tc>
          <w:tcPr>
            <w:tcW w:w="1588" w:type="dxa"/>
          </w:tcPr>
          <w:p w14:paraId="58BAFC38" w14:textId="77777777" w:rsidR="00937DB8" w:rsidRPr="00D4311C" w:rsidRDefault="00937DB8" w:rsidP="00937DB8">
            <w:pPr>
              <w:jc w:val="both"/>
              <w:rPr>
                <w:rFonts w:asciiTheme="minorHAnsi" w:hAnsiTheme="minorHAnsi" w:cstheme="minorHAnsi"/>
                <w:sz w:val="24"/>
                <w:szCs w:val="24"/>
                <w:lang w:val="fr-CA"/>
              </w:rPr>
            </w:pPr>
          </w:p>
        </w:tc>
        <w:tc>
          <w:tcPr>
            <w:tcW w:w="1955" w:type="dxa"/>
          </w:tcPr>
          <w:p w14:paraId="186ADC51" w14:textId="77777777" w:rsidR="00937DB8" w:rsidRPr="00D4311C" w:rsidRDefault="00937DB8" w:rsidP="00937DB8">
            <w:pPr>
              <w:jc w:val="both"/>
              <w:rPr>
                <w:rFonts w:asciiTheme="minorHAnsi" w:hAnsiTheme="minorHAnsi" w:cstheme="minorHAnsi"/>
                <w:sz w:val="24"/>
                <w:szCs w:val="24"/>
                <w:lang w:val="fr-CA"/>
              </w:rPr>
            </w:pPr>
          </w:p>
        </w:tc>
        <w:tc>
          <w:tcPr>
            <w:tcW w:w="6237" w:type="dxa"/>
          </w:tcPr>
          <w:p w14:paraId="5692DF73" w14:textId="77777777" w:rsidR="00937DB8" w:rsidRPr="00D4311C" w:rsidRDefault="00937DB8" w:rsidP="00937DB8">
            <w:pPr>
              <w:jc w:val="both"/>
              <w:rPr>
                <w:rFonts w:asciiTheme="minorHAnsi" w:hAnsiTheme="minorHAnsi" w:cstheme="minorHAnsi"/>
                <w:sz w:val="24"/>
                <w:szCs w:val="24"/>
                <w:lang w:val="fr-CA"/>
              </w:rPr>
            </w:pPr>
          </w:p>
        </w:tc>
      </w:tr>
    </w:tbl>
    <w:p w14:paraId="3518B797" w14:textId="1682BE2B" w:rsidR="007D3D91" w:rsidRPr="00D4311C" w:rsidRDefault="007D3D91" w:rsidP="00F00C86">
      <w:pPr>
        <w:autoSpaceDE/>
        <w:autoSpaceDN/>
        <w:adjustRightInd/>
        <w:jc w:val="both"/>
        <w:rPr>
          <w:rFonts w:asciiTheme="minorHAnsi" w:hAnsiTheme="minorHAnsi" w:cstheme="minorHAnsi"/>
          <w:sz w:val="16"/>
          <w:szCs w:val="16"/>
          <w:lang w:val="fr-CA"/>
        </w:rPr>
      </w:pPr>
    </w:p>
    <w:sectPr w:rsidR="007D3D91" w:rsidRPr="00D4311C"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0E0CAC" w:rsidRDefault="000E0CAC">
      <w:r>
        <w:separator/>
      </w:r>
    </w:p>
  </w:endnote>
  <w:endnote w:type="continuationSeparator" w:id="0">
    <w:p w14:paraId="4B55B893" w14:textId="77777777" w:rsidR="000E0CAC" w:rsidRDefault="000E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2DBB6B08" w:rsidR="000E0CAC" w:rsidRPr="0083263E" w:rsidRDefault="000E0CAC" w:rsidP="00525A4E">
    <w:pPr>
      <w:widowControl w:val="0"/>
      <w:jc w:val="both"/>
      <w:rPr>
        <w:rFonts w:asciiTheme="minorHAnsi" w:hAnsiTheme="minorHAnsi" w:cstheme="minorHAnsi"/>
        <w:lang w:val="fr-CA"/>
      </w:rPr>
    </w:pPr>
    <w:r w:rsidRPr="0083263E">
      <w:rPr>
        <w:rFonts w:asciiTheme="minorHAnsi" w:hAnsiTheme="minorHAnsi" w:cstheme="minorHAnsi"/>
        <w:color w:val="000000"/>
        <w:sz w:val="18"/>
        <w:szCs w:val="18"/>
        <w:lang w:val="fr-CA"/>
      </w:rPr>
      <w:t>Version du formulaire : Q</w:t>
    </w:r>
    <w:r w:rsidRPr="0083263E">
      <w:rPr>
        <w:rFonts w:asciiTheme="minorHAnsi" w:hAnsiTheme="minorHAnsi" w:cstheme="minorHAnsi"/>
        <w:sz w:val="18"/>
        <w:szCs w:val="18"/>
        <w:lang w:val="fr-CA"/>
      </w:rPr>
      <w:t>RSAW_CIP-014-</w:t>
    </w:r>
    <w:r w:rsidR="00320146" w:rsidRPr="0083263E">
      <w:rPr>
        <w:rFonts w:asciiTheme="minorHAnsi" w:hAnsiTheme="minorHAnsi" w:cstheme="minorHAnsi"/>
        <w:sz w:val="18"/>
        <w:szCs w:val="18"/>
        <w:lang w:val="fr-CA"/>
      </w:rPr>
      <w:t>3</w:t>
    </w:r>
    <w:r w:rsidRPr="0083263E">
      <w:rPr>
        <w:rFonts w:asciiTheme="minorHAnsi" w:hAnsiTheme="minorHAnsi" w:cstheme="minorHAnsi"/>
        <w:sz w:val="18"/>
        <w:szCs w:val="18"/>
        <w:lang w:val="fr-CA"/>
      </w:rPr>
      <w:t>_v</w:t>
    </w:r>
    <w:r w:rsidR="00320146" w:rsidRPr="0083263E">
      <w:rPr>
        <w:rFonts w:asciiTheme="minorHAnsi" w:hAnsiTheme="minorHAnsi" w:cstheme="minorHAnsi"/>
        <w:sz w:val="18"/>
        <w:szCs w:val="18"/>
        <w:lang w:val="fr-CA"/>
      </w:rPr>
      <w:t>1</w:t>
    </w:r>
    <w:r w:rsidRPr="0083263E">
      <w:rPr>
        <w:rFonts w:asciiTheme="minorHAnsi" w:hAnsiTheme="minorHAnsi" w:cstheme="minorHAnsi"/>
        <w:sz w:val="18"/>
        <w:szCs w:val="18"/>
        <w:lang w:val="fr-CA"/>
      </w:rPr>
      <w:t xml:space="preserve">FR </w:t>
    </w:r>
    <w:r w:rsidRPr="0083263E">
      <w:rPr>
        <w:rFonts w:asciiTheme="minorHAnsi" w:hAnsiTheme="minorHAnsi" w:cstheme="minorHAnsi"/>
        <w:sz w:val="18"/>
        <w:szCs w:val="18"/>
        <w:lang w:val="fr-CA"/>
      </w:rPr>
      <w:tab/>
    </w:r>
    <w:r w:rsidRPr="0083263E">
      <w:rPr>
        <w:rFonts w:asciiTheme="minorHAnsi" w:hAnsiTheme="minorHAnsi" w:cstheme="minorHAnsi"/>
        <w:color w:val="000000"/>
        <w:sz w:val="18"/>
        <w:szCs w:val="18"/>
        <w:lang w:val="fr-CA"/>
      </w:rPr>
      <w:t>Date de révision </w:t>
    </w:r>
    <w:r w:rsidRPr="00F80DFC">
      <w:rPr>
        <w:rFonts w:asciiTheme="minorHAnsi" w:hAnsiTheme="minorHAnsi" w:cstheme="minorHAnsi"/>
        <w:color w:val="000000"/>
        <w:sz w:val="18"/>
        <w:szCs w:val="18"/>
        <w:lang w:val="fr-CA"/>
      </w:rPr>
      <w:t xml:space="preserve">: </w:t>
    </w:r>
    <w:r w:rsidR="002A59A0" w:rsidRPr="00F80DFC">
      <w:rPr>
        <w:rFonts w:asciiTheme="minorHAnsi" w:hAnsiTheme="minorHAnsi" w:cstheme="minorHAnsi"/>
        <w:color w:val="000000"/>
        <w:sz w:val="18"/>
        <w:szCs w:val="18"/>
        <w:lang w:val="fr-CA"/>
      </w:rPr>
      <w:t>septembre</w:t>
    </w:r>
    <w:r w:rsidRPr="00F80DFC">
      <w:rPr>
        <w:rFonts w:asciiTheme="minorHAnsi" w:hAnsiTheme="minorHAnsi" w:cstheme="minorHAnsi"/>
        <w:color w:val="000000"/>
        <w:sz w:val="18"/>
        <w:szCs w:val="18"/>
        <w:lang w:val="fr-CA"/>
      </w:rPr>
      <w:t xml:space="preserve"> 202</w:t>
    </w:r>
    <w:r w:rsidR="00320146" w:rsidRPr="00F80DFC">
      <w:rPr>
        <w:rFonts w:asciiTheme="minorHAnsi" w:hAnsiTheme="minorHAnsi" w:cstheme="minorHAnsi"/>
        <w:color w:val="000000"/>
        <w:sz w:val="18"/>
        <w:szCs w:val="18"/>
        <w:lang w:val="fr-CA"/>
      </w:rPr>
      <w:t>3</w:t>
    </w:r>
    <w:r w:rsidRPr="0083263E">
      <w:rPr>
        <w:rFonts w:asciiTheme="minorHAnsi" w:hAnsiTheme="minorHAnsi" w:cstheme="minorHAnsi"/>
        <w:color w:val="000000"/>
        <w:sz w:val="18"/>
        <w:szCs w:val="18"/>
        <w:lang w:val="fr-CA"/>
      </w:rPr>
      <w:tab/>
    </w:r>
    <w:r w:rsidR="00320146" w:rsidRPr="0083263E">
      <w:rPr>
        <w:rFonts w:asciiTheme="minorHAnsi" w:hAnsiTheme="minorHAnsi" w:cstheme="minorHAnsi"/>
        <w:color w:val="000000"/>
        <w:sz w:val="18"/>
        <w:szCs w:val="18"/>
        <w:lang w:val="fr-CA"/>
      </w:rPr>
      <w:tab/>
    </w:r>
    <w:r w:rsidRPr="0083263E">
      <w:rPr>
        <w:rFonts w:asciiTheme="minorHAnsi" w:hAnsiTheme="minorHAnsi" w:cstheme="minorHAnsi"/>
        <w:color w:val="000000"/>
        <w:sz w:val="18"/>
        <w:szCs w:val="18"/>
        <w:lang w:val="fr-CA"/>
      </w:rPr>
      <w:tab/>
    </w:r>
    <w:r w:rsidRPr="0083263E">
      <w:rPr>
        <w:rFonts w:asciiTheme="minorHAnsi" w:hAnsiTheme="minorHAnsi" w:cstheme="minorHAnsi"/>
        <w:color w:val="000000"/>
        <w:sz w:val="18"/>
        <w:szCs w:val="18"/>
        <w:lang w:val="fr-CA"/>
      </w:rPr>
      <w:tab/>
    </w:r>
    <w:r w:rsidRPr="0083263E">
      <w:rPr>
        <w:rFonts w:asciiTheme="minorHAnsi" w:hAnsiTheme="minorHAnsi" w:cstheme="minorHAnsi"/>
        <w:color w:val="000000"/>
        <w:sz w:val="18"/>
        <w:szCs w:val="18"/>
        <w:lang w:val="fr-CA"/>
      </w:rPr>
      <w:tab/>
    </w:r>
    <w:r w:rsidRPr="0083263E">
      <w:rPr>
        <w:rFonts w:asciiTheme="minorHAnsi" w:hAnsiTheme="minorHAnsi" w:cstheme="minorHAnsi"/>
        <w:color w:val="000000"/>
        <w:sz w:val="18"/>
        <w:szCs w:val="18"/>
        <w:lang w:val="fr-CA"/>
      </w:rPr>
      <w:tab/>
    </w:r>
    <w:r w:rsidRPr="0083263E">
      <w:rPr>
        <w:rStyle w:val="Numrodepage"/>
        <w:rFonts w:asciiTheme="minorHAnsi" w:hAnsiTheme="minorHAnsi" w:cstheme="minorHAnsi"/>
      </w:rPr>
      <w:fldChar w:fldCharType="begin"/>
    </w:r>
    <w:r w:rsidRPr="0083263E">
      <w:rPr>
        <w:rStyle w:val="Numrodepage"/>
        <w:rFonts w:asciiTheme="minorHAnsi" w:hAnsiTheme="minorHAnsi" w:cstheme="minorHAnsi"/>
        <w:lang w:val="fr-CA"/>
      </w:rPr>
      <w:instrText xml:space="preserve"> PAGE </w:instrText>
    </w:r>
    <w:r w:rsidRPr="0083263E">
      <w:rPr>
        <w:rStyle w:val="Numrodepage"/>
        <w:rFonts w:asciiTheme="minorHAnsi" w:hAnsiTheme="minorHAnsi" w:cstheme="minorHAnsi"/>
      </w:rPr>
      <w:fldChar w:fldCharType="separate"/>
    </w:r>
    <w:r w:rsidR="005E2226" w:rsidRPr="0083263E">
      <w:rPr>
        <w:rStyle w:val="Numrodepage"/>
        <w:rFonts w:asciiTheme="minorHAnsi" w:hAnsiTheme="minorHAnsi" w:cstheme="minorHAnsi"/>
        <w:noProof/>
        <w:lang w:val="fr-CA"/>
      </w:rPr>
      <w:t>21</w:t>
    </w:r>
    <w:r w:rsidRPr="0083263E">
      <w:rPr>
        <w:rStyle w:val="Numrodepage"/>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0E0CAC" w:rsidRDefault="000E0CAC">
      <w:r>
        <w:separator/>
      </w:r>
    </w:p>
  </w:footnote>
  <w:footnote w:type="continuationSeparator" w:id="0">
    <w:p w14:paraId="6E1E538C" w14:textId="77777777" w:rsidR="000E0CAC" w:rsidRDefault="000E0CAC">
      <w:r>
        <w:continuationSeparator/>
      </w:r>
    </w:p>
  </w:footnote>
  <w:footnote w:id="1">
    <w:p w14:paraId="14AC2751" w14:textId="45D06BAC" w:rsidR="000E0CAC" w:rsidRPr="0083263E" w:rsidRDefault="000E0CAC" w:rsidP="00920E8C">
      <w:pPr>
        <w:pStyle w:val="Notedebasdepage"/>
        <w:ind w:left="284" w:hanging="284"/>
        <w:rPr>
          <w:rFonts w:asciiTheme="minorHAnsi" w:hAnsiTheme="minorHAnsi" w:cstheme="minorHAnsi"/>
          <w:sz w:val="18"/>
          <w:szCs w:val="18"/>
          <w:lang w:val="fr-CA"/>
        </w:rPr>
      </w:pPr>
      <w:r w:rsidRPr="0083263E">
        <w:rPr>
          <w:rStyle w:val="Appelnotedebasdep"/>
          <w:rFonts w:asciiTheme="minorHAnsi" w:hAnsiTheme="minorHAnsi" w:cstheme="minorHAnsi"/>
          <w:sz w:val="18"/>
          <w:szCs w:val="18"/>
        </w:rPr>
        <w:footnoteRef/>
      </w:r>
      <w:r w:rsidRPr="0083263E">
        <w:rPr>
          <w:rFonts w:asciiTheme="minorHAnsi" w:hAnsiTheme="minorHAnsi" w:cstheme="minorHAnsi"/>
          <w:sz w:val="18"/>
          <w:szCs w:val="18"/>
          <w:lang w:val="fr-CA"/>
        </w:rPr>
        <w:tab/>
        <w:t xml:space="preserve">Date(s) d’évaluation de la conformité: </w:t>
      </w:r>
      <w:r w:rsidR="00937DB8" w:rsidRPr="0083263E">
        <w:rPr>
          <w:rFonts w:asciiTheme="minorHAnsi" w:hAnsiTheme="minorHAnsi" w:cstheme="minorHAnsi"/>
          <w:sz w:val="18"/>
          <w:szCs w:val="18"/>
          <w:lang w:val="fr-CA"/>
        </w:rPr>
        <w:t>l</w:t>
      </w:r>
      <w:r w:rsidRPr="0083263E">
        <w:rPr>
          <w:rFonts w:asciiTheme="minorHAnsi" w:hAnsiTheme="minorHAnsi" w:cstheme="minorHAnsi"/>
          <w:sz w:val="18"/>
          <w:szCs w:val="18"/>
          <w:lang w:val="fr-CA"/>
        </w:rPr>
        <w:t>a ou les dates auxquelles l’évaluation de la conformité réelle (audit sur place, audit hors site, contrôle ponctuel, etc.) a lieu.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0E0CAC" w:rsidRPr="00D4311C" w:rsidRDefault="000E0CAC" w:rsidP="00C53B00">
    <w:pPr>
      <w:widowControl w:val="0"/>
      <w:spacing w:line="240" w:lineRule="exact"/>
      <w:rPr>
        <w:rFonts w:asciiTheme="minorHAnsi" w:hAnsiTheme="minorHAnsi" w:cstheme="minorHAnsi"/>
      </w:rPr>
    </w:pPr>
  </w:p>
  <w:p w14:paraId="594358E8" w14:textId="3D27422D" w:rsidR="000E0CAC" w:rsidRPr="00D4311C" w:rsidRDefault="000E0CAC" w:rsidP="003830CB">
    <w:pPr>
      <w:widowControl w:val="0"/>
      <w:spacing w:line="294" w:lineRule="exact"/>
      <w:jc w:val="center"/>
      <w:rPr>
        <w:rFonts w:asciiTheme="minorHAnsi" w:hAnsiTheme="minorHAnsi" w:cstheme="minorHAnsi"/>
        <w:b/>
        <w:bCs/>
        <w:color w:val="003366"/>
        <w:sz w:val="24"/>
        <w:szCs w:val="24"/>
        <w:lang w:val="fr-CA"/>
      </w:rPr>
    </w:pPr>
    <w:r w:rsidRPr="00D4311C">
      <w:rPr>
        <w:rFonts w:asciiTheme="minorHAnsi" w:hAnsiTheme="minorHAnsi" w:cstheme="minorHAnsi"/>
        <w:b/>
        <w:bCs/>
        <w:color w:val="003366"/>
        <w:sz w:val="24"/>
        <w:szCs w:val="24"/>
        <w:lang w:val="fr-CA"/>
      </w:rPr>
      <w:t>Formulaire d’audit de la norme de fiabilité au Québec</w:t>
    </w:r>
  </w:p>
  <w:p w14:paraId="07B69A9F" w14:textId="77777777" w:rsidR="000E0CAC" w:rsidRPr="00D4311C" w:rsidRDefault="000E0CAC" w:rsidP="00C53B00">
    <w:pPr>
      <w:widowControl w:val="0"/>
      <w:spacing w:line="248" w:lineRule="exact"/>
      <w:rPr>
        <w:rFonts w:asciiTheme="minorHAnsi" w:hAnsiTheme="minorHAnsi" w:cstheme="minorHAnsi"/>
      </w:rPr>
    </w:pPr>
    <w:r w:rsidRPr="00D4311C">
      <w:rPr>
        <w:rFonts w:asciiTheme="minorHAnsi" w:hAnsiTheme="minorHAnsi" w:cstheme="minorHAnsi"/>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0E0CAC" w:rsidRPr="00D4311C" w:rsidRDefault="000E0CAC" w:rsidP="00C53B00">
    <w:pPr>
      <w:pStyle w:val="En-tte"/>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78B1138"/>
    <w:multiLevelType w:val="hybridMultilevel"/>
    <w:tmpl w:val="6F0A7428"/>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BB3063B"/>
    <w:multiLevelType w:val="hybridMultilevel"/>
    <w:tmpl w:val="ADAC3356"/>
    <w:lvl w:ilvl="0" w:tplc="B4D4A8A0">
      <w:start w:val="1"/>
      <w:numFmt w:val="decimal"/>
      <w:lvlText w:val="4.%1."/>
      <w:lvlJc w:val="left"/>
      <w:pPr>
        <w:ind w:left="1491" w:hanging="924"/>
      </w:pPr>
      <w:rPr>
        <w:rFonts w:asciiTheme="minorHAnsi" w:hAnsiTheme="minorHAnsi" w:cstheme="minorHAnsi"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0ED07D14"/>
    <w:multiLevelType w:val="hybridMultilevel"/>
    <w:tmpl w:val="722A473E"/>
    <w:lvl w:ilvl="0" w:tplc="6F42A704">
      <w:start w:val="1"/>
      <w:numFmt w:val="decimal"/>
      <w:lvlText w:val="2.%1."/>
      <w:lvlJc w:val="left"/>
      <w:pPr>
        <w:ind w:left="1491" w:hanging="924"/>
      </w:pPr>
      <w:rPr>
        <w:rFonts w:hint="default"/>
        <w:b/>
        <w:sz w:val="24"/>
        <w:szCs w:val="24"/>
      </w:rPr>
    </w:lvl>
    <w:lvl w:ilvl="1" w:tplc="0C0C0019">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7"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8" w15:restartNumberingAfterBreak="0">
    <w:nsid w:val="196A332E"/>
    <w:multiLevelType w:val="hybridMultilevel"/>
    <w:tmpl w:val="6A0AA0D0"/>
    <w:lvl w:ilvl="0" w:tplc="0C0C0001">
      <w:start w:val="1"/>
      <w:numFmt w:val="bullet"/>
      <w:lvlText w:val=""/>
      <w:lvlJc w:val="left"/>
      <w:pPr>
        <w:ind w:left="2202" w:hanging="360"/>
      </w:pPr>
      <w:rPr>
        <w:rFonts w:ascii="Symbol" w:hAnsi="Symbol" w:hint="default"/>
      </w:rPr>
    </w:lvl>
    <w:lvl w:ilvl="1" w:tplc="0C0C0003" w:tentative="1">
      <w:start w:val="1"/>
      <w:numFmt w:val="bullet"/>
      <w:lvlText w:val="o"/>
      <w:lvlJc w:val="left"/>
      <w:pPr>
        <w:ind w:left="2922" w:hanging="360"/>
      </w:pPr>
      <w:rPr>
        <w:rFonts w:ascii="Courier New" w:hAnsi="Courier New" w:cs="Courier New" w:hint="default"/>
      </w:rPr>
    </w:lvl>
    <w:lvl w:ilvl="2" w:tplc="0C0C0005" w:tentative="1">
      <w:start w:val="1"/>
      <w:numFmt w:val="bullet"/>
      <w:lvlText w:val=""/>
      <w:lvlJc w:val="left"/>
      <w:pPr>
        <w:ind w:left="3642" w:hanging="360"/>
      </w:pPr>
      <w:rPr>
        <w:rFonts w:ascii="Wingdings" w:hAnsi="Wingdings" w:hint="default"/>
      </w:rPr>
    </w:lvl>
    <w:lvl w:ilvl="3" w:tplc="0C0C0001" w:tentative="1">
      <w:start w:val="1"/>
      <w:numFmt w:val="bullet"/>
      <w:lvlText w:val=""/>
      <w:lvlJc w:val="left"/>
      <w:pPr>
        <w:ind w:left="4362" w:hanging="360"/>
      </w:pPr>
      <w:rPr>
        <w:rFonts w:ascii="Symbol" w:hAnsi="Symbol" w:hint="default"/>
      </w:rPr>
    </w:lvl>
    <w:lvl w:ilvl="4" w:tplc="0C0C0003" w:tentative="1">
      <w:start w:val="1"/>
      <w:numFmt w:val="bullet"/>
      <w:lvlText w:val="o"/>
      <w:lvlJc w:val="left"/>
      <w:pPr>
        <w:ind w:left="5082" w:hanging="360"/>
      </w:pPr>
      <w:rPr>
        <w:rFonts w:ascii="Courier New" w:hAnsi="Courier New" w:cs="Courier New" w:hint="default"/>
      </w:rPr>
    </w:lvl>
    <w:lvl w:ilvl="5" w:tplc="0C0C0005" w:tentative="1">
      <w:start w:val="1"/>
      <w:numFmt w:val="bullet"/>
      <w:lvlText w:val=""/>
      <w:lvlJc w:val="left"/>
      <w:pPr>
        <w:ind w:left="5802" w:hanging="360"/>
      </w:pPr>
      <w:rPr>
        <w:rFonts w:ascii="Wingdings" w:hAnsi="Wingdings" w:hint="default"/>
      </w:rPr>
    </w:lvl>
    <w:lvl w:ilvl="6" w:tplc="0C0C0001" w:tentative="1">
      <w:start w:val="1"/>
      <w:numFmt w:val="bullet"/>
      <w:lvlText w:val=""/>
      <w:lvlJc w:val="left"/>
      <w:pPr>
        <w:ind w:left="6522" w:hanging="360"/>
      </w:pPr>
      <w:rPr>
        <w:rFonts w:ascii="Symbol" w:hAnsi="Symbol" w:hint="default"/>
      </w:rPr>
    </w:lvl>
    <w:lvl w:ilvl="7" w:tplc="0C0C0003" w:tentative="1">
      <w:start w:val="1"/>
      <w:numFmt w:val="bullet"/>
      <w:lvlText w:val="o"/>
      <w:lvlJc w:val="left"/>
      <w:pPr>
        <w:ind w:left="7242" w:hanging="360"/>
      </w:pPr>
      <w:rPr>
        <w:rFonts w:ascii="Courier New" w:hAnsi="Courier New" w:cs="Courier New" w:hint="default"/>
      </w:rPr>
    </w:lvl>
    <w:lvl w:ilvl="8" w:tplc="0C0C0005" w:tentative="1">
      <w:start w:val="1"/>
      <w:numFmt w:val="bullet"/>
      <w:lvlText w:val=""/>
      <w:lvlJc w:val="left"/>
      <w:pPr>
        <w:ind w:left="7962" w:hanging="360"/>
      </w:pPr>
      <w:rPr>
        <w:rFonts w:ascii="Wingdings" w:hAnsi="Wingdings" w:hint="default"/>
      </w:rPr>
    </w:lvl>
  </w:abstractNum>
  <w:abstractNum w:abstractNumId="9" w15:restartNumberingAfterBreak="0">
    <w:nsid w:val="196A372E"/>
    <w:multiLevelType w:val="multilevel"/>
    <w:tmpl w:val="FB242BD0"/>
    <w:lvl w:ilvl="0">
      <w:start w:val="1"/>
      <w:numFmt w:val="decimal"/>
      <w:lvlText w:val="%1."/>
      <w:lvlJc w:val="left"/>
      <w:pPr>
        <w:ind w:left="360" w:hanging="360"/>
      </w:pPr>
      <w:rPr>
        <w:rFonts w:hint="default"/>
      </w:rPr>
    </w:lvl>
    <w:lvl w:ilvl="1">
      <w:start w:val="1"/>
      <w:numFmt w:val="decimal"/>
      <w:pStyle w:val="Requirement"/>
      <w:lvlText w:val="%1.%2."/>
      <w:lvlJc w:val="left"/>
      <w:pPr>
        <w:ind w:left="1920" w:hanging="360"/>
      </w:pPr>
      <w:rPr>
        <w:rFonts w:hint="default"/>
        <w:b/>
        <w:bCs/>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0" w15:restartNumberingAfterBreak="0">
    <w:nsid w:val="1C756136"/>
    <w:multiLevelType w:val="hybridMultilevel"/>
    <w:tmpl w:val="F28C9FFC"/>
    <w:lvl w:ilvl="0" w:tplc="B796707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6"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7"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8" w15:restartNumberingAfterBreak="0">
    <w:nsid w:val="2DD74139"/>
    <w:multiLevelType w:val="hybridMultilevel"/>
    <w:tmpl w:val="7C7E6262"/>
    <w:lvl w:ilvl="0" w:tplc="98E042AE">
      <w:start w:val="1"/>
      <w:numFmt w:val="decimal"/>
      <w:lvlText w:val="5.%1."/>
      <w:lvlJc w:val="left"/>
      <w:pPr>
        <w:ind w:left="1491" w:hanging="924"/>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332521D"/>
    <w:multiLevelType w:val="multilevel"/>
    <w:tmpl w:val="680AC2BC"/>
    <w:lvl w:ilvl="0">
      <w:start w:val="1"/>
      <w:numFmt w:val="decimal"/>
      <w:lvlText w:val="E%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22"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3AAA43BA"/>
    <w:multiLevelType w:val="hybridMultilevel"/>
    <w:tmpl w:val="F9804728"/>
    <w:lvl w:ilvl="0" w:tplc="7BBC73A4">
      <w:start w:val="1"/>
      <w:numFmt w:val="decimal"/>
      <w:lvlText w:val="3.%1."/>
      <w:lvlJc w:val="left"/>
      <w:pPr>
        <w:ind w:left="1491" w:hanging="924"/>
      </w:pPr>
      <w:rPr>
        <w:rFonts w:hint="default"/>
        <w:b/>
        <w:sz w:val="24"/>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24"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6"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7"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E1B1E6A"/>
    <w:multiLevelType w:val="hybridMultilevel"/>
    <w:tmpl w:val="FC02782C"/>
    <w:lvl w:ilvl="0" w:tplc="0C0C0001">
      <w:start w:val="1"/>
      <w:numFmt w:val="bullet"/>
      <w:lvlText w:val=""/>
      <w:lvlJc w:val="left"/>
      <w:pPr>
        <w:ind w:left="2364" w:hanging="360"/>
      </w:pPr>
      <w:rPr>
        <w:rFonts w:ascii="Symbol" w:hAnsi="Symbol" w:hint="default"/>
      </w:rPr>
    </w:lvl>
    <w:lvl w:ilvl="1" w:tplc="0C0C0003" w:tentative="1">
      <w:start w:val="1"/>
      <w:numFmt w:val="bullet"/>
      <w:lvlText w:val="o"/>
      <w:lvlJc w:val="left"/>
      <w:pPr>
        <w:ind w:left="3084" w:hanging="360"/>
      </w:pPr>
      <w:rPr>
        <w:rFonts w:ascii="Courier New" w:hAnsi="Courier New" w:cs="Courier New" w:hint="default"/>
      </w:rPr>
    </w:lvl>
    <w:lvl w:ilvl="2" w:tplc="0C0C0005" w:tentative="1">
      <w:start w:val="1"/>
      <w:numFmt w:val="bullet"/>
      <w:lvlText w:val=""/>
      <w:lvlJc w:val="left"/>
      <w:pPr>
        <w:ind w:left="3804" w:hanging="360"/>
      </w:pPr>
      <w:rPr>
        <w:rFonts w:ascii="Wingdings" w:hAnsi="Wingdings" w:hint="default"/>
      </w:rPr>
    </w:lvl>
    <w:lvl w:ilvl="3" w:tplc="0C0C0001" w:tentative="1">
      <w:start w:val="1"/>
      <w:numFmt w:val="bullet"/>
      <w:lvlText w:val=""/>
      <w:lvlJc w:val="left"/>
      <w:pPr>
        <w:ind w:left="4524" w:hanging="360"/>
      </w:pPr>
      <w:rPr>
        <w:rFonts w:ascii="Symbol" w:hAnsi="Symbol" w:hint="default"/>
      </w:rPr>
    </w:lvl>
    <w:lvl w:ilvl="4" w:tplc="0C0C0003" w:tentative="1">
      <w:start w:val="1"/>
      <w:numFmt w:val="bullet"/>
      <w:lvlText w:val="o"/>
      <w:lvlJc w:val="left"/>
      <w:pPr>
        <w:ind w:left="5244" w:hanging="360"/>
      </w:pPr>
      <w:rPr>
        <w:rFonts w:ascii="Courier New" w:hAnsi="Courier New" w:cs="Courier New" w:hint="default"/>
      </w:rPr>
    </w:lvl>
    <w:lvl w:ilvl="5" w:tplc="0C0C0005" w:tentative="1">
      <w:start w:val="1"/>
      <w:numFmt w:val="bullet"/>
      <w:lvlText w:val=""/>
      <w:lvlJc w:val="left"/>
      <w:pPr>
        <w:ind w:left="5964" w:hanging="360"/>
      </w:pPr>
      <w:rPr>
        <w:rFonts w:ascii="Wingdings" w:hAnsi="Wingdings" w:hint="default"/>
      </w:rPr>
    </w:lvl>
    <w:lvl w:ilvl="6" w:tplc="0C0C0001" w:tentative="1">
      <w:start w:val="1"/>
      <w:numFmt w:val="bullet"/>
      <w:lvlText w:val=""/>
      <w:lvlJc w:val="left"/>
      <w:pPr>
        <w:ind w:left="6684" w:hanging="360"/>
      </w:pPr>
      <w:rPr>
        <w:rFonts w:ascii="Symbol" w:hAnsi="Symbol" w:hint="default"/>
      </w:rPr>
    </w:lvl>
    <w:lvl w:ilvl="7" w:tplc="0C0C0003" w:tentative="1">
      <w:start w:val="1"/>
      <w:numFmt w:val="bullet"/>
      <w:lvlText w:val="o"/>
      <w:lvlJc w:val="left"/>
      <w:pPr>
        <w:ind w:left="7404" w:hanging="360"/>
      </w:pPr>
      <w:rPr>
        <w:rFonts w:ascii="Courier New" w:hAnsi="Courier New" w:cs="Courier New" w:hint="default"/>
      </w:rPr>
    </w:lvl>
    <w:lvl w:ilvl="8" w:tplc="0C0C0005" w:tentative="1">
      <w:start w:val="1"/>
      <w:numFmt w:val="bullet"/>
      <w:lvlText w:val=""/>
      <w:lvlJc w:val="left"/>
      <w:pPr>
        <w:ind w:left="8124" w:hanging="360"/>
      </w:pPr>
      <w:rPr>
        <w:rFonts w:ascii="Wingdings" w:hAnsi="Wingdings" w:hint="default"/>
      </w:rPr>
    </w:lvl>
  </w:abstractNum>
  <w:abstractNum w:abstractNumId="30" w15:restartNumberingAfterBreak="0">
    <w:nsid w:val="4F3C6BDB"/>
    <w:multiLevelType w:val="multilevel"/>
    <w:tmpl w:val="7652BE64"/>
    <w:lvl w:ilvl="0">
      <w:start w:val="1"/>
      <w:numFmt w:val="decimal"/>
      <w:lvlText w:val="%1."/>
      <w:lvlJc w:val="left"/>
      <w:pPr>
        <w:ind w:left="360" w:hanging="360"/>
      </w:pPr>
      <w:rPr>
        <w:rFonts w:hint="default"/>
      </w:rPr>
    </w:lvl>
    <w:lvl w:ilvl="1">
      <w:start w:val="1"/>
      <w:numFmt w:val="decimal"/>
      <w:lvlText w:val="%1.%2."/>
      <w:lvlJc w:val="left"/>
      <w:pPr>
        <w:ind w:left="1491" w:hanging="924"/>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9090893"/>
    <w:multiLevelType w:val="multilevel"/>
    <w:tmpl w:val="3B882A2A"/>
    <w:lvl w:ilvl="0">
      <w:start w:val="3"/>
      <w:numFmt w:val="decimal"/>
      <w:lvlText w:val="E%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5" w15:restartNumberingAfterBreak="0">
    <w:nsid w:val="60B96172"/>
    <w:multiLevelType w:val="hybridMultilevel"/>
    <w:tmpl w:val="4B2EB1F2"/>
    <w:lvl w:ilvl="0" w:tplc="0194EF98">
      <w:start w:val="1"/>
      <w:numFmt w:val="decimal"/>
      <w:lvlText w:val="1.%1."/>
      <w:lvlJc w:val="left"/>
      <w:pPr>
        <w:ind w:left="1491" w:hanging="924"/>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7" w15:restartNumberingAfterBreak="0">
    <w:nsid w:val="62DD7897"/>
    <w:multiLevelType w:val="hybridMultilevel"/>
    <w:tmpl w:val="2A1CBCA2"/>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8" w15:restartNumberingAfterBreak="0">
    <w:nsid w:val="635A50B8"/>
    <w:multiLevelType w:val="hybridMultilevel"/>
    <w:tmpl w:val="F3AA5366"/>
    <w:lvl w:ilvl="0" w:tplc="CCEC3690">
      <w:start w:val="1"/>
      <w:numFmt w:val="decimal"/>
      <w:lvlText w:val="7.%1."/>
      <w:lvlJc w:val="left"/>
      <w:pPr>
        <w:ind w:left="1360" w:hanging="360"/>
      </w:pPr>
      <w:rPr>
        <w:rFonts w:hint="default"/>
        <w:b/>
      </w:rPr>
    </w:lvl>
    <w:lvl w:ilvl="1" w:tplc="0C0C0019" w:tentative="1">
      <w:start w:val="1"/>
      <w:numFmt w:val="lowerLetter"/>
      <w:lvlText w:val="%2."/>
      <w:lvlJc w:val="left"/>
      <w:pPr>
        <w:ind w:left="2080" w:hanging="360"/>
      </w:pPr>
    </w:lvl>
    <w:lvl w:ilvl="2" w:tplc="0C0C001B" w:tentative="1">
      <w:start w:val="1"/>
      <w:numFmt w:val="lowerRoman"/>
      <w:lvlText w:val="%3."/>
      <w:lvlJc w:val="right"/>
      <w:pPr>
        <w:ind w:left="2800" w:hanging="180"/>
      </w:pPr>
    </w:lvl>
    <w:lvl w:ilvl="3" w:tplc="0C0C000F" w:tentative="1">
      <w:start w:val="1"/>
      <w:numFmt w:val="decimal"/>
      <w:lvlText w:val="%4."/>
      <w:lvlJc w:val="left"/>
      <w:pPr>
        <w:ind w:left="3520" w:hanging="360"/>
      </w:pPr>
    </w:lvl>
    <w:lvl w:ilvl="4" w:tplc="0C0C0019" w:tentative="1">
      <w:start w:val="1"/>
      <w:numFmt w:val="lowerLetter"/>
      <w:lvlText w:val="%5."/>
      <w:lvlJc w:val="left"/>
      <w:pPr>
        <w:ind w:left="4240" w:hanging="360"/>
      </w:pPr>
    </w:lvl>
    <w:lvl w:ilvl="5" w:tplc="0C0C001B" w:tentative="1">
      <w:start w:val="1"/>
      <w:numFmt w:val="lowerRoman"/>
      <w:lvlText w:val="%6."/>
      <w:lvlJc w:val="right"/>
      <w:pPr>
        <w:ind w:left="4960" w:hanging="180"/>
      </w:pPr>
    </w:lvl>
    <w:lvl w:ilvl="6" w:tplc="0C0C000F" w:tentative="1">
      <w:start w:val="1"/>
      <w:numFmt w:val="decimal"/>
      <w:lvlText w:val="%7."/>
      <w:lvlJc w:val="left"/>
      <w:pPr>
        <w:ind w:left="5680" w:hanging="360"/>
      </w:pPr>
    </w:lvl>
    <w:lvl w:ilvl="7" w:tplc="0C0C0019" w:tentative="1">
      <w:start w:val="1"/>
      <w:numFmt w:val="lowerLetter"/>
      <w:lvlText w:val="%8."/>
      <w:lvlJc w:val="left"/>
      <w:pPr>
        <w:ind w:left="6400" w:hanging="360"/>
      </w:pPr>
    </w:lvl>
    <w:lvl w:ilvl="8" w:tplc="0C0C001B" w:tentative="1">
      <w:start w:val="1"/>
      <w:numFmt w:val="lowerRoman"/>
      <w:lvlText w:val="%9."/>
      <w:lvlJc w:val="right"/>
      <w:pPr>
        <w:ind w:left="7120" w:hanging="180"/>
      </w:pPr>
    </w:lvl>
  </w:abstractNum>
  <w:abstractNum w:abstractNumId="39"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pStyle w:val="Measure"/>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41"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2"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43" w15:restartNumberingAfterBreak="0">
    <w:nsid w:val="70443028"/>
    <w:multiLevelType w:val="hybridMultilevel"/>
    <w:tmpl w:val="D682B040"/>
    <w:lvl w:ilvl="0" w:tplc="F078BA0C">
      <w:start w:val="1"/>
      <w:numFmt w:val="decimal"/>
      <w:lvlText w:val="6.%1."/>
      <w:lvlJc w:val="left"/>
      <w:pPr>
        <w:ind w:left="1491" w:hanging="924"/>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742F75FE"/>
    <w:multiLevelType w:val="hybridMultilevel"/>
    <w:tmpl w:val="C79E8022"/>
    <w:lvl w:ilvl="0" w:tplc="0C0C0001">
      <w:start w:val="1"/>
      <w:numFmt w:val="bullet"/>
      <w:lvlText w:val=""/>
      <w:lvlJc w:val="left"/>
      <w:pPr>
        <w:ind w:left="2203" w:hanging="360"/>
      </w:pPr>
      <w:rPr>
        <w:rFonts w:ascii="Symbol" w:hAnsi="Symbol" w:hint="default"/>
      </w:rPr>
    </w:lvl>
    <w:lvl w:ilvl="1" w:tplc="0C0C0003" w:tentative="1">
      <w:start w:val="1"/>
      <w:numFmt w:val="bullet"/>
      <w:lvlText w:val="o"/>
      <w:lvlJc w:val="left"/>
      <w:pPr>
        <w:ind w:left="2923" w:hanging="360"/>
      </w:pPr>
      <w:rPr>
        <w:rFonts w:ascii="Courier New" w:hAnsi="Courier New" w:cs="Courier New" w:hint="default"/>
      </w:rPr>
    </w:lvl>
    <w:lvl w:ilvl="2" w:tplc="0C0C0005" w:tentative="1">
      <w:start w:val="1"/>
      <w:numFmt w:val="bullet"/>
      <w:lvlText w:val=""/>
      <w:lvlJc w:val="left"/>
      <w:pPr>
        <w:ind w:left="3643" w:hanging="360"/>
      </w:pPr>
      <w:rPr>
        <w:rFonts w:ascii="Wingdings" w:hAnsi="Wingdings" w:hint="default"/>
      </w:rPr>
    </w:lvl>
    <w:lvl w:ilvl="3" w:tplc="0C0C0001" w:tentative="1">
      <w:start w:val="1"/>
      <w:numFmt w:val="bullet"/>
      <w:lvlText w:val=""/>
      <w:lvlJc w:val="left"/>
      <w:pPr>
        <w:ind w:left="4363" w:hanging="360"/>
      </w:pPr>
      <w:rPr>
        <w:rFonts w:ascii="Symbol" w:hAnsi="Symbol" w:hint="default"/>
      </w:rPr>
    </w:lvl>
    <w:lvl w:ilvl="4" w:tplc="0C0C0003" w:tentative="1">
      <w:start w:val="1"/>
      <w:numFmt w:val="bullet"/>
      <w:lvlText w:val="o"/>
      <w:lvlJc w:val="left"/>
      <w:pPr>
        <w:ind w:left="5083" w:hanging="360"/>
      </w:pPr>
      <w:rPr>
        <w:rFonts w:ascii="Courier New" w:hAnsi="Courier New" w:cs="Courier New" w:hint="default"/>
      </w:rPr>
    </w:lvl>
    <w:lvl w:ilvl="5" w:tplc="0C0C0005" w:tentative="1">
      <w:start w:val="1"/>
      <w:numFmt w:val="bullet"/>
      <w:lvlText w:val=""/>
      <w:lvlJc w:val="left"/>
      <w:pPr>
        <w:ind w:left="5803" w:hanging="360"/>
      </w:pPr>
      <w:rPr>
        <w:rFonts w:ascii="Wingdings" w:hAnsi="Wingdings" w:hint="default"/>
      </w:rPr>
    </w:lvl>
    <w:lvl w:ilvl="6" w:tplc="0C0C0001" w:tentative="1">
      <w:start w:val="1"/>
      <w:numFmt w:val="bullet"/>
      <w:lvlText w:val=""/>
      <w:lvlJc w:val="left"/>
      <w:pPr>
        <w:ind w:left="6523" w:hanging="360"/>
      </w:pPr>
      <w:rPr>
        <w:rFonts w:ascii="Symbol" w:hAnsi="Symbol" w:hint="default"/>
      </w:rPr>
    </w:lvl>
    <w:lvl w:ilvl="7" w:tplc="0C0C0003" w:tentative="1">
      <w:start w:val="1"/>
      <w:numFmt w:val="bullet"/>
      <w:lvlText w:val="o"/>
      <w:lvlJc w:val="left"/>
      <w:pPr>
        <w:ind w:left="7243" w:hanging="360"/>
      </w:pPr>
      <w:rPr>
        <w:rFonts w:ascii="Courier New" w:hAnsi="Courier New" w:cs="Courier New" w:hint="default"/>
      </w:rPr>
    </w:lvl>
    <w:lvl w:ilvl="8" w:tplc="0C0C0005" w:tentative="1">
      <w:start w:val="1"/>
      <w:numFmt w:val="bullet"/>
      <w:lvlText w:val=""/>
      <w:lvlJc w:val="left"/>
      <w:pPr>
        <w:ind w:left="7963" w:hanging="360"/>
      </w:pPr>
      <w:rPr>
        <w:rFonts w:ascii="Wingdings" w:hAnsi="Wingdings" w:hint="default"/>
      </w:rPr>
    </w:lvl>
  </w:abstractNum>
  <w:abstractNum w:abstractNumId="45"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6" w15:restartNumberingAfterBreak="0">
    <w:nsid w:val="794E6B0B"/>
    <w:multiLevelType w:val="multilevel"/>
    <w:tmpl w:val="9ABEF53E"/>
    <w:lvl w:ilvl="0">
      <w:start w:val="1"/>
      <w:numFmt w:val="decimal"/>
      <w:lvlText w:val="M%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abstractNum w:abstractNumId="48" w15:restartNumberingAfterBreak="0">
    <w:nsid w:val="7EAF436E"/>
    <w:multiLevelType w:val="hybridMultilevel"/>
    <w:tmpl w:val="1608B868"/>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num w:numId="1" w16cid:durableId="1882395195">
    <w:abstractNumId w:val="47"/>
  </w:num>
  <w:num w:numId="2" w16cid:durableId="1738672006">
    <w:abstractNumId w:val="21"/>
  </w:num>
  <w:num w:numId="3" w16cid:durableId="1073240589">
    <w:abstractNumId w:val="7"/>
  </w:num>
  <w:num w:numId="4" w16cid:durableId="192234473">
    <w:abstractNumId w:val="42"/>
  </w:num>
  <w:num w:numId="5" w16cid:durableId="266471613">
    <w:abstractNumId w:val="26"/>
  </w:num>
  <w:num w:numId="6" w16cid:durableId="2084714309">
    <w:abstractNumId w:val="12"/>
  </w:num>
  <w:num w:numId="7" w16cid:durableId="1494181100">
    <w:abstractNumId w:val="0"/>
  </w:num>
  <w:num w:numId="8" w16cid:durableId="661085122">
    <w:abstractNumId w:val="27"/>
  </w:num>
  <w:num w:numId="9" w16cid:durableId="865140786">
    <w:abstractNumId w:val="40"/>
  </w:num>
  <w:num w:numId="10" w16cid:durableId="939143768">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7887015">
    <w:abstractNumId w:val="33"/>
  </w:num>
  <w:num w:numId="12" w16cid:durableId="1553884229">
    <w:abstractNumId w:val="11"/>
  </w:num>
  <w:num w:numId="13" w16cid:durableId="995185582">
    <w:abstractNumId w:val="45"/>
  </w:num>
  <w:num w:numId="14" w16cid:durableId="1461651574">
    <w:abstractNumId w:val="2"/>
  </w:num>
  <w:num w:numId="15" w16cid:durableId="896744802">
    <w:abstractNumId w:val="14"/>
  </w:num>
  <w:num w:numId="16" w16cid:durableId="1851069584">
    <w:abstractNumId w:val="5"/>
  </w:num>
  <w:num w:numId="17" w16cid:durableId="321979496">
    <w:abstractNumId w:val="13"/>
  </w:num>
  <w:num w:numId="18" w16cid:durableId="1299339035">
    <w:abstractNumId w:val="22"/>
  </w:num>
  <w:num w:numId="19" w16cid:durableId="727218292">
    <w:abstractNumId w:val="41"/>
  </w:num>
  <w:num w:numId="20" w16cid:durableId="479923882">
    <w:abstractNumId w:val="25"/>
  </w:num>
  <w:num w:numId="21" w16cid:durableId="618031310">
    <w:abstractNumId w:val="19"/>
  </w:num>
  <w:num w:numId="22" w16cid:durableId="609553882">
    <w:abstractNumId w:val="28"/>
  </w:num>
  <w:num w:numId="23" w16cid:durableId="196311176">
    <w:abstractNumId w:val="34"/>
  </w:num>
  <w:num w:numId="24" w16cid:durableId="1913737504">
    <w:abstractNumId w:val="24"/>
  </w:num>
  <w:num w:numId="25" w16cid:durableId="585843727">
    <w:abstractNumId w:val="36"/>
  </w:num>
  <w:num w:numId="26" w16cid:durableId="1160850756">
    <w:abstractNumId w:val="46"/>
  </w:num>
  <w:num w:numId="27" w16cid:durableId="1864636275">
    <w:abstractNumId w:val="20"/>
  </w:num>
  <w:num w:numId="28" w16cid:durableId="1432698462">
    <w:abstractNumId w:val="32"/>
  </w:num>
  <w:num w:numId="29" w16cid:durableId="737089786">
    <w:abstractNumId w:val="15"/>
  </w:num>
  <w:num w:numId="30" w16cid:durableId="1442872505">
    <w:abstractNumId w:val="31"/>
  </w:num>
  <w:num w:numId="31" w16cid:durableId="308756040">
    <w:abstractNumId w:val="39"/>
  </w:num>
  <w:num w:numId="32" w16cid:durableId="2018539508">
    <w:abstractNumId w:val="17"/>
  </w:num>
  <w:num w:numId="33" w16cid:durableId="880675781">
    <w:abstractNumId w:val="16"/>
  </w:num>
  <w:num w:numId="34" w16cid:durableId="825634763">
    <w:abstractNumId w:val="4"/>
  </w:num>
  <w:num w:numId="35" w16cid:durableId="739519468">
    <w:abstractNumId w:val="8"/>
  </w:num>
  <w:num w:numId="36" w16cid:durableId="1280255720">
    <w:abstractNumId w:val="30"/>
  </w:num>
  <w:num w:numId="37" w16cid:durableId="926841285">
    <w:abstractNumId w:val="6"/>
  </w:num>
  <w:num w:numId="38" w16cid:durableId="742720070">
    <w:abstractNumId w:val="37"/>
  </w:num>
  <w:num w:numId="39" w16cid:durableId="1158036493">
    <w:abstractNumId w:val="44"/>
  </w:num>
  <w:num w:numId="40" w16cid:durableId="1100569872">
    <w:abstractNumId w:val="35"/>
  </w:num>
  <w:num w:numId="41" w16cid:durableId="1124277236">
    <w:abstractNumId w:val="10"/>
  </w:num>
  <w:num w:numId="42" w16cid:durableId="1553955345">
    <w:abstractNumId w:val="23"/>
  </w:num>
  <w:num w:numId="43" w16cid:durableId="1295333300">
    <w:abstractNumId w:val="3"/>
  </w:num>
  <w:num w:numId="44" w16cid:durableId="970205057">
    <w:abstractNumId w:val="38"/>
  </w:num>
  <w:num w:numId="45" w16cid:durableId="400443294">
    <w:abstractNumId w:val="18"/>
  </w:num>
  <w:num w:numId="46" w16cid:durableId="303392824">
    <w:abstractNumId w:val="43"/>
  </w:num>
  <w:num w:numId="47" w16cid:durableId="1450857853">
    <w:abstractNumId w:val="1"/>
  </w:num>
  <w:num w:numId="48" w16cid:durableId="1447891738">
    <w:abstractNumId w:val="29"/>
  </w:num>
  <w:num w:numId="49" w16cid:durableId="1082288758">
    <w:abstractNumId w:val="48"/>
  </w:num>
  <w:num w:numId="50" w16cid:durableId="16395312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05E88"/>
    <w:rsid w:val="00007F00"/>
    <w:rsid w:val="00011AC3"/>
    <w:rsid w:val="00011FD7"/>
    <w:rsid w:val="00013349"/>
    <w:rsid w:val="000166DC"/>
    <w:rsid w:val="000167B8"/>
    <w:rsid w:val="0001760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1A75"/>
    <w:rsid w:val="000438D9"/>
    <w:rsid w:val="00044961"/>
    <w:rsid w:val="00045560"/>
    <w:rsid w:val="0004767A"/>
    <w:rsid w:val="000555CE"/>
    <w:rsid w:val="00055D74"/>
    <w:rsid w:val="00056F78"/>
    <w:rsid w:val="0005764D"/>
    <w:rsid w:val="000605B2"/>
    <w:rsid w:val="0006106F"/>
    <w:rsid w:val="000611E5"/>
    <w:rsid w:val="00061C48"/>
    <w:rsid w:val="000639A2"/>
    <w:rsid w:val="00065649"/>
    <w:rsid w:val="00065DBC"/>
    <w:rsid w:val="00067C1A"/>
    <w:rsid w:val="00067CD2"/>
    <w:rsid w:val="00071F39"/>
    <w:rsid w:val="00074D5E"/>
    <w:rsid w:val="00075199"/>
    <w:rsid w:val="00076250"/>
    <w:rsid w:val="00076B11"/>
    <w:rsid w:val="00080743"/>
    <w:rsid w:val="00082263"/>
    <w:rsid w:val="000839F6"/>
    <w:rsid w:val="000852F4"/>
    <w:rsid w:val="000854D1"/>
    <w:rsid w:val="000862DA"/>
    <w:rsid w:val="00087CB0"/>
    <w:rsid w:val="0009136A"/>
    <w:rsid w:val="000922D8"/>
    <w:rsid w:val="00094900"/>
    <w:rsid w:val="000A3BB5"/>
    <w:rsid w:val="000A3EAC"/>
    <w:rsid w:val="000A5DF1"/>
    <w:rsid w:val="000A5F04"/>
    <w:rsid w:val="000B196B"/>
    <w:rsid w:val="000B31CD"/>
    <w:rsid w:val="000B3A58"/>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0CAC"/>
    <w:rsid w:val="000E1095"/>
    <w:rsid w:val="000E1A8E"/>
    <w:rsid w:val="000E3A1B"/>
    <w:rsid w:val="000E3FEF"/>
    <w:rsid w:val="000E4F7F"/>
    <w:rsid w:val="000E6345"/>
    <w:rsid w:val="000F3837"/>
    <w:rsid w:val="000F52CC"/>
    <w:rsid w:val="000F5583"/>
    <w:rsid w:val="000F59AC"/>
    <w:rsid w:val="000F64A3"/>
    <w:rsid w:val="001008EB"/>
    <w:rsid w:val="00101C80"/>
    <w:rsid w:val="00102995"/>
    <w:rsid w:val="001040F7"/>
    <w:rsid w:val="00104B2B"/>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092"/>
    <w:rsid w:val="001426F3"/>
    <w:rsid w:val="001431BB"/>
    <w:rsid w:val="00143657"/>
    <w:rsid w:val="00147B32"/>
    <w:rsid w:val="001545EB"/>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162C"/>
    <w:rsid w:val="00194503"/>
    <w:rsid w:val="00195779"/>
    <w:rsid w:val="001959D9"/>
    <w:rsid w:val="00197065"/>
    <w:rsid w:val="001A0BFA"/>
    <w:rsid w:val="001A3A69"/>
    <w:rsid w:val="001A4760"/>
    <w:rsid w:val="001B088F"/>
    <w:rsid w:val="001B08A3"/>
    <w:rsid w:val="001B3014"/>
    <w:rsid w:val="001B5200"/>
    <w:rsid w:val="001B5205"/>
    <w:rsid w:val="001B5ABB"/>
    <w:rsid w:val="001B6E7C"/>
    <w:rsid w:val="001C00B4"/>
    <w:rsid w:val="001C247B"/>
    <w:rsid w:val="001C4393"/>
    <w:rsid w:val="001C5969"/>
    <w:rsid w:val="001D2740"/>
    <w:rsid w:val="001D737C"/>
    <w:rsid w:val="001E1A57"/>
    <w:rsid w:val="001E2EB0"/>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28FC"/>
    <w:rsid w:val="00214E25"/>
    <w:rsid w:val="002156A1"/>
    <w:rsid w:val="00216BED"/>
    <w:rsid w:val="0021728B"/>
    <w:rsid w:val="00222BDB"/>
    <w:rsid w:val="002261E6"/>
    <w:rsid w:val="00231482"/>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59A0"/>
    <w:rsid w:val="002A7C89"/>
    <w:rsid w:val="002B0E7A"/>
    <w:rsid w:val="002B18CF"/>
    <w:rsid w:val="002B4A98"/>
    <w:rsid w:val="002B58C8"/>
    <w:rsid w:val="002B5CEC"/>
    <w:rsid w:val="002B69B6"/>
    <w:rsid w:val="002C1014"/>
    <w:rsid w:val="002C22BD"/>
    <w:rsid w:val="002C3A4B"/>
    <w:rsid w:val="002C476A"/>
    <w:rsid w:val="002D01D2"/>
    <w:rsid w:val="002D1184"/>
    <w:rsid w:val="002D14E1"/>
    <w:rsid w:val="002D6D9F"/>
    <w:rsid w:val="002D7177"/>
    <w:rsid w:val="002D7DB4"/>
    <w:rsid w:val="002E320C"/>
    <w:rsid w:val="002E3620"/>
    <w:rsid w:val="002E3B4B"/>
    <w:rsid w:val="002E65EA"/>
    <w:rsid w:val="002E72DA"/>
    <w:rsid w:val="002F01F0"/>
    <w:rsid w:val="002F0E12"/>
    <w:rsid w:val="002F4E06"/>
    <w:rsid w:val="002F6AE1"/>
    <w:rsid w:val="003038AD"/>
    <w:rsid w:val="00303D14"/>
    <w:rsid w:val="0030649A"/>
    <w:rsid w:val="00306AAD"/>
    <w:rsid w:val="00307A4F"/>
    <w:rsid w:val="003119F0"/>
    <w:rsid w:val="00313FD4"/>
    <w:rsid w:val="00320146"/>
    <w:rsid w:val="00321D2C"/>
    <w:rsid w:val="00324EBE"/>
    <w:rsid w:val="003310A3"/>
    <w:rsid w:val="00331276"/>
    <w:rsid w:val="00332A43"/>
    <w:rsid w:val="00334419"/>
    <w:rsid w:val="00334853"/>
    <w:rsid w:val="0033522D"/>
    <w:rsid w:val="003366EB"/>
    <w:rsid w:val="0033676D"/>
    <w:rsid w:val="003371D2"/>
    <w:rsid w:val="003374C5"/>
    <w:rsid w:val="00341998"/>
    <w:rsid w:val="0034409F"/>
    <w:rsid w:val="00344DEE"/>
    <w:rsid w:val="0034689C"/>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12A3"/>
    <w:rsid w:val="003B2868"/>
    <w:rsid w:val="003B2B85"/>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D70AA"/>
    <w:rsid w:val="003E0350"/>
    <w:rsid w:val="003E1785"/>
    <w:rsid w:val="003E1F4F"/>
    <w:rsid w:val="003E30F5"/>
    <w:rsid w:val="003E6BC1"/>
    <w:rsid w:val="003E6CBE"/>
    <w:rsid w:val="003E6E3E"/>
    <w:rsid w:val="003F0399"/>
    <w:rsid w:val="003F1268"/>
    <w:rsid w:val="003F3A52"/>
    <w:rsid w:val="003F4275"/>
    <w:rsid w:val="003F4390"/>
    <w:rsid w:val="003F4420"/>
    <w:rsid w:val="003F475B"/>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1F5C"/>
    <w:rsid w:val="00443765"/>
    <w:rsid w:val="00444558"/>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83A"/>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0C1B"/>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D488E"/>
    <w:rsid w:val="004E0B7B"/>
    <w:rsid w:val="004E40BF"/>
    <w:rsid w:val="004E429A"/>
    <w:rsid w:val="004E6F47"/>
    <w:rsid w:val="004F0B92"/>
    <w:rsid w:val="004F3B72"/>
    <w:rsid w:val="004F68C9"/>
    <w:rsid w:val="0050014B"/>
    <w:rsid w:val="00500E29"/>
    <w:rsid w:val="005065C2"/>
    <w:rsid w:val="0050726B"/>
    <w:rsid w:val="005079E8"/>
    <w:rsid w:val="0051251B"/>
    <w:rsid w:val="00512C1A"/>
    <w:rsid w:val="00513B68"/>
    <w:rsid w:val="005155D7"/>
    <w:rsid w:val="00515ABB"/>
    <w:rsid w:val="005166D8"/>
    <w:rsid w:val="00520A9F"/>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2EE0"/>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2226"/>
    <w:rsid w:val="005E3226"/>
    <w:rsid w:val="005E42BF"/>
    <w:rsid w:val="005E4894"/>
    <w:rsid w:val="005E5D3A"/>
    <w:rsid w:val="005F05ED"/>
    <w:rsid w:val="005F108B"/>
    <w:rsid w:val="005F3BE7"/>
    <w:rsid w:val="005F3FC3"/>
    <w:rsid w:val="00600AC0"/>
    <w:rsid w:val="00600C13"/>
    <w:rsid w:val="00602683"/>
    <w:rsid w:val="00602787"/>
    <w:rsid w:val="00613401"/>
    <w:rsid w:val="006154C1"/>
    <w:rsid w:val="00617A27"/>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1A"/>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B58ED"/>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99B"/>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57DF7"/>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6276"/>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26AC"/>
    <w:rsid w:val="0081501F"/>
    <w:rsid w:val="0081522D"/>
    <w:rsid w:val="00817064"/>
    <w:rsid w:val="008250C8"/>
    <w:rsid w:val="00825A61"/>
    <w:rsid w:val="008271F2"/>
    <w:rsid w:val="008278FB"/>
    <w:rsid w:val="0083263E"/>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06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6657"/>
    <w:rsid w:val="0089742A"/>
    <w:rsid w:val="008A1A58"/>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6C12"/>
    <w:rsid w:val="00927096"/>
    <w:rsid w:val="00927C96"/>
    <w:rsid w:val="00932033"/>
    <w:rsid w:val="00933A03"/>
    <w:rsid w:val="00933EDB"/>
    <w:rsid w:val="0093443E"/>
    <w:rsid w:val="009344BA"/>
    <w:rsid w:val="00934832"/>
    <w:rsid w:val="009364D6"/>
    <w:rsid w:val="00937761"/>
    <w:rsid w:val="00937DB8"/>
    <w:rsid w:val="009405DF"/>
    <w:rsid w:val="009415C2"/>
    <w:rsid w:val="00942B86"/>
    <w:rsid w:val="009430C8"/>
    <w:rsid w:val="00943C6B"/>
    <w:rsid w:val="00943F68"/>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2FC"/>
    <w:rsid w:val="0096453A"/>
    <w:rsid w:val="0096669F"/>
    <w:rsid w:val="00970C28"/>
    <w:rsid w:val="00971EE1"/>
    <w:rsid w:val="00972DAA"/>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46EE"/>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5D60"/>
    <w:rsid w:val="009F700A"/>
    <w:rsid w:val="00A018C2"/>
    <w:rsid w:val="00A01AA2"/>
    <w:rsid w:val="00A021AC"/>
    <w:rsid w:val="00A048A1"/>
    <w:rsid w:val="00A055A0"/>
    <w:rsid w:val="00A06F0A"/>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C9B"/>
    <w:rsid w:val="00A40F35"/>
    <w:rsid w:val="00A4189F"/>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6C42"/>
    <w:rsid w:val="00A67859"/>
    <w:rsid w:val="00A70617"/>
    <w:rsid w:val="00A70C44"/>
    <w:rsid w:val="00A7251D"/>
    <w:rsid w:val="00A72F92"/>
    <w:rsid w:val="00A76BF0"/>
    <w:rsid w:val="00A804B9"/>
    <w:rsid w:val="00A84393"/>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B7995"/>
    <w:rsid w:val="00AC0887"/>
    <w:rsid w:val="00AC44C3"/>
    <w:rsid w:val="00AC497D"/>
    <w:rsid w:val="00AC5463"/>
    <w:rsid w:val="00AC740F"/>
    <w:rsid w:val="00AC7ED8"/>
    <w:rsid w:val="00AD0D9A"/>
    <w:rsid w:val="00AD24F1"/>
    <w:rsid w:val="00AD2765"/>
    <w:rsid w:val="00AD5D7F"/>
    <w:rsid w:val="00AE0EBB"/>
    <w:rsid w:val="00AE188C"/>
    <w:rsid w:val="00AE1F70"/>
    <w:rsid w:val="00AE21C8"/>
    <w:rsid w:val="00AE57C4"/>
    <w:rsid w:val="00AE794E"/>
    <w:rsid w:val="00AF41C6"/>
    <w:rsid w:val="00AF5F5F"/>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2584D"/>
    <w:rsid w:val="00B3104E"/>
    <w:rsid w:val="00B33346"/>
    <w:rsid w:val="00B33940"/>
    <w:rsid w:val="00B33BE2"/>
    <w:rsid w:val="00B3568E"/>
    <w:rsid w:val="00B35EFF"/>
    <w:rsid w:val="00B3665B"/>
    <w:rsid w:val="00B36708"/>
    <w:rsid w:val="00B3692F"/>
    <w:rsid w:val="00B37790"/>
    <w:rsid w:val="00B40D11"/>
    <w:rsid w:val="00B415F6"/>
    <w:rsid w:val="00B43207"/>
    <w:rsid w:val="00B43E20"/>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19C6"/>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1A0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503"/>
    <w:rsid w:val="00C04EB9"/>
    <w:rsid w:val="00C07159"/>
    <w:rsid w:val="00C10106"/>
    <w:rsid w:val="00C11E61"/>
    <w:rsid w:val="00C12AC2"/>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5AC8"/>
    <w:rsid w:val="00CB6531"/>
    <w:rsid w:val="00CB6B9B"/>
    <w:rsid w:val="00CB71C0"/>
    <w:rsid w:val="00CC0E92"/>
    <w:rsid w:val="00CC218A"/>
    <w:rsid w:val="00CC2460"/>
    <w:rsid w:val="00CC28A1"/>
    <w:rsid w:val="00CC472A"/>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311C"/>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3887"/>
    <w:rsid w:val="00D85745"/>
    <w:rsid w:val="00D858E3"/>
    <w:rsid w:val="00D86D28"/>
    <w:rsid w:val="00D8700B"/>
    <w:rsid w:val="00D90ABC"/>
    <w:rsid w:val="00D91A1C"/>
    <w:rsid w:val="00D91EF7"/>
    <w:rsid w:val="00D935F3"/>
    <w:rsid w:val="00D9418E"/>
    <w:rsid w:val="00D94902"/>
    <w:rsid w:val="00D96E8B"/>
    <w:rsid w:val="00D97C1E"/>
    <w:rsid w:val="00DA09C5"/>
    <w:rsid w:val="00DA2197"/>
    <w:rsid w:val="00DA2915"/>
    <w:rsid w:val="00DA2DFD"/>
    <w:rsid w:val="00DA4893"/>
    <w:rsid w:val="00DA6242"/>
    <w:rsid w:val="00DB226D"/>
    <w:rsid w:val="00DB2454"/>
    <w:rsid w:val="00DB3845"/>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E6008"/>
    <w:rsid w:val="00DF4150"/>
    <w:rsid w:val="00DF5964"/>
    <w:rsid w:val="00DF7D16"/>
    <w:rsid w:val="00E00BBE"/>
    <w:rsid w:val="00E028EA"/>
    <w:rsid w:val="00E02F33"/>
    <w:rsid w:val="00E04058"/>
    <w:rsid w:val="00E04677"/>
    <w:rsid w:val="00E04B21"/>
    <w:rsid w:val="00E05328"/>
    <w:rsid w:val="00E05FE7"/>
    <w:rsid w:val="00E070CB"/>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4859"/>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C7A77"/>
    <w:rsid w:val="00ED1844"/>
    <w:rsid w:val="00ED2FB7"/>
    <w:rsid w:val="00ED4B07"/>
    <w:rsid w:val="00ED6764"/>
    <w:rsid w:val="00EE0958"/>
    <w:rsid w:val="00EE28DD"/>
    <w:rsid w:val="00EE2F1D"/>
    <w:rsid w:val="00EE5348"/>
    <w:rsid w:val="00EE6C44"/>
    <w:rsid w:val="00EF0045"/>
    <w:rsid w:val="00EF0391"/>
    <w:rsid w:val="00EF40CF"/>
    <w:rsid w:val="00EF493A"/>
    <w:rsid w:val="00EF6004"/>
    <w:rsid w:val="00EF6A99"/>
    <w:rsid w:val="00EF7650"/>
    <w:rsid w:val="00EF7C34"/>
    <w:rsid w:val="00F00C86"/>
    <w:rsid w:val="00F01B54"/>
    <w:rsid w:val="00F0259C"/>
    <w:rsid w:val="00F03A84"/>
    <w:rsid w:val="00F04ABC"/>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2F37"/>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0DFC"/>
    <w:rsid w:val="00F8233D"/>
    <w:rsid w:val="00F82C33"/>
    <w:rsid w:val="00F83265"/>
    <w:rsid w:val="00F85DD2"/>
    <w:rsid w:val="00F86A09"/>
    <w:rsid w:val="00F90729"/>
    <w:rsid w:val="00F90CFC"/>
    <w:rsid w:val="00F91D4B"/>
    <w:rsid w:val="00FB035F"/>
    <w:rsid w:val="00FB09BF"/>
    <w:rsid w:val="00FB43C2"/>
    <w:rsid w:val="00FB453D"/>
    <w:rsid w:val="00FB50C9"/>
    <w:rsid w:val="00FB5F2F"/>
    <w:rsid w:val="00FC4AE2"/>
    <w:rsid w:val="00FC52B9"/>
    <w:rsid w:val="00FC7CC0"/>
    <w:rsid w:val="00FD1767"/>
    <w:rsid w:val="00FD1E6A"/>
    <w:rsid w:val="00FD51EC"/>
    <w:rsid w:val="00FD6989"/>
    <w:rsid w:val="00FE08C0"/>
    <w:rsid w:val="00FE0A82"/>
    <w:rsid w:val="00FE1571"/>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uiPriority w:val="99"/>
    <w:rsid w:val="001545EB"/>
    <w:pPr>
      <w:numPr>
        <w:ilvl w:val="1"/>
        <w:numId w:val="50"/>
      </w:numPr>
      <w:tabs>
        <w:tab w:val="left" w:pos="567"/>
        <w:tab w:val="left" w:pos="1276"/>
      </w:tabs>
      <w:autoSpaceDE/>
      <w:autoSpaceDN/>
      <w:adjustRightInd/>
      <w:spacing w:after="120"/>
      <w:ind w:left="1276" w:hanging="709"/>
      <w:jc w:val="both"/>
    </w:pPr>
    <w:rPr>
      <w:rFonts w:asciiTheme="minorHAnsi" w:hAnsiTheme="minorHAnsi" w:cstheme="minorHAnsi"/>
      <w:sz w:val="24"/>
      <w:szCs w:val="24"/>
      <w:lang w:val="fr-CA"/>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left" w:pos="9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egie-energie.qc.ca/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gie-energie.qc.ca/fr/entites-visee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gie-energie.qc.ca/fr/entites-visees/registre-des-entites-visees-par-les-normes-de-fiabil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CCAD1-64C8-48B0-85FA-627D9FD20455}">
  <ds:schemaRefs>
    <ds:schemaRef ds:uri="http://schemas.openxmlformats.org/officeDocument/2006/bibliography"/>
  </ds:schemaRefs>
</ds:datastoreItem>
</file>

<file path=customXml/itemProps2.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3.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FE194-8FB6-42B8-A18D-CAF4E6785FF9}">
  <ds:schemaRefs>
    <ds:schemaRef ds:uri="http://purl.org/dc/terms/"/>
    <ds:schemaRef ds:uri="http://schemas.openxmlformats.org/package/2006/metadata/core-properties"/>
    <ds:schemaRef ds:uri="http://schemas.microsoft.com/office/2006/documentManagement/types"/>
    <ds:schemaRef ds:uri="987b8a77-3dc6-4154-9fe1-b1e590735b19"/>
    <ds:schemaRef ds:uri="http://purl.org/dc/elements/1.1/"/>
    <ds:schemaRef ds:uri="http://schemas.microsoft.com/office/2006/metadata/properties"/>
    <ds:schemaRef ds:uri="http://schemas.microsoft.com/office/infopath/2007/PartnerControls"/>
    <ds:schemaRef ds:uri="cbf880be-c7c2-4487-81cc-39803b2f2238"/>
    <ds:schemaRef ds:uri="http://www.w3.org/XML/1998/namespace"/>
    <ds:schemaRef ds:uri="http://purl.org/dc/dcmitype/"/>
  </ds:schemaRefs>
</ds:datastoreItem>
</file>

<file path=customXml/itemProps5.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6.xml><?xml version="1.0" encoding="utf-8"?>
<ds:datastoreItem xmlns:ds="http://schemas.openxmlformats.org/officeDocument/2006/customXml" ds:itemID="{BAE26244-4764-472B-BBA5-D7CCBD016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22</Pages>
  <Words>6237</Words>
  <Characters>36397</Characters>
  <Application>Microsoft Office Word</Application>
  <DocSecurity>0</DocSecurity>
  <Lines>303</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42549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Dumitrescu Laurentia</cp:lastModifiedBy>
  <cp:revision>74</cp:revision>
  <cp:lastPrinted>2009-04-09T15:02:00Z</cp:lastPrinted>
  <dcterms:created xsi:type="dcterms:W3CDTF">2023-08-02T18:48:00Z</dcterms:created>
  <dcterms:modified xsi:type="dcterms:W3CDTF">2023-09-26T12:07:00Z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